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A7BAD" w14:textId="7011B6DF" w:rsidR="00302842" w:rsidRPr="00CC5531" w:rsidRDefault="00302842" w:rsidP="00980171">
      <w:pPr>
        <w:pStyle w:val="BodyText"/>
        <w:jc w:val="both"/>
        <w:rPr>
          <w:rFonts w:ascii="Arial" w:hAnsi="Arial" w:cs="Arial"/>
          <w:lang w:val="pt-BR"/>
        </w:rPr>
      </w:pPr>
    </w:p>
    <w:p w14:paraId="12E0CAF3" w14:textId="77777777" w:rsidR="00302842" w:rsidRPr="004737AF" w:rsidRDefault="00302842" w:rsidP="00942493">
      <w:pPr>
        <w:pStyle w:val="BodyText"/>
        <w:jc w:val="both"/>
        <w:rPr>
          <w:rFonts w:ascii="Arial" w:hAnsi="Arial" w:cs="Arial"/>
        </w:rPr>
      </w:pPr>
    </w:p>
    <w:p w14:paraId="497E0854" w14:textId="5CD2B53B" w:rsidR="00302842" w:rsidRPr="004737AF" w:rsidRDefault="5F9A6FDF" w:rsidP="27697B85">
      <w:pPr>
        <w:jc w:val="right"/>
      </w:pPr>
      <w:r w:rsidRPr="56808D57">
        <w:rPr>
          <w:rFonts w:ascii="Arial" w:eastAsia="Arial" w:hAnsi="Arial" w:cs="Arial"/>
        </w:rPr>
        <w:t xml:space="preserve">Goiânia, </w:t>
      </w:r>
      <w:r w:rsidR="005F1390" w:rsidRPr="56808D57">
        <w:rPr>
          <w:rFonts w:ascii="Arial" w:eastAsia="Arial" w:hAnsi="Arial" w:cs="Arial"/>
        </w:rPr>
        <w:t xml:space="preserve">10 de </w:t>
      </w:r>
      <w:r w:rsidR="66D5E442" w:rsidRPr="56808D57">
        <w:rPr>
          <w:rFonts w:ascii="Arial" w:eastAsia="Arial" w:hAnsi="Arial" w:cs="Arial"/>
        </w:rPr>
        <w:t xml:space="preserve">agosto </w:t>
      </w:r>
      <w:r w:rsidR="005F1390" w:rsidRPr="56808D57">
        <w:rPr>
          <w:rFonts w:ascii="Arial" w:eastAsia="Arial" w:hAnsi="Arial" w:cs="Arial"/>
        </w:rPr>
        <w:t>de 2025</w:t>
      </w:r>
    </w:p>
    <w:p w14:paraId="3647BF15" w14:textId="52A21BDF" w:rsidR="00302842" w:rsidRPr="004737AF" w:rsidRDefault="792AD6F9" w:rsidP="27697B85">
      <w:r w:rsidRPr="27697B85">
        <w:rPr>
          <w:rFonts w:ascii="Arial" w:eastAsia="Arial" w:hAnsi="Arial" w:cs="Arial"/>
        </w:rPr>
        <w:t xml:space="preserve"> </w:t>
      </w:r>
    </w:p>
    <w:p w14:paraId="74DE2334" w14:textId="45A4AB18" w:rsidR="00302842" w:rsidRPr="004737AF" w:rsidRDefault="792AD6F9" w:rsidP="27697B85">
      <w:pPr>
        <w:jc w:val="both"/>
      </w:pPr>
      <w:r w:rsidRPr="27697B85">
        <w:rPr>
          <w:rFonts w:ascii="Arial" w:eastAsia="Arial" w:hAnsi="Arial" w:cs="Arial"/>
          <w:b/>
          <w:bCs/>
        </w:rPr>
        <w:t xml:space="preserve">Ofício nº </w:t>
      </w:r>
      <w:r w:rsidR="333F8544" w:rsidRPr="6EA2A61F">
        <w:rPr>
          <w:rFonts w:ascii="Arial" w:eastAsia="Arial" w:hAnsi="Arial" w:cs="Arial"/>
          <w:b/>
          <w:bCs/>
        </w:rPr>
        <w:t>0</w:t>
      </w:r>
      <w:r w:rsidR="00484BB3">
        <w:rPr>
          <w:rFonts w:ascii="Arial" w:eastAsia="Arial" w:hAnsi="Arial" w:cs="Arial"/>
          <w:b/>
          <w:bCs/>
        </w:rPr>
        <w:t>810</w:t>
      </w:r>
      <w:r w:rsidR="00CC5531">
        <w:rPr>
          <w:rFonts w:ascii="Arial" w:eastAsia="Arial" w:hAnsi="Arial" w:cs="Arial"/>
          <w:b/>
          <w:bCs/>
        </w:rPr>
        <w:t>/2025</w:t>
      </w:r>
    </w:p>
    <w:p w14:paraId="01D51B35" w14:textId="76588CF8" w:rsidR="00302842" w:rsidRPr="004737AF" w:rsidRDefault="792AD6F9" w:rsidP="27697B85">
      <w:pPr>
        <w:jc w:val="both"/>
      </w:pPr>
      <w:r w:rsidRPr="27697B85">
        <w:rPr>
          <w:rFonts w:ascii="Arial" w:eastAsia="Arial" w:hAnsi="Arial" w:cs="Arial"/>
          <w:b/>
          <w:bCs/>
        </w:rPr>
        <w:t xml:space="preserve"> </w:t>
      </w:r>
    </w:p>
    <w:p w14:paraId="2FD6CE69" w14:textId="71544F74" w:rsidR="00302842" w:rsidRPr="004737AF" w:rsidRDefault="792AD6F9" w:rsidP="27697B85">
      <w:pPr>
        <w:jc w:val="both"/>
      </w:pPr>
      <w:r w:rsidRPr="27697B85">
        <w:rPr>
          <w:rFonts w:ascii="Arial" w:eastAsia="Arial" w:hAnsi="Arial" w:cs="Arial"/>
          <w:b/>
          <w:bCs/>
        </w:rPr>
        <w:t>À Secretaria Estadual de Saúde</w:t>
      </w:r>
    </w:p>
    <w:p w14:paraId="6525F741" w14:textId="6B5273F8" w:rsidR="00302842" w:rsidRPr="004737AF" w:rsidRDefault="68265605" w:rsidP="27697B85">
      <w:pPr>
        <w:jc w:val="both"/>
      </w:pPr>
      <w:r w:rsidRPr="54A71944">
        <w:rPr>
          <w:rFonts w:ascii="Arial" w:eastAsia="Arial" w:hAnsi="Arial" w:cs="Arial"/>
          <w:b/>
          <w:bCs/>
        </w:rPr>
        <w:t>Gerência</w:t>
      </w:r>
      <w:r w:rsidR="792AD6F9" w:rsidRPr="27697B85">
        <w:rPr>
          <w:rFonts w:ascii="Arial" w:eastAsia="Arial" w:hAnsi="Arial" w:cs="Arial"/>
          <w:b/>
          <w:bCs/>
        </w:rPr>
        <w:t xml:space="preserve"> de Monitoramento e Avaliação da Execução dos Contratos de Gestão</w:t>
      </w:r>
    </w:p>
    <w:p w14:paraId="550A7800" w14:textId="634A9177" w:rsidR="00302842" w:rsidRPr="004737AF" w:rsidRDefault="792AD6F9" w:rsidP="27697B85">
      <w:pPr>
        <w:jc w:val="both"/>
      </w:pPr>
      <w:r w:rsidRPr="27697B85">
        <w:rPr>
          <w:rFonts w:ascii="Arial" w:eastAsia="Arial" w:hAnsi="Arial" w:cs="Arial"/>
        </w:rPr>
        <w:t xml:space="preserve"> </w:t>
      </w:r>
    </w:p>
    <w:p w14:paraId="14CB8F9A" w14:textId="5C95A291" w:rsidR="00302842" w:rsidRPr="004737AF" w:rsidRDefault="792AD6F9" w:rsidP="27697B85">
      <w:pPr>
        <w:jc w:val="both"/>
      </w:pPr>
      <w:r w:rsidRPr="27697B85">
        <w:rPr>
          <w:rFonts w:ascii="Arial" w:eastAsia="Arial" w:hAnsi="Arial" w:cs="Arial"/>
        </w:rPr>
        <w:t xml:space="preserve"> </w:t>
      </w:r>
    </w:p>
    <w:p w14:paraId="0425EA63" w14:textId="775776ED" w:rsidR="00302842" w:rsidRPr="004737AF" w:rsidRDefault="792AD6F9" w:rsidP="27697B85">
      <w:pPr>
        <w:jc w:val="both"/>
      </w:pPr>
      <w:r w:rsidRPr="27697B85">
        <w:rPr>
          <w:rFonts w:ascii="Arial" w:eastAsia="Arial" w:hAnsi="Arial" w:cs="Arial"/>
        </w:rPr>
        <w:t xml:space="preserve"> </w:t>
      </w:r>
    </w:p>
    <w:p w14:paraId="5CFE6B6E" w14:textId="5EF6DB6B" w:rsidR="00302842" w:rsidRPr="004737AF" w:rsidRDefault="792AD6F9" w:rsidP="27697B85">
      <w:pPr>
        <w:jc w:val="both"/>
      </w:pPr>
      <w:r w:rsidRPr="27697B85">
        <w:rPr>
          <w:rFonts w:ascii="Arial" w:eastAsia="Arial" w:hAnsi="Arial" w:cs="Arial"/>
          <w:b/>
          <w:bCs/>
        </w:rPr>
        <w:t xml:space="preserve">Assunto: Relatório de Metas Quantitativas, Qualitativas e Informações Financeiras, referente ao Termo de Colaboração nº 097/2024. </w:t>
      </w:r>
    </w:p>
    <w:p w14:paraId="1D6537EF" w14:textId="06B482FD" w:rsidR="00302842" w:rsidRPr="004737AF" w:rsidRDefault="792AD6F9" w:rsidP="27697B85">
      <w:pPr>
        <w:jc w:val="both"/>
      </w:pPr>
      <w:r w:rsidRPr="27697B85">
        <w:rPr>
          <w:rFonts w:ascii="Arial" w:eastAsia="Arial" w:hAnsi="Arial" w:cs="Arial"/>
        </w:rPr>
        <w:t xml:space="preserve"> </w:t>
      </w:r>
    </w:p>
    <w:p w14:paraId="2A99172B" w14:textId="7C3E6394" w:rsidR="00302842" w:rsidRPr="004737AF" w:rsidRDefault="792AD6F9" w:rsidP="27697B85">
      <w:r w:rsidRPr="27697B85">
        <w:rPr>
          <w:rFonts w:ascii="Arial" w:eastAsia="Arial" w:hAnsi="Arial" w:cs="Arial"/>
          <w:color w:val="000000" w:themeColor="text1"/>
        </w:rPr>
        <w:t>Prezado Sr. Secretário</w:t>
      </w:r>
    </w:p>
    <w:p w14:paraId="53BFC39D" w14:textId="78BE1C1D" w:rsidR="00302842" w:rsidRPr="004737AF" w:rsidRDefault="792AD6F9" w:rsidP="27697B85">
      <w:pPr>
        <w:jc w:val="both"/>
      </w:pPr>
      <w:r w:rsidRPr="27697B85">
        <w:rPr>
          <w:rFonts w:ascii="Arial" w:eastAsia="Arial" w:hAnsi="Arial" w:cs="Arial"/>
        </w:rPr>
        <w:t xml:space="preserve"> </w:t>
      </w:r>
    </w:p>
    <w:p w14:paraId="422627A6" w14:textId="3D58660E" w:rsidR="00302842" w:rsidRPr="004737AF" w:rsidRDefault="792AD6F9" w:rsidP="27697B85">
      <w:pPr>
        <w:jc w:val="both"/>
      </w:pPr>
      <w:r w:rsidRPr="27697B85">
        <w:rPr>
          <w:rFonts w:ascii="Arial" w:eastAsia="Arial" w:hAnsi="Arial" w:cs="Arial"/>
        </w:rPr>
        <w:t xml:space="preserve"> </w:t>
      </w:r>
    </w:p>
    <w:p w14:paraId="40A57B42" w14:textId="48F2DC11" w:rsidR="00302842" w:rsidRPr="004737AF" w:rsidRDefault="04AC28C9" w:rsidP="002A5F6B">
      <w:pPr>
        <w:spacing w:before="120" w:after="120" w:line="360" w:lineRule="auto"/>
        <w:ind w:firstLine="720"/>
        <w:jc w:val="both"/>
      </w:pPr>
      <w:r w:rsidRPr="385B1FDE">
        <w:rPr>
          <w:rFonts w:ascii="Arial" w:eastAsia="Arial" w:hAnsi="Arial" w:cs="Arial"/>
          <w:b/>
          <w:bCs/>
        </w:rPr>
        <w:t>SOCIEDADE BENEFICENTE ISRAELITA BRASILEIRA HOSPITAL ALBERT EINSTEIN (SBIBHAE),</w:t>
      </w:r>
      <w:r w:rsidRPr="385B1FDE">
        <w:rPr>
          <w:rFonts w:ascii="Arial" w:eastAsia="Arial" w:hAnsi="Arial" w:cs="Arial"/>
        </w:rPr>
        <w:t xml:space="preserve"> pessoa jurídica, associação de caráter beneficente, social e científico, sem fins lucrativos, inscrita no CNPJ sob nº 60.765.823/0090-05, neste ato representada por sua procuradora infra-assinado, vem respeitosamente, informar </w:t>
      </w:r>
      <w:r w:rsidRPr="385B1FDE">
        <w:rPr>
          <w:rFonts w:ascii="Arial" w:eastAsia="Arial" w:hAnsi="Arial" w:cs="Arial"/>
          <w:b/>
          <w:bCs/>
        </w:rPr>
        <w:t>que anexo a este ofício, enviamos o relatório das metas quantitativas e qualitativas, bem como das informações financeiras</w:t>
      </w:r>
      <w:r w:rsidR="00436FCB" w:rsidRPr="385B1FDE">
        <w:rPr>
          <w:rFonts w:ascii="Arial" w:eastAsia="Arial" w:hAnsi="Arial" w:cs="Arial"/>
          <w:b/>
          <w:bCs/>
        </w:rPr>
        <w:t xml:space="preserve"> e </w:t>
      </w:r>
      <w:r w:rsidR="62117B84" w:rsidRPr="385B1FDE">
        <w:rPr>
          <w:rFonts w:ascii="Arial" w:eastAsia="Arial" w:hAnsi="Arial" w:cs="Arial"/>
          <w:b/>
          <w:bCs/>
        </w:rPr>
        <w:t>contábeis</w:t>
      </w:r>
      <w:r w:rsidR="00B05E94" w:rsidRPr="385B1FDE">
        <w:rPr>
          <w:rFonts w:ascii="Arial" w:eastAsia="Arial" w:hAnsi="Arial" w:cs="Arial"/>
          <w:b/>
          <w:bCs/>
        </w:rPr>
        <w:t xml:space="preserve"> </w:t>
      </w:r>
      <w:r w:rsidR="007E24C0" w:rsidRPr="385B1FDE">
        <w:rPr>
          <w:rFonts w:ascii="Arial" w:eastAsia="Arial" w:hAnsi="Arial" w:cs="Arial"/>
          <w:b/>
          <w:bCs/>
        </w:rPr>
        <w:t>referente ao período de</w:t>
      </w:r>
      <w:r w:rsidR="2FF26148" w:rsidRPr="385B1FDE">
        <w:rPr>
          <w:rFonts w:ascii="Arial" w:eastAsia="Arial" w:hAnsi="Arial" w:cs="Arial"/>
          <w:b/>
          <w:bCs/>
        </w:rPr>
        <w:t xml:space="preserve"> </w:t>
      </w:r>
      <w:r w:rsidR="7FA63F28" w:rsidRPr="385B1FDE">
        <w:rPr>
          <w:rFonts w:ascii="Arial" w:eastAsia="Arial" w:hAnsi="Arial" w:cs="Arial"/>
          <w:b/>
          <w:bCs/>
        </w:rPr>
        <w:t>Ju</w:t>
      </w:r>
      <w:r w:rsidR="009A07BB">
        <w:rPr>
          <w:rFonts w:ascii="Arial" w:eastAsia="Arial" w:hAnsi="Arial" w:cs="Arial"/>
          <w:b/>
          <w:bCs/>
        </w:rPr>
        <w:t>lho</w:t>
      </w:r>
      <w:r w:rsidR="551805C1" w:rsidRPr="385B1FDE">
        <w:rPr>
          <w:rFonts w:ascii="Arial" w:eastAsia="Arial" w:hAnsi="Arial" w:cs="Arial"/>
          <w:b/>
          <w:bCs/>
        </w:rPr>
        <w:t xml:space="preserve">/2025 </w:t>
      </w:r>
      <w:r w:rsidR="007E24C0" w:rsidRPr="385B1FDE">
        <w:rPr>
          <w:rFonts w:ascii="Arial" w:eastAsia="Arial" w:hAnsi="Arial" w:cs="Arial"/>
          <w:b/>
          <w:bCs/>
        </w:rPr>
        <w:t xml:space="preserve">do Termo de Colaboração nº 097/2024. </w:t>
      </w:r>
    </w:p>
    <w:p w14:paraId="0234A2B2" w14:textId="468073C9" w:rsidR="00302842" w:rsidRPr="004737AF" w:rsidRDefault="792AD6F9" w:rsidP="27697B85">
      <w:pPr>
        <w:spacing w:before="120" w:after="120" w:line="360" w:lineRule="auto"/>
        <w:ind w:firstLine="720"/>
        <w:jc w:val="both"/>
      </w:pPr>
      <w:r w:rsidRPr="27697B85">
        <w:rPr>
          <w:rFonts w:ascii="Arial" w:eastAsia="Arial" w:hAnsi="Arial" w:cs="Arial"/>
        </w:rPr>
        <w:t>Colocamo-nos à disposição para quaisquer esclarecimentos adicionais e reiteramos nossos protestos de elevada estima e consideração.</w:t>
      </w:r>
    </w:p>
    <w:p w14:paraId="779687FD" w14:textId="77777777" w:rsidR="003C6139" w:rsidRDefault="003C6139" w:rsidP="003C6139">
      <w:pPr>
        <w:spacing w:before="120" w:after="120"/>
        <w:ind w:firstLine="720"/>
        <w:jc w:val="both"/>
        <w:rPr>
          <w:rFonts w:ascii="Arial" w:eastAsia="Arial" w:hAnsi="Arial" w:cs="Arial"/>
        </w:rPr>
      </w:pPr>
    </w:p>
    <w:p w14:paraId="7AE69C1F" w14:textId="2BD026F5" w:rsidR="00302842" w:rsidRPr="004737AF" w:rsidRDefault="792AD6F9" w:rsidP="003C6139">
      <w:pPr>
        <w:spacing w:before="120" w:after="120"/>
        <w:ind w:firstLine="720"/>
        <w:jc w:val="both"/>
      </w:pPr>
      <w:r w:rsidRPr="27697B85">
        <w:rPr>
          <w:rFonts w:ascii="Arial" w:eastAsia="Arial" w:hAnsi="Arial" w:cs="Arial"/>
        </w:rPr>
        <w:t xml:space="preserve">Atenciosamente, </w:t>
      </w:r>
    </w:p>
    <w:p w14:paraId="438AD119" w14:textId="77777777" w:rsidR="007E35C9" w:rsidRDefault="007E35C9" w:rsidP="27697B85">
      <w:pPr>
        <w:spacing w:before="120" w:after="120"/>
        <w:ind w:firstLine="2127"/>
        <w:jc w:val="center"/>
        <w:rPr>
          <w:rFonts w:ascii="Arial" w:eastAsia="Arial" w:hAnsi="Arial" w:cs="Arial"/>
        </w:rPr>
      </w:pPr>
    </w:p>
    <w:p w14:paraId="0CCFA01F" w14:textId="77777777" w:rsidR="00D1346C" w:rsidRDefault="00D1346C" w:rsidP="27697B85">
      <w:pPr>
        <w:spacing w:before="120" w:after="120"/>
        <w:ind w:firstLine="2127"/>
        <w:jc w:val="center"/>
        <w:rPr>
          <w:rFonts w:ascii="Arial" w:eastAsia="Arial" w:hAnsi="Arial" w:cs="Arial"/>
        </w:rPr>
      </w:pPr>
    </w:p>
    <w:p w14:paraId="334851FC" w14:textId="5069FB04" w:rsidR="00302842" w:rsidRPr="004737AF" w:rsidRDefault="792AD6F9" w:rsidP="27697B85">
      <w:pPr>
        <w:spacing w:before="120" w:after="120"/>
        <w:ind w:firstLine="2127"/>
        <w:jc w:val="center"/>
      </w:pPr>
      <w:r w:rsidRPr="27697B85">
        <w:rPr>
          <w:rFonts w:ascii="Arial" w:eastAsia="Arial" w:hAnsi="Arial" w:cs="Arial"/>
        </w:rPr>
        <w:t xml:space="preserve"> </w:t>
      </w:r>
    </w:p>
    <w:p w14:paraId="55067172" w14:textId="0D9D1950" w:rsidR="00302842" w:rsidRPr="004737AF" w:rsidRDefault="05341C98" w:rsidP="481FF299">
      <w:pPr>
        <w:pBdr>
          <w:bottom w:val="single" w:sz="12" w:space="1" w:color="000000"/>
        </w:pBdr>
        <w:spacing w:before="120" w:after="120"/>
        <w:rPr>
          <w:rFonts w:ascii="Arial" w:eastAsia="Arial" w:hAnsi="Arial" w:cs="Arial"/>
        </w:rPr>
      </w:pPr>
      <w:r w:rsidRPr="245A777E">
        <w:rPr>
          <w:rFonts w:ascii="Arial" w:eastAsia="Arial" w:hAnsi="Arial" w:cs="Arial"/>
        </w:rPr>
        <w:t xml:space="preserve">Para </w:t>
      </w:r>
      <w:r w:rsidR="792AD6F9" w:rsidRPr="245A777E">
        <w:rPr>
          <w:rFonts w:ascii="Arial" w:eastAsia="Arial" w:hAnsi="Arial" w:cs="Arial"/>
        </w:rPr>
        <w:t xml:space="preserve"> </w:t>
      </w:r>
    </w:p>
    <w:p w14:paraId="6A011270" w14:textId="40DE5A57" w:rsidR="00302842" w:rsidRPr="004737AF" w:rsidRDefault="792AD6F9" w:rsidP="27697B85">
      <w:pPr>
        <w:spacing w:line="276" w:lineRule="auto"/>
        <w:ind w:left="329" w:right="640" w:firstLine="1133"/>
        <w:jc w:val="center"/>
      </w:pPr>
      <w:r w:rsidRPr="27697B85">
        <w:rPr>
          <w:rFonts w:ascii="Arial" w:eastAsia="Arial" w:hAnsi="Arial" w:cs="Arial"/>
        </w:rPr>
        <w:t>Fabiana Rolla</w:t>
      </w:r>
    </w:p>
    <w:p w14:paraId="4087890B" w14:textId="45EDA141" w:rsidR="00302842" w:rsidRPr="004737AF" w:rsidRDefault="792AD6F9" w:rsidP="27697B85">
      <w:pPr>
        <w:spacing w:line="360" w:lineRule="auto"/>
        <w:ind w:left="329" w:right="640" w:firstLine="1133"/>
        <w:jc w:val="center"/>
      </w:pPr>
      <w:r w:rsidRPr="27697B85">
        <w:rPr>
          <w:rFonts w:ascii="Arial" w:eastAsia="Arial" w:hAnsi="Arial" w:cs="Arial"/>
        </w:rPr>
        <w:t>Diretora Médica</w:t>
      </w:r>
    </w:p>
    <w:p w14:paraId="3B57A4FB" w14:textId="21B14862" w:rsidR="00302842" w:rsidRPr="004737AF" w:rsidRDefault="792AD6F9" w:rsidP="27697B85">
      <w:pPr>
        <w:spacing w:before="6"/>
        <w:ind w:left="403" w:right="1065"/>
        <w:jc w:val="center"/>
      </w:pPr>
      <w:r w:rsidRPr="27697B85">
        <w:rPr>
          <w:rFonts w:ascii="Arial" w:eastAsia="Arial" w:hAnsi="Arial" w:cs="Arial"/>
        </w:rPr>
        <w:t xml:space="preserve">                  Hospital Estadual de Urgências de Goiás Dr. Valdemiro Cruz</w:t>
      </w:r>
      <w:r w:rsidR="003C6139">
        <w:rPr>
          <w:rFonts w:ascii="Arial" w:eastAsia="Arial" w:hAnsi="Arial" w:cs="Arial"/>
        </w:rPr>
        <w:t xml:space="preserve"> </w:t>
      </w:r>
      <w:r w:rsidRPr="27697B85">
        <w:rPr>
          <w:rFonts w:ascii="Arial" w:eastAsia="Arial" w:hAnsi="Arial" w:cs="Arial"/>
        </w:rPr>
        <w:t>-</w:t>
      </w:r>
      <w:r w:rsidR="003C6139">
        <w:rPr>
          <w:rFonts w:ascii="Arial" w:eastAsia="Arial" w:hAnsi="Arial" w:cs="Arial"/>
        </w:rPr>
        <w:t xml:space="preserve"> </w:t>
      </w:r>
      <w:r w:rsidRPr="27697B85">
        <w:rPr>
          <w:rFonts w:ascii="Arial" w:eastAsia="Arial" w:hAnsi="Arial" w:cs="Arial"/>
        </w:rPr>
        <w:t>HUGO</w:t>
      </w:r>
    </w:p>
    <w:p w14:paraId="54D699D4" w14:textId="53F47600" w:rsidR="00302842" w:rsidRPr="004737AF" w:rsidRDefault="00302842" w:rsidP="00942493">
      <w:pPr>
        <w:pStyle w:val="BodyText"/>
        <w:jc w:val="both"/>
        <w:rPr>
          <w:rFonts w:ascii="Arial" w:hAnsi="Arial" w:cs="Arial"/>
        </w:rPr>
      </w:pPr>
    </w:p>
    <w:p w14:paraId="47D833C8" w14:textId="77777777" w:rsidR="00302842" w:rsidRPr="004737AF" w:rsidRDefault="00302842" w:rsidP="00942493">
      <w:pPr>
        <w:pStyle w:val="BodyText"/>
        <w:jc w:val="both"/>
        <w:rPr>
          <w:rFonts w:ascii="Arial" w:hAnsi="Arial" w:cs="Arial"/>
        </w:rPr>
      </w:pPr>
    </w:p>
    <w:p w14:paraId="4C474A5C" w14:textId="77777777" w:rsidR="00302842" w:rsidRPr="004737AF" w:rsidRDefault="00302842" w:rsidP="00942493">
      <w:pPr>
        <w:pStyle w:val="BodyText"/>
        <w:jc w:val="both"/>
        <w:rPr>
          <w:rFonts w:ascii="Arial" w:hAnsi="Arial" w:cs="Arial"/>
        </w:rPr>
      </w:pPr>
    </w:p>
    <w:p w14:paraId="65FC88EE" w14:textId="77777777" w:rsidR="00302842" w:rsidRPr="004737AF" w:rsidRDefault="00302842" w:rsidP="00942493">
      <w:pPr>
        <w:pStyle w:val="BodyText"/>
        <w:jc w:val="both"/>
        <w:rPr>
          <w:rFonts w:ascii="Arial" w:hAnsi="Arial" w:cs="Arial"/>
        </w:rPr>
      </w:pPr>
    </w:p>
    <w:p w14:paraId="241E06AD" w14:textId="77777777" w:rsidR="00302842" w:rsidRPr="004737AF" w:rsidRDefault="00302842" w:rsidP="00942493">
      <w:pPr>
        <w:pStyle w:val="BodyText"/>
        <w:jc w:val="both"/>
        <w:rPr>
          <w:rFonts w:ascii="Arial" w:hAnsi="Arial" w:cs="Arial"/>
        </w:rPr>
      </w:pPr>
    </w:p>
    <w:p w14:paraId="2EF2EA20" w14:textId="77777777" w:rsidR="00302842" w:rsidRPr="004737AF" w:rsidRDefault="00302842" w:rsidP="00942493">
      <w:pPr>
        <w:pStyle w:val="BodyText"/>
        <w:jc w:val="both"/>
        <w:rPr>
          <w:rFonts w:ascii="Arial" w:hAnsi="Arial" w:cs="Arial"/>
        </w:rPr>
      </w:pPr>
    </w:p>
    <w:p w14:paraId="380C87D8" w14:textId="77777777" w:rsidR="00302842" w:rsidRPr="004737AF" w:rsidRDefault="00302842" w:rsidP="00942493">
      <w:pPr>
        <w:pStyle w:val="BodyText"/>
        <w:jc w:val="both"/>
        <w:rPr>
          <w:rFonts w:ascii="Arial" w:hAnsi="Arial" w:cs="Arial"/>
        </w:rPr>
      </w:pPr>
    </w:p>
    <w:p w14:paraId="53C4487A" w14:textId="77777777" w:rsidR="00302842" w:rsidRPr="004737AF" w:rsidRDefault="00302842" w:rsidP="00942493">
      <w:pPr>
        <w:pStyle w:val="BodyText"/>
        <w:jc w:val="both"/>
        <w:rPr>
          <w:rFonts w:ascii="Arial" w:hAnsi="Arial" w:cs="Arial"/>
        </w:rPr>
      </w:pPr>
    </w:p>
    <w:p w14:paraId="2C1D5673" w14:textId="77777777" w:rsidR="00302842" w:rsidRPr="004737AF" w:rsidRDefault="00302842" w:rsidP="00942493">
      <w:pPr>
        <w:pStyle w:val="BodyText"/>
        <w:jc w:val="both"/>
        <w:rPr>
          <w:rFonts w:ascii="Arial" w:hAnsi="Arial" w:cs="Arial"/>
        </w:rPr>
      </w:pPr>
    </w:p>
    <w:p w14:paraId="7C8A435B" w14:textId="77777777" w:rsidR="00302842" w:rsidRPr="004737AF" w:rsidRDefault="00302842" w:rsidP="00942493">
      <w:pPr>
        <w:pStyle w:val="BodyText"/>
        <w:jc w:val="both"/>
        <w:rPr>
          <w:rFonts w:ascii="Arial" w:hAnsi="Arial" w:cs="Arial"/>
        </w:rPr>
      </w:pPr>
    </w:p>
    <w:p w14:paraId="5F46E222" w14:textId="77777777" w:rsidR="00302842" w:rsidRPr="004737AF" w:rsidRDefault="00302842" w:rsidP="00942493">
      <w:pPr>
        <w:pStyle w:val="BodyText"/>
        <w:jc w:val="both"/>
        <w:rPr>
          <w:rFonts w:ascii="Arial" w:hAnsi="Arial" w:cs="Arial"/>
        </w:rPr>
      </w:pPr>
    </w:p>
    <w:p w14:paraId="3D5E17BB" w14:textId="77777777" w:rsidR="00302842" w:rsidRPr="004737AF" w:rsidRDefault="00302842" w:rsidP="00942493">
      <w:pPr>
        <w:pStyle w:val="BodyText"/>
        <w:jc w:val="both"/>
        <w:rPr>
          <w:rFonts w:ascii="Arial" w:hAnsi="Arial" w:cs="Arial"/>
        </w:rPr>
      </w:pPr>
    </w:p>
    <w:p w14:paraId="5DC1318E" w14:textId="77777777" w:rsidR="00302842" w:rsidRPr="004737AF" w:rsidRDefault="00302842" w:rsidP="009D5F08">
      <w:pPr>
        <w:pStyle w:val="BodyText"/>
        <w:jc w:val="center"/>
        <w:rPr>
          <w:rFonts w:ascii="Arial" w:hAnsi="Arial" w:cs="Arial"/>
        </w:rPr>
      </w:pPr>
    </w:p>
    <w:p w14:paraId="5796FF82" w14:textId="77777777" w:rsidR="00302842" w:rsidRPr="004737AF" w:rsidRDefault="00302842" w:rsidP="009D5F08">
      <w:pPr>
        <w:pStyle w:val="BodyText"/>
        <w:jc w:val="center"/>
        <w:rPr>
          <w:rFonts w:ascii="Arial" w:hAnsi="Arial" w:cs="Arial"/>
        </w:rPr>
      </w:pPr>
    </w:p>
    <w:p w14:paraId="56D4FFC8" w14:textId="77777777" w:rsidR="00302842" w:rsidRDefault="00302842" w:rsidP="009D5F08">
      <w:pPr>
        <w:pStyle w:val="BodyText"/>
        <w:spacing w:before="30"/>
        <w:jc w:val="center"/>
        <w:rPr>
          <w:rFonts w:ascii="Arial" w:hAnsi="Arial" w:cs="Arial"/>
        </w:rPr>
      </w:pPr>
    </w:p>
    <w:p w14:paraId="77320CA7" w14:textId="77777777" w:rsidR="003C6139" w:rsidRDefault="003C6139" w:rsidP="009D5F08">
      <w:pPr>
        <w:pStyle w:val="BodyText"/>
        <w:spacing w:before="30"/>
        <w:jc w:val="center"/>
        <w:rPr>
          <w:rFonts w:ascii="Arial" w:hAnsi="Arial" w:cs="Arial"/>
        </w:rPr>
      </w:pPr>
    </w:p>
    <w:p w14:paraId="1826EC7D" w14:textId="77777777" w:rsidR="003C6139" w:rsidRDefault="003C6139" w:rsidP="009D5F08">
      <w:pPr>
        <w:pStyle w:val="BodyText"/>
        <w:spacing w:before="30"/>
        <w:jc w:val="center"/>
        <w:rPr>
          <w:rFonts w:ascii="Arial" w:hAnsi="Arial" w:cs="Arial"/>
        </w:rPr>
      </w:pPr>
    </w:p>
    <w:p w14:paraId="67F829C8" w14:textId="77777777" w:rsidR="003C6139" w:rsidRPr="004737AF" w:rsidRDefault="003C6139" w:rsidP="009D5F08">
      <w:pPr>
        <w:pStyle w:val="BodyText"/>
        <w:spacing w:before="30"/>
        <w:jc w:val="center"/>
        <w:rPr>
          <w:rFonts w:ascii="Arial" w:hAnsi="Arial" w:cs="Arial"/>
        </w:rPr>
      </w:pPr>
    </w:p>
    <w:p w14:paraId="4456308A" w14:textId="77777777" w:rsidR="003C6139" w:rsidRDefault="003C6139" w:rsidP="009D5F08">
      <w:pPr>
        <w:spacing w:line="360" w:lineRule="auto"/>
        <w:ind w:left="-426" w:hanging="9"/>
        <w:jc w:val="center"/>
        <w:rPr>
          <w:rFonts w:ascii="Arial" w:hAnsi="Arial" w:cs="Arial"/>
          <w:b/>
          <w:sz w:val="24"/>
        </w:rPr>
      </w:pPr>
    </w:p>
    <w:p w14:paraId="0C125FC7" w14:textId="77777777" w:rsidR="003C6139" w:rsidRDefault="003C6139" w:rsidP="009D5F08">
      <w:pPr>
        <w:spacing w:line="360" w:lineRule="auto"/>
        <w:ind w:left="-426" w:hanging="9"/>
        <w:jc w:val="center"/>
        <w:rPr>
          <w:rFonts w:ascii="Arial" w:hAnsi="Arial" w:cs="Arial"/>
          <w:b/>
          <w:sz w:val="24"/>
        </w:rPr>
      </w:pPr>
    </w:p>
    <w:p w14:paraId="629CD9F1" w14:textId="3661DA7A" w:rsidR="00DA06BD" w:rsidRPr="004737AF" w:rsidRDefault="00EF6AD5" w:rsidP="246174FF">
      <w:pPr>
        <w:spacing w:line="360" w:lineRule="auto"/>
        <w:ind w:left="-426" w:hanging="9"/>
        <w:jc w:val="center"/>
        <w:rPr>
          <w:rFonts w:ascii="Arial" w:hAnsi="Arial" w:cs="Arial"/>
          <w:b/>
          <w:bCs/>
        </w:rPr>
      </w:pPr>
      <w:r w:rsidRPr="246174FF">
        <w:rPr>
          <w:rFonts w:ascii="Arial" w:hAnsi="Arial" w:cs="Arial"/>
          <w:b/>
          <w:bCs/>
        </w:rPr>
        <w:t>RELATÓRIO</w:t>
      </w:r>
      <w:r w:rsidRPr="246174FF">
        <w:rPr>
          <w:rFonts w:ascii="Arial" w:hAnsi="Arial" w:cs="Arial"/>
          <w:b/>
          <w:bCs/>
          <w:spacing w:val="-15"/>
        </w:rPr>
        <w:t xml:space="preserve"> </w:t>
      </w:r>
      <w:r w:rsidRPr="246174FF">
        <w:rPr>
          <w:rFonts w:ascii="Arial" w:hAnsi="Arial" w:cs="Arial"/>
          <w:b/>
          <w:bCs/>
        </w:rPr>
        <w:t>DE</w:t>
      </w:r>
      <w:r w:rsidRPr="246174FF">
        <w:rPr>
          <w:rFonts w:ascii="Arial" w:hAnsi="Arial" w:cs="Arial"/>
          <w:b/>
          <w:bCs/>
          <w:spacing w:val="-15"/>
        </w:rPr>
        <w:t xml:space="preserve"> </w:t>
      </w:r>
      <w:r w:rsidRPr="246174FF">
        <w:rPr>
          <w:rFonts w:ascii="Arial" w:hAnsi="Arial" w:cs="Arial"/>
          <w:b/>
          <w:bCs/>
        </w:rPr>
        <w:t>PRESTAÇÃO</w:t>
      </w:r>
      <w:r w:rsidRPr="246174FF">
        <w:rPr>
          <w:rFonts w:ascii="Arial" w:hAnsi="Arial" w:cs="Arial"/>
          <w:b/>
          <w:bCs/>
          <w:spacing w:val="-14"/>
        </w:rPr>
        <w:t xml:space="preserve"> </w:t>
      </w:r>
      <w:r w:rsidRPr="246174FF">
        <w:rPr>
          <w:rFonts w:ascii="Arial" w:hAnsi="Arial" w:cs="Arial"/>
          <w:b/>
          <w:bCs/>
        </w:rPr>
        <w:t>DE</w:t>
      </w:r>
      <w:r w:rsidRPr="246174FF">
        <w:rPr>
          <w:rFonts w:ascii="Arial" w:hAnsi="Arial" w:cs="Arial"/>
          <w:b/>
          <w:bCs/>
          <w:spacing w:val="-12"/>
        </w:rPr>
        <w:t xml:space="preserve"> </w:t>
      </w:r>
      <w:r w:rsidRPr="246174FF">
        <w:rPr>
          <w:rFonts w:ascii="Arial" w:hAnsi="Arial" w:cs="Arial"/>
          <w:b/>
          <w:bCs/>
        </w:rPr>
        <w:t>CONTAS</w:t>
      </w:r>
    </w:p>
    <w:p w14:paraId="2AD59ED6" w14:textId="77777777" w:rsidR="00302842" w:rsidRPr="004737AF" w:rsidRDefault="00302842" w:rsidP="246174FF">
      <w:pPr>
        <w:spacing w:line="360" w:lineRule="auto"/>
        <w:ind w:left="-426" w:hanging="9"/>
        <w:jc w:val="center"/>
        <w:rPr>
          <w:rFonts w:ascii="Arial" w:hAnsi="Arial" w:cs="Arial"/>
          <w:b/>
          <w:bCs/>
        </w:rPr>
      </w:pPr>
    </w:p>
    <w:p w14:paraId="1FA04646" w14:textId="5412C173" w:rsidR="4B3EDBC1" w:rsidRDefault="4B3EDBC1" w:rsidP="246174FF">
      <w:pPr>
        <w:jc w:val="center"/>
        <w:rPr>
          <w:rFonts w:ascii="Arial" w:eastAsia="Arial" w:hAnsi="Arial" w:cs="Arial"/>
          <w:color w:val="000000" w:themeColor="text1"/>
        </w:rPr>
      </w:pPr>
      <w:r w:rsidRPr="246174FF">
        <w:rPr>
          <w:rFonts w:ascii="Arial" w:eastAsia="Arial" w:hAnsi="Arial" w:cs="Arial"/>
          <w:color w:val="000000" w:themeColor="text1"/>
        </w:rPr>
        <w:t xml:space="preserve">Termo: </w:t>
      </w:r>
      <w:r w:rsidR="597A7624" w:rsidRPr="246174FF">
        <w:rPr>
          <w:rFonts w:ascii="Arial" w:eastAsia="Arial" w:hAnsi="Arial" w:cs="Arial"/>
          <w:color w:val="000000" w:themeColor="text1"/>
        </w:rPr>
        <w:t>0</w:t>
      </w:r>
      <w:r w:rsidRPr="246174FF">
        <w:rPr>
          <w:rFonts w:ascii="Arial" w:eastAsia="Arial" w:hAnsi="Arial" w:cs="Arial"/>
          <w:color w:val="000000" w:themeColor="text1"/>
        </w:rPr>
        <w:t>97/2024</w:t>
      </w:r>
    </w:p>
    <w:p w14:paraId="5F4225A3" w14:textId="19A9F7D8" w:rsidR="00A756DE" w:rsidRPr="004737AF" w:rsidRDefault="0DAD28F7" w:rsidP="21085048">
      <w:pPr>
        <w:jc w:val="center"/>
        <w:rPr>
          <w:rFonts w:ascii="Arial" w:hAnsi="Arial" w:cs="Arial"/>
        </w:rPr>
      </w:pPr>
      <w:r>
        <w:t>Período:</w:t>
      </w:r>
      <w:r w:rsidR="2F4E2DE0">
        <w:t xml:space="preserve"> </w:t>
      </w:r>
      <w:r w:rsidR="44CA9C60">
        <w:t>0</w:t>
      </w:r>
      <w:r w:rsidR="54EF9033">
        <w:t>1</w:t>
      </w:r>
      <w:r w:rsidR="44CA9C60">
        <w:t xml:space="preserve"> </w:t>
      </w:r>
      <w:r w:rsidR="2F4E2DE0">
        <w:t xml:space="preserve">de </w:t>
      </w:r>
      <w:r w:rsidR="65299E01">
        <w:t>julho</w:t>
      </w:r>
      <w:r w:rsidR="4FC6B62A">
        <w:t xml:space="preserve"> </w:t>
      </w:r>
      <w:r w:rsidR="4BACAA9D">
        <w:t>a</w:t>
      </w:r>
      <w:r w:rsidR="4AE2979E">
        <w:t xml:space="preserve"> </w:t>
      </w:r>
      <w:r w:rsidR="15DFE057">
        <w:t>3</w:t>
      </w:r>
      <w:r w:rsidR="001339FF">
        <w:t>1</w:t>
      </w:r>
      <w:r w:rsidR="15DFE057">
        <w:t xml:space="preserve"> de </w:t>
      </w:r>
      <w:r w:rsidR="529A5602">
        <w:t>ju</w:t>
      </w:r>
      <w:r w:rsidR="001339FF">
        <w:t>lho</w:t>
      </w:r>
      <w:r w:rsidR="2572A246">
        <w:t xml:space="preserve"> </w:t>
      </w:r>
      <w:r w:rsidR="1FA41FB0">
        <w:t>2025</w:t>
      </w:r>
    </w:p>
    <w:p w14:paraId="3AF687AC" w14:textId="77777777" w:rsidR="00A756DE" w:rsidRPr="004737AF" w:rsidRDefault="00A756DE" w:rsidP="246174FF">
      <w:pPr>
        <w:spacing w:line="360" w:lineRule="auto"/>
        <w:ind w:left="-426" w:hanging="9"/>
        <w:jc w:val="center"/>
        <w:rPr>
          <w:rFonts w:ascii="Arial" w:hAnsi="Arial" w:cs="Arial"/>
        </w:rPr>
      </w:pPr>
    </w:p>
    <w:p w14:paraId="063379F7" w14:textId="3ABE91DD" w:rsidR="00A756DE" w:rsidRPr="004737AF" w:rsidRDefault="00A756DE" w:rsidP="246174FF">
      <w:pPr>
        <w:spacing w:line="360" w:lineRule="auto"/>
        <w:jc w:val="both"/>
        <w:rPr>
          <w:rFonts w:ascii="Arial" w:hAnsi="Arial" w:cs="Arial"/>
        </w:rPr>
        <w:sectPr w:rsidR="00A756DE" w:rsidRPr="004737AF">
          <w:headerReference w:type="default" r:id="rId11"/>
          <w:footerReference w:type="default" r:id="rId12"/>
          <w:type w:val="continuous"/>
          <w:pgSz w:w="11910" w:h="16840"/>
          <w:pgMar w:top="2100" w:right="740" w:bottom="900" w:left="1300" w:header="723" w:footer="714" w:gutter="0"/>
          <w:pgNumType w:start="1"/>
          <w:cols w:space="720"/>
        </w:sectPr>
      </w:pPr>
    </w:p>
    <w:p w14:paraId="5C5EC7CC" w14:textId="7ACCBE1C" w:rsidR="00302842" w:rsidRPr="004737AF" w:rsidRDefault="00313CC3" w:rsidP="385B1FDE">
      <w:pPr>
        <w:pStyle w:val="Heading1"/>
        <w:numPr>
          <w:ilvl w:val="0"/>
          <w:numId w:val="23"/>
        </w:numPr>
        <w:tabs>
          <w:tab w:val="left" w:pos="838"/>
        </w:tabs>
        <w:spacing w:before="1"/>
        <w:jc w:val="both"/>
        <w:rPr>
          <w:sz w:val="22"/>
          <w:szCs w:val="22"/>
        </w:rPr>
      </w:pPr>
      <w:bookmarkStart w:id="0" w:name="_bookmark0"/>
      <w:bookmarkEnd w:id="0"/>
      <w:r w:rsidRPr="246174FF">
        <w:rPr>
          <w:spacing w:val="-2"/>
          <w:sz w:val="22"/>
          <w:szCs w:val="22"/>
        </w:rPr>
        <w:t>I</w:t>
      </w:r>
      <w:r w:rsidR="00EF6AD5" w:rsidRPr="246174FF">
        <w:rPr>
          <w:spacing w:val="-2"/>
          <w:sz w:val="22"/>
          <w:szCs w:val="22"/>
        </w:rPr>
        <w:t>ntrodução</w:t>
      </w:r>
    </w:p>
    <w:p w14:paraId="676BB04C" w14:textId="3BFBF3AC" w:rsidR="7A6F4943" w:rsidRDefault="7A6F4943" w:rsidP="385B1FDE">
      <w:pPr>
        <w:pStyle w:val="BodyText"/>
        <w:spacing w:line="360" w:lineRule="auto"/>
        <w:ind w:left="118" w:firstLine="707"/>
        <w:jc w:val="both"/>
        <w:rPr>
          <w:rFonts w:ascii="Arial" w:eastAsia="Arial" w:hAnsi="Arial" w:cs="Arial"/>
          <w:sz w:val="22"/>
          <w:szCs w:val="22"/>
        </w:rPr>
      </w:pPr>
      <w:r w:rsidRPr="385B1FDE">
        <w:rPr>
          <w:rFonts w:ascii="Arial" w:eastAsia="Arial" w:hAnsi="Arial" w:cs="Arial"/>
          <w:sz w:val="22"/>
          <w:szCs w:val="22"/>
        </w:rPr>
        <w:t>O Hospital Estadual de Urgências de Goiás Dr. Valdemiro Cruz (HUGO) é uma unidade de referência no atendimento de alta complexidade em urgência e emergência no estado de Goiás, incluindo pacientes politraumatizados, casos neurocirúrgicos, cirúrgicos e clínicos graves. Sua gestão é realizada pela Sociedade Beneficente Israelita Brasileira Albert Einstein, por meio do Termo de Colaboração nº 097/2024 celebrado com a Secretaria de Estado da Saúde.</w:t>
      </w:r>
    </w:p>
    <w:p w14:paraId="21FDEB79" w14:textId="1A8A5BFD" w:rsidR="7A6F4943" w:rsidRDefault="7A6F4943" w:rsidP="385B1FDE">
      <w:pPr>
        <w:pStyle w:val="BodyText"/>
        <w:spacing w:line="360" w:lineRule="auto"/>
        <w:ind w:left="118" w:firstLine="707"/>
        <w:jc w:val="both"/>
      </w:pPr>
      <w:r w:rsidRPr="17848133">
        <w:rPr>
          <w:rFonts w:ascii="Arial" w:eastAsia="Arial" w:hAnsi="Arial" w:cs="Arial"/>
          <w:sz w:val="22"/>
          <w:szCs w:val="22"/>
        </w:rPr>
        <w:t>Este relatório apresenta os resultados assistenciais, operacionais e financeiros referentes ao período de 01 a 3</w:t>
      </w:r>
      <w:r w:rsidR="0B094AD6" w:rsidRPr="17848133">
        <w:rPr>
          <w:rFonts w:ascii="Arial" w:eastAsia="Arial" w:hAnsi="Arial" w:cs="Arial"/>
          <w:sz w:val="22"/>
          <w:szCs w:val="22"/>
        </w:rPr>
        <w:t>1</w:t>
      </w:r>
      <w:r w:rsidRPr="17848133">
        <w:rPr>
          <w:rFonts w:ascii="Arial" w:eastAsia="Arial" w:hAnsi="Arial" w:cs="Arial"/>
          <w:sz w:val="22"/>
          <w:szCs w:val="22"/>
        </w:rPr>
        <w:t xml:space="preserve"> de ju</w:t>
      </w:r>
      <w:r w:rsidR="1CE4AD02" w:rsidRPr="17848133">
        <w:rPr>
          <w:rFonts w:ascii="Arial" w:eastAsia="Arial" w:hAnsi="Arial" w:cs="Arial"/>
          <w:sz w:val="22"/>
          <w:szCs w:val="22"/>
        </w:rPr>
        <w:t>lh</w:t>
      </w:r>
      <w:r w:rsidRPr="17848133">
        <w:rPr>
          <w:rFonts w:ascii="Arial" w:eastAsia="Arial" w:hAnsi="Arial" w:cs="Arial"/>
          <w:sz w:val="22"/>
          <w:szCs w:val="22"/>
        </w:rPr>
        <w:t>o de 2025, incluindo análises críticas que contribuem para o monitoramento, avaliação e aprimoramento contínuo dos serviços prestados.</w:t>
      </w:r>
    </w:p>
    <w:p w14:paraId="17D60A8B" w14:textId="77777777" w:rsidR="004737AF" w:rsidRPr="004737AF" w:rsidRDefault="004737AF" w:rsidP="385B1FDE">
      <w:pPr>
        <w:pStyle w:val="BodyText"/>
        <w:spacing w:line="360" w:lineRule="auto"/>
        <w:ind w:left="118" w:firstLine="707"/>
        <w:jc w:val="both"/>
        <w:rPr>
          <w:rFonts w:ascii="Arial" w:eastAsia="Arial" w:hAnsi="Arial" w:cs="Arial"/>
          <w:sz w:val="22"/>
          <w:szCs w:val="22"/>
        </w:rPr>
      </w:pPr>
    </w:p>
    <w:p w14:paraId="23CFC237" w14:textId="4A13F311" w:rsidR="6729E810" w:rsidRPr="00363CCD" w:rsidRDefault="00F80395" w:rsidP="385B1FDE">
      <w:pPr>
        <w:pStyle w:val="Heading1"/>
        <w:numPr>
          <w:ilvl w:val="0"/>
          <w:numId w:val="23"/>
        </w:numPr>
        <w:tabs>
          <w:tab w:val="left" w:pos="399"/>
        </w:tabs>
        <w:ind w:left="399" w:hanging="281"/>
        <w:jc w:val="both"/>
        <w:rPr>
          <w:sz w:val="22"/>
          <w:szCs w:val="22"/>
        </w:rPr>
      </w:pPr>
      <w:bookmarkStart w:id="1" w:name="_bookmark1"/>
      <w:bookmarkEnd w:id="1"/>
      <w:r w:rsidRPr="00363CCD">
        <w:rPr>
          <w:sz w:val="22"/>
          <w:szCs w:val="22"/>
        </w:rPr>
        <w:t>Indicadores de Produção</w:t>
      </w:r>
      <w:r w:rsidRPr="00363CCD">
        <w:rPr>
          <w:spacing w:val="-6"/>
          <w:sz w:val="22"/>
          <w:szCs w:val="22"/>
        </w:rPr>
        <w:t xml:space="preserve"> </w:t>
      </w:r>
      <w:r w:rsidRPr="00363CCD">
        <w:rPr>
          <w:spacing w:val="-2"/>
          <w:sz w:val="22"/>
          <w:szCs w:val="22"/>
        </w:rPr>
        <w:t>Assistencial</w:t>
      </w:r>
    </w:p>
    <w:p w14:paraId="2881D0B8" w14:textId="0F2C483B" w:rsidR="38E3AF05" w:rsidRPr="00313CC3" w:rsidRDefault="53292046" w:rsidP="17848133">
      <w:pPr>
        <w:pStyle w:val="BodyText"/>
        <w:spacing w:before="139" w:line="360" w:lineRule="auto"/>
        <w:ind w:left="118" w:firstLine="281"/>
        <w:jc w:val="both"/>
        <w:rPr>
          <w:rFonts w:ascii="Arial" w:eastAsia="Arial" w:hAnsi="Arial" w:cs="Arial"/>
          <w:sz w:val="22"/>
          <w:szCs w:val="22"/>
        </w:rPr>
      </w:pPr>
      <w:r w:rsidRPr="17848133">
        <w:rPr>
          <w:rFonts w:ascii="Arial" w:eastAsia="Arial" w:hAnsi="Arial" w:cs="Arial"/>
          <w:sz w:val="22"/>
          <w:szCs w:val="22"/>
        </w:rPr>
        <w:t>Na Tabela 1 destacam-se os resultados de internações e cirurgias realizadas no mês.</w:t>
      </w:r>
    </w:p>
    <w:p w14:paraId="07B8794C" w14:textId="0AF18776" w:rsidR="38E3AF05" w:rsidRPr="00313CC3" w:rsidRDefault="5B2AA800" w:rsidP="17848133">
      <w:pPr>
        <w:pStyle w:val="BodyText"/>
        <w:spacing w:before="139" w:line="360" w:lineRule="auto"/>
        <w:ind w:left="118"/>
        <w:jc w:val="both"/>
        <w:rPr>
          <w:rFonts w:ascii="Arial" w:eastAsia="Arial" w:hAnsi="Arial" w:cs="Arial"/>
          <w:b/>
          <w:bCs/>
          <w:sz w:val="22"/>
          <w:szCs w:val="22"/>
        </w:rPr>
      </w:pPr>
      <w:r w:rsidRPr="17848133">
        <w:rPr>
          <w:rFonts w:asciiTheme="minorHAnsi" w:eastAsiaTheme="minorEastAsia" w:hAnsiTheme="minorHAnsi" w:cstheme="minorBidi"/>
          <w:sz w:val="22"/>
          <w:szCs w:val="22"/>
        </w:rPr>
        <w:t xml:space="preserve"> </w:t>
      </w:r>
      <w:r w:rsidR="687CD5D8" w:rsidRPr="246174FF">
        <w:rPr>
          <w:rFonts w:ascii="Arial" w:eastAsia="Arial" w:hAnsi="Arial" w:cs="Arial"/>
          <w:b/>
          <w:bCs/>
          <w:sz w:val="22"/>
          <w:szCs w:val="22"/>
        </w:rPr>
        <w:t>Tabela</w:t>
      </w:r>
      <w:r w:rsidR="687CD5D8" w:rsidRPr="246174FF">
        <w:rPr>
          <w:rFonts w:ascii="Arial" w:eastAsia="Arial" w:hAnsi="Arial" w:cs="Arial"/>
          <w:b/>
          <w:bCs/>
          <w:spacing w:val="-3"/>
          <w:sz w:val="22"/>
          <w:szCs w:val="22"/>
        </w:rPr>
        <w:t xml:space="preserve"> </w:t>
      </w:r>
      <w:r w:rsidR="687CD5D8" w:rsidRPr="246174FF">
        <w:rPr>
          <w:rFonts w:ascii="Arial" w:eastAsia="Arial" w:hAnsi="Arial" w:cs="Arial"/>
          <w:b/>
          <w:bCs/>
          <w:sz w:val="22"/>
          <w:szCs w:val="22"/>
        </w:rPr>
        <w:t>1</w:t>
      </w:r>
      <w:r w:rsidR="687CD5D8" w:rsidRPr="246174FF">
        <w:rPr>
          <w:rFonts w:ascii="Arial" w:eastAsia="Arial" w:hAnsi="Arial" w:cs="Arial"/>
          <w:b/>
          <w:bCs/>
          <w:spacing w:val="-4"/>
          <w:sz w:val="22"/>
          <w:szCs w:val="22"/>
        </w:rPr>
        <w:t xml:space="preserve"> </w:t>
      </w:r>
      <w:r w:rsidR="687CD5D8" w:rsidRPr="246174FF">
        <w:rPr>
          <w:rFonts w:ascii="Arial" w:eastAsia="Arial" w:hAnsi="Arial" w:cs="Arial"/>
          <w:b/>
          <w:bCs/>
          <w:sz w:val="22"/>
          <w:szCs w:val="22"/>
        </w:rPr>
        <w:t>–</w:t>
      </w:r>
      <w:r w:rsidR="687CD5D8" w:rsidRPr="246174FF">
        <w:rPr>
          <w:rFonts w:ascii="Arial" w:eastAsia="Arial" w:hAnsi="Arial" w:cs="Arial"/>
          <w:b/>
          <w:bCs/>
          <w:spacing w:val="-3"/>
          <w:sz w:val="22"/>
          <w:szCs w:val="22"/>
        </w:rPr>
        <w:t xml:space="preserve"> </w:t>
      </w:r>
      <w:r w:rsidR="6F2DCEAE" w:rsidRPr="020C5D1D">
        <w:rPr>
          <w:rFonts w:ascii="Arial" w:eastAsia="Arial" w:hAnsi="Arial" w:cs="Arial"/>
          <w:b/>
          <w:bCs/>
          <w:sz w:val="22"/>
          <w:szCs w:val="22"/>
        </w:rPr>
        <w:t>Produção acumulada Ju</w:t>
      </w:r>
      <w:r w:rsidR="29A0A516" w:rsidRPr="020C5D1D">
        <w:rPr>
          <w:rFonts w:ascii="Arial" w:eastAsia="Arial" w:hAnsi="Arial" w:cs="Arial"/>
          <w:b/>
          <w:bCs/>
          <w:sz w:val="22"/>
          <w:szCs w:val="22"/>
        </w:rPr>
        <w:t>lho</w:t>
      </w:r>
      <w:r w:rsidR="6F2DCEAE" w:rsidRPr="020C5D1D">
        <w:rPr>
          <w:rFonts w:ascii="Arial" w:eastAsia="Arial" w:hAnsi="Arial" w:cs="Arial"/>
          <w:b/>
          <w:bCs/>
          <w:sz w:val="22"/>
          <w:szCs w:val="22"/>
        </w:rPr>
        <w:t>/2025</w:t>
      </w:r>
    </w:p>
    <w:tbl>
      <w:tblPr>
        <w:tblW w:w="8803" w:type="dxa"/>
        <w:jc w:val="center"/>
        <w:tblCellMar>
          <w:top w:w="15" w:type="dxa"/>
          <w:left w:w="70" w:type="dxa"/>
          <w:bottom w:w="15" w:type="dxa"/>
          <w:right w:w="70" w:type="dxa"/>
        </w:tblCellMar>
        <w:tblLook w:val="04A0" w:firstRow="1" w:lastRow="0" w:firstColumn="1" w:lastColumn="0" w:noHBand="0" w:noVBand="1"/>
      </w:tblPr>
      <w:tblGrid>
        <w:gridCol w:w="2386"/>
        <w:gridCol w:w="944"/>
        <w:gridCol w:w="944"/>
        <w:gridCol w:w="652"/>
        <w:gridCol w:w="276"/>
        <w:gridCol w:w="255"/>
        <w:gridCol w:w="390"/>
        <w:gridCol w:w="2956"/>
      </w:tblGrid>
      <w:tr w:rsidR="00313CC3" w:rsidRPr="00313CC3" w14:paraId="12588E13" w14:textId="77777777" w:rsidTr="17848133">
        <w:trPr>
          <w:trHeight w:val="285"/>
          <w:jc w:val="center"/>
        </w:trPr>
        <w:tc>
          <w:tcPr>
            <w:tcW w:w="4926" w:type="dxa"/>
            <w:gridSpan w:val="4"/>
            <w:tcBorders>
              <w:top w:val="single" w:sz="4" w:space="0" w:color="auto"/>
              <w:left w:val="single" w:sz="4" w:space="0" w:color="auto"/>
              <w:bottom w:val="single" w:sz="4" w:space="0" w:color="auto"/>
              <w:right w:val="nil"/>
            </w:tcBorders>
            <w:noWrap/>
            <w:vAlign w:val="center"/>
            <w:hideMark/>
          </w:tcPr>
          <w:p w14:paraId="2299155C" w14:textId="77777777" w:rsidR="00313CC3" w:rsidRPr="00313CC3" w:rsidRDefault="00313CC3" w:rsidP="00EC5126">
            <w:pPr>
              <w:widowControl/>
              <w:autoSpaceDE/>
              <w:autoSpaceDN/>
              <w:jc w:val="both"/>
              <w:rPr>
                <w:rFonts w:ascii="Arial" w:eastAsia="Arial" w:hAnsi="Arial" w:cs="Arial"/>
                <w:b/>
                <w:bCs/>
                <w:lang w:val="pt-BR" w:eastAsia="pt-BR"/>
              </w:rPr>
            </w:pPr>
            <w:r w:rsidRPr="246174FF">
              <w:rPr>
                <w:rFonts w:ascii="Arial" w:eastAsia="Arial" w:hAnsi="Arial" w:cs="Arial"/>
                <w:b/>
                <w:bCs/>
                <w:lang w:val="pt-BR" w:eastAsia="pt-BR"/>
              </w:rPr>
              <w:t>Internação</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5D522B1" w14:textId="77777777" w:rsidR="00313CC3" w:rsidRPr="00313CC3" w:rsidRDefault="00313CC3" w:rsidP="7F28DE6C">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4BAA98C" w14:textId="7970B08E" w:rsidR="67D3AFA5" w:rsidRPr="67D3AFA5" w:rsidRDefault="38FE60D7" w:rsidP="67D3AFA5">
            <w:pPr>
              <w:jc w:val="center"/>
              <w:rPr>
                <w:rFonts w:ascii="Arial" w:eastAsia="Arial" w:hAnsi="Arial" w:cs="Arial"/>
                <w:b/>
                <w:bCs/>
              </w:rPr>
            </w:pPr>
            <w:r w:rsidRPr="17848133">
              <w:rPr>
                <w:rFonts w:ascii="Arial" w:eastAsia="Arial" w:hAnsi="Arial" w:cs="Arial"/>
                <w:b/>
                <w:bCs/>
              </w:rPr>
              <w:t xml:space="preserve">Produção </w:t>
            </w:r>
            <w:r w:rsidR="53F3E668" w:rsidRPr="17848133">
              <w:rPr>
                <w:rFonts w:ascii="Arial" w:eastAsia="Arial" w:hAnsi="Arial" w:cs="Arial"/>
                <w:b/>
                <w:bCs/>
              </w:rPr>
              <w:t>Ju</w:t>
            </w:r>
            <w:r w:rsidR="53427637" w:rsidRPr="17848133">
              <w:rPr>
                <w:rFonts w:ascii="Arial" w:eastAsia="Arial" w:hAnsi="Arial" w:cs="Arial"/>
                <w:b/>
                <w:bCs/>
              </w:rPr>
              <w:t>l</w:t>
            </w:r>
            <w:r w:rsidR="53F3E668" w:rsidRPr="17848133">
              <w:rPr>
                <w:rFonts w:ascii="Arial" w:eastAsia="Arial" w:hAnsi="Arial" w:cs="Arial"/>
                <w:b/>
                <w:bCs/>
              </w:rPr>
              <w:t>h</w:t>
            </w:r>
            <w:r w:rsidR="3455DB5B" w:rsidRPr="17848133">
              <w:rPr>
                <w:rFonts w:ascii="Arial" w:eastAsia="Arial" w:hAnsi="Arial" w:cs="Arial"/>
                <w:b/>
                <w:bCs/>
              </w:rPr>
              <w:t>o</w:t>
            </w:r>
            <w:r w:rsidR="5DC46088" w:rsidRPr="17848133">
              <w:rPr>
                <w:rFonts w:ascii="Arial" w:eastAsia="Arial" w:hAnsi="Arial" w:cs="Arial"/>
                <w:b/>
                <w:bCs/>
              </w:rPr>
              <w:t>/</w:t>
            </w:r>
            <w:r w:rsidRPr="17848133">
              <w:rPr>
                <w:rFonts w:ascii="Arial" w:eastAsia="Arial" w:hAnsi="Arial" w:cs="Arial"/>
                <w:b/>
                <w:bCs/>
              </w:rPr>
              <w:t>2025</w:t>
            </w:r>
          </w:p>
        </w:tc>
      </w:tr>
      <w:tr w:rsidR="00313CC3" w:rsidRPr="00313CC3" w14:paraId="207EF502" w14:textId="77777777" w:rsidTr="17848133">
        <w:trPr>
          <w:trHeight w:val="271"/>
          <w:jc w:val="center"/>
        </w:trPr>
        <w:tc>
          <w:tcPr>
            <w:tcW w:w="4926" w:type="dxa"/>
            <w:gridSpan w:val="4"/>
            <w:tcBorders>
              <w:top w:val="single" w:sz="4" w:space="0" w:color="auto"/>
              <w:left w:val="single" w:sz="4" w:space="0" w:color="auto"/>
              <w:bottom w:val="single" w:sz="4" w:space="0" w:color="auto"/>
              <w:right w:val="nil"/>
            </w:tcBorders>
            <w:vAlign w:val="center"/>
            <w:hideMark/>
          </w:tcPr>
          <w:p w14:paraId="6A4F1916"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 xml:space="preserve">Clínica cirúrgica </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78244F2" w14:textId="6274A224"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1.11</w:t>
            </w:r>
            <w:r w:rsidR="00531FC7">
              <w:rPr>
                <w:rFonts w:ascii="Arial" w:eastAsia="Arial" w:hAnsi="Arial" w:cs="Arial"/>
                <w:lang w:val="pt-BR" w:eastAsia="pt-BR"/>
              </w:rPr>
              <w:t>8</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6FDE7DF" w14:textId="1B4CD77F" w:rsidR="008684D7" w:rsidRDefault="7A2C7C6B" w:rsidP="19E2DF2E">
            <w:pPr>
              <w:spacing w:line="259" w:lineRule="auto"/>
              <w:jc w:val="center"/>
            </w:pPr>
            <w:r w:rsidRPr="17848133">
              <w:rPr>
                <w:rFonts w:ascii="Arial" w:eastAsia="Arial" w:hAnsi="Arial" w:cs="Arial"/>
              </w:rPr>
              <w:t>75</w:t>
            </w:r>
            <w:r w:rsidR="298B7128" w:rsidRPr="17848133">
              <w:rPr>
                <w:rFonts w:ascii="Arial" w:eastAsia="Arial" w:hAnsi="Arial" w:cs="Arial"/>
              </w:rPr>
              <w:t>9</w:t>
            </w:r>
          </w:p>
        </w:tc>
      </w:tr>
      <w:tr w:rsidR="00313CC3" w:rsidRPr="00313CC3" w14:paraId="0BB46B3F" w14:textId="77777777" w:rsidTr="17848133">
        <w:trPr>
          <w:trHeight w:val="271"/>
          <w:jc w:val="center"/>
        </w:trPr>
        <w:tc>
          <w:tcPr>
            <w:tcW w:w="4926" w:type="dxa"/>
            <w:gridSpan w:val="4"/>
            <w:tcBorders>
              <w:top w:val="single" w:sz="4" w:space="0" w:color="auto"/>
              <w:left w:val="single" w:sz="4" w:space="0" w:color="auto"/>
              <w:bottom w:val="single" w:sz="4" w:space="0" w:color="auto"/>
              <w:right w:val="nil"/>
            </w:tcBorders>
            <w:vAlign w:val="center"/>
            <w:hideMark/>
          </w:tcPr>
          <w:p w14:paraId="418A064C"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Clínica médica</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72070C4"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328</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F181600" w14:textId="0F2A0A53" w:rsidR="008684D7" w:rsidRDefault="13206EF6" w:rsidP="17848133">
            <w:pPr>
              <w:spacing w:line="259" w:lineRule="auto"/>
              <w:jc w:val="center"/>
              <w:rPr>
                <w:rFonts w:ascii="Arial" w:eastAsia="Arial" w:hAnsi="Arial" w:cs="Arial"/>
              </w:rPr>
            </w:pPr>
            <w:r w:rsidRPr="17848133">
              <w:rPr>
                <w:rFonts w:ascii="Arial" w:eastAsia="Arial" w:hAnsi="Arial" w:cs="Arial"/>
              </w:rPr>
              <w:t>2</w:t>
            </w:r>
            <w:r w:rsidR="52EAED64" w:rsidRPr="17848133">
              <w:rPr>
                <w:rFonts w:ascii="Arial" w:eastAsia="Arial" w:hAnsi="Arial" w:cs="Arial"/>
              </w:rPr>
              <w:t>86</w:t>
            </w:r>
          </w:p>
        </w:tc>
      </w:tr>
      <w:tr w:rsidR="00313CC3" w:rsidRPr="00313CC3" w14:paraId="2DD61B65" w14:textId="77777777" w:rsidTr="17848133">
        <w:trPr>
          <w:trHeight w:val="271"/>
          <w:jc w:val="center"/>
        </w:trPr>
        <w:tc>
          <w:tcPr>
            <w:tcW w:w="4926" w:type="dxa"/>
            <w:gridSpan w:val="4"/>
            <w:tcBorders>
              <w:top w:val="single" w:sz="4" w:space="0" w:color="auto"/>
              <w:left w:val="single" w:sz="4" w:space="0" w:color="auto"/>
              <w:bottom w:val="single" w:sz="4" w:space="0" w:color="auto"/>
              <w:right w:val="nil"/>
            </w:tcBorders>
            <w:vAlign w:val="center"/>
            <w:hideMark/>
          </w:tcPr>
          <w:p w14:paraId="238307C9"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Clínica neurológica</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4CE70D3"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46</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174F695" w14:textId="03B1D142" w:rsidR="008684D7" w:rsidRDefault="7898CD55" w:rsidP="377ECEF4">
            <w:pPr>
              <w:spacing w:line="259" w:lineRule="auto"/>
              <w:jc w:val="center"/>
            </w:pPr>
            <w:r w:rsidRPr="17848133">
              <w:rPr>
                <w:rFonts w:ascii="Arial" w:eastAsia="Arial" w:hAnsi="Arial" w:cs="Arial"/>
              </w:rPr>
              <w:t>1</w:t>
            </w:r>
            <w:r w:rsidR="034065D1" w:rsidRPr="17848133">
              <w:rPr>
                <w:rFonts w:ascii="Arial" w:eastAsia="Arial" w:hAnsi="Arial" w:cs="Arial"/>
              </w:rPr>
              <w:t>38</w:t>
            </w:r>
          </w:p>
        </w:tc>
      </w:tr>
      <w:tr w:rsidR="020C5D1D" w14:paraId="3C161776" w14:textId="77777777" w:rsidTr="17848133">
        <w:trPr>
          <w:trHeight w:val="271"/>
          <w:jc w:val="center"/>
        </w:trPr>
        <w:tc>
          <w:tcPr>
            <w:tcW w:w="4926" w:type="dxa"/>
            <w:gridSpan w:val="4"/>
            <w:tcBorders>
              <w:top w:val="single" w:sz="4" w:space="0" w:color="auto"/>
              <w:left w:val="single" w:sz="4" w:space="0" w:color="auto"/>
              <w:bottom w:val="single" w:sz="4" w:space="0" w:color="auto"/>
              <w:right w:val="nil"/>
            </w:tcBorders>
            <w:vAlign w:val="center"/>
            <w:hideMark/>
          </w:tcPr>
          <w:p w14:paraId="52C4FB40" w14:textId="56513ECE" w:rsidR="1AA2BD05" w:rsidRDefault="1AA2BD05" w:rsidP="020C5D1D">
            <w:pPr>
              <w:jc w:val="both"/>
            </w:pPr>
            <w:r w:rsidRPr="020C5D1D">
              <w:rPr>
                <w:rFonts w:ascii="Arial" w:eastAsia="Arial" w:hAnsi="Arial" w:cs="Arial"/>
                <w:lang w:val="pt-BR"/>
              </w:rPr>
              <w:t>Total de saídas hospitalares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A46D666" w14:textId="0BB1B973" w:rsidR="1AA2BD05" w:rsidRDefault="5A7EB22E" w:rsidP="020C5D1D">
            <w:pPr>
              <w:jc w:val="center"/>
              <w:rPr>
                <w:rFonts w:ascii="Arial" w:eastAsia="Arial" w:hAnsi="Arial" w:cs="Arial"/>
                <w:lang w:val="pt-BR" w:eastAsia="pt-BR"/>
              </w:rPr>
            </w:pPr>
            <w:r w:rsidRPr="3ADB2319">
              <w:rPr>
                <w:rFonts w:ascii="Arial" w:eastAsia="Arial" w:hAnsi="Arial" w:cs="Arial"/>
                <w:lang w:val="pt-BR" w:eastAsia="pt-BR"/>
              </w:rPr>
              <w:t>1.4</w:t>
            </w:r>
            <w:r w:rsidR="7B4724C1" w:rsidRPr="3ADB2319">
              <w:rPr>
                <w:rFonts w:ascii="Arial" w:eastAsia="Arial" w:hAnsi="Arial" w:cs="Arial"/>
                <w:lang w:val="pt-BR" w:eastAsia="pt-BR"/>
              </w:rPr>
              <w:t>92</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C2B44DD" w14:textId="2AC5DE30" w:rsidR="1AA2BD05" w:rsidRDefault="2A54029C" w:rsidP="020C5D1D">
            <w:pPr>
              <w:spacing w:line="259" w:lineRule="auto"/>
              <w:jc w:val="center"/>
              <w:rPr>
                <w:rFonts w:ascii="Arial" w:eastAsia="Arial" w:hAnsi="Arial" w:cs="Arial"/>
              </w:rPr>
            </w:pPr>
            <w:r w:rsidRPr="17848133">
              <w:rPr>
                <w:rFonts w:ascii="Arial" w:eastAsia="Arial" w:hAnsi="Arial" w:cs="Arial"/>
              </w:rPr>
              <w:t>1.1</w:t>
            </w:r>
            <w:r w:rsidR="66AB23EF" w:rsidRPr="17848133">
              <w:rPr>
                <w:rFonts w:ascii="Arial" w:eastAsia="Arial" w:hAnsi="Arial" w:cs="Arial"/>
              </w:rPr>
              <w:t>83</w:t>
            </w:r>
          </w:p>
        </w:tc>
      </w:tr>
      <w:tr w:rsidR="00313CC3" w:rsidRPr="00313CC3" w14:paraId="2B9AB90E" w14:textId="77777777" w:rsidTr="17848133">
        <w:trPr>
          <w:trHeight w:val="271"/>
          <w:jc w:val="center"/>
        </w:trPr>
        <w:tc>
          <w:tcPr>
            <w:tcW w:w="2386" w:type="dxa"/>
            <w:tcBorders>
              <w:top w:val="single" w:sz="4" w:space="0" w:color="auto"/>
              <w:left w:val="nil"/>
              <w:bottom w:val="nil"/>
              <w:right w:val="nil"/>
            </w:tcBorders>
            <w:vAlign w:val="center"/>
            <w:hideMark/>
          </w:tcPr>
          <w:p w14:paraId="74A22E22" w14:textId="77777777" w:rsidR="00313CC3" w:rsidRPr="00313CC3" w:rsidRDefault="00313CC3" w:rsidP="00EC5126">
            <w:pPr>
              <w:widowControl/>
              <w:autoSpaceDE/>
              <w:autoSpaceDN/>
              <w:jc w:val="both"/>
              <w:rPr>
                <w:rFonts w:ascii="Arial" w:eastAsia="Arial" w:hAnsi="Arial" w:cs="Arial"/>
                <w:color w:val="000000"/>
                <w:lang w:val="pt-BR" w:eastAsia="pt-BR"/>
              </w:rPr>
            </w:pPr>
          </w:p>
        </w:tc>
        <w:tc>
          <w:tcPr>
            <w:tcW w:w="944" w:type="dxa"/>
            <w:tcBorders>
              <w:top w:val="single" w:sz="4" w:space="0" w:color="auto"/>
              <w:left w:val="nil"/>
              <w:bottom w:val="nil"/>
              <w:right w:val="nil"/>
            </w:tcBorders>
            <w:vAlign w:val="center"/>
            <w:hideMark/>
          </w:tcPr>
          <w:p w14:paraId="0CD0CF88" w14:textId="77777777" w:rsidR="00313CC3" w:rsidRPr="00313CC3" w:rsidRDefault="00313CC3" w:rsidP="00EC5126">
            <w:pPr>
              <w:widowControl/>
              <w:autoSpaceDE/>
              <w:autoSpaceDN/>
              <w:jc w:val="both"/>
              <w:rPr>
                <w:rFonts w:ascii="Arial" w:eastAsia="Arial" w:hAnsi="Arial" w:cs="Arial"/>
                <w:lang w:val="pt-BR" w:eastAsia="pt-BR"/>
              </w:rPr>
            </w:pPr>
          </w:p>
        </w:tc>
        <w:tc>
          <w:tcPr>
            <w:tcW w:w="944" w:type="dxa"/>
            <w:tcBorders>
              <w:top w:val="single" w:sz="4" w:space="0" w:color="auto"/>
              <w:left w:val="nil"/>
              <w:bottom w:val="nil"/>
              <w:right w:val="nil"/>
            </w:tcBorders>
            <w:vAlign w:val="center"/>
            <w:hideMark/>
          </w:tcPr>
          <w:p w14:paraId="41B64D94" w14:textId="77777777" w:rsidR="00313CC3" w:rsidRPr="00313CC3" w:rsidRDefault="00313CC3" w:rsidP="00EC5126">
            <w:pPr>
              <w:widowControl/>
              <w:autoSpaceDE/>
              <w:autoSpaceDN/>
              <w:jc w:val="both"/>
              <w:rPr>
                <w:rFonts w:ascii="Arial" w:eastAsia="Arial" w:hAnsi="Arial" w:cs="Arial"/>
                <w:lang w:val="pt-BR" w:eastAsia="pt-BR"/>
              </w:rPr>
            </w:pPr>
          </w:p>
        </w:tc>
        <w:tc>
          <w:tcPr>
            <w:tcW w:w="928" w:type="dxa"/>
            <w:gridSpan w:val="2"/>
            <w:tcBorders>
              <w:top w:val="single" w:sz="4" w:space="0" w:color="auto"/>
              <w:left w:val="nil"/>
              <w:bottom w:val="nil"/>
              <w:right w:val="nil"/>
            </w:tcBorders>
            <w:vAlign w:val="center"/>
            <w:hideMark/>
          </w:tcPr>
          <w:p w14:paraId="09CAF0F3" w14:textId="77777777" w:rsidR="00313CC3" w:rsidRPr="00313CC3" w:rsidRDefault="00313CC3" w:rsidP="00EC5126">
            <w:pPr>
              <w:widowControl/>
              <w:autoSpaceDE/>
              <w:autoSpaceDN/>
              <w:jc w:val="both"/>
              <w:rPr>
                <w:rFonts w:ascii="Arial" w:eastAsia="Arial" w:hAnsi="Arial" w:cs="Arial"/>
                <w:lang w:val="pt-BR" w:eastAsia="pt-BR"/>
              </w:rPr>
            </w:pPr>
          </w:p>
        </w:tc>
        <w:tc>
          <w:tcPr>
            <w:tcW w:w="255" w:type="dxa"/>
            <w:tcBorders>
              <w:top w:val="single" w:sz="4" w:space="0" w:color="auto"/>
              <w:left w:val="nil"/>
              <w:bottom w:val="nil"/>
              <w:right w:val="nil"/>
            </w:tcBorders>
            <w:vAlign w:val="center"/>
            <w:hideMark/>
          </w:tcPr>
          <w:p w14:paraId="498A4702" w14:textId="77777777" w:rsidR="00313CC3" w:rsidRPr="00313CC3" w:rsidRDefault="00313CC3" w:rsidP="00EC5126">
            <w:pPr>
              <w:widowControl/>
              <w:autoSpaceDE/>
              <w:autoSpaceDN/>
              <w:jc w:val="both"/>
              <w:rPr>
                <w:rFonts w:ascii="Arial" w:eastAsia="Arial" w:hAnsi="Arial" w:cs="Arial"/>
                <w:lang w:val="pt-BR" w:eastAsia="pt-BR"/>
              </w:rPr>
            </w:pPr>
          </w:p>
        </w:tc>
        <w:tc>
          <w:tcPr>
            <w:tcW w:w="390" w:type="dxa"/>
            <w:tcBorders>
              <w:top w:val="single" w:sz="4" w:space="0" w:color="auto"/>
              <w:left w:val="nil"/>
              <w:bottom w:val="nil"/>
              <w:right w:val="nil"/>
            </w:tcBorders>
            <w:noWrap/>
            <w:vAlign w:val="center"/>
            <w:hideMark/>
          </w:tcPr>
          <w:p w14:paraId="58D3026C" w14:textId="77777777" w:rsidR="00313CC3" w:rsidRPr="00313CC3" w:rsidRDefault="00313CC3" w:rsidP="7F28DE6C">
            <w:pPr>
              <w:widowControl/>
              <w:autoSpaceDE/>
              <w:autoSpaceDN/>
              <w:jc w:val="center"/>
              <w:rPr>
                <w:rFonts w:ascii="Arial" w:eastAsia="Arial" w:hAnsi="Arial" w:cs="Arial"/>
                <w:lang w:val="pt-BR" w:eastAsia="pt-BR"/>
              </w:rPr>
            </w:pPr>
          </w:p>
        </w:tc>
        <w:tc>
          <w:tcPr>
            <w:tcW w:w="2956" w:type="dxa"/>
            <w:tcBorders>
              <w:top w:val="single" w:sz="4" w:space="0" w:color="auto"/>
              <w:left w:val="nil"/>
              <w:bottom w:val="nil"/>
              <w:right w:val="nil"/>
            </w:tcBorders>
            <w:noWrap/>
            <w:vAlign w:val="bottom"/>
            <w:hideMark/>
          </w:tcPr>
          <w:p w14:paraId="4BDE561F" w14:textId="5DC8D678" w:rsidR="00313CC3" w:rsidRPr="00313CC3" w:rsidRDefault="00313CC3" w:rsidP="00EC5126">
            <w:pPr>
              <w:widowControl/>
              <w:autoSpaceDE/>
              <w:autoSpaceDN/>
              <w:jc w:val="both"/>
              <w:rPr>
                <w:rFonts w:ascii="Arial" w:eastAsia="Arial" w:hAnsi="Arial" w:cs="Arial"/>
                <w:lang w:val="pt-BR" w:eastAsia="pt-BR"/>
              </w:rPr>
            </w:pPr>
          </w:p>
        </w:tc>
      </w:tr>
      <w:tr w:rsidR="00313CC3" w:rsidRPr="00313CC3" w14:paraId="3A960134" w14:textId="77777777" w:rsidTr="17848133">
        <w:trPr>
          <w:trHeight w:val="285"/>
          <w:jc w:val="center"/>
        </w:trPr>
        <w:tc>
          <w:tcPr>
            <w:tcW w:w="4926" w:type="dxa"/>
            <w:gridSpan w:val="4"/>
            <w:tcBorders>
              <w:top w:val="single" w:sz="4" w:space="0" w:color="auto"/>
              <w:left w:val="single" w:sz="4" w:space="0" w:color="auto"/>
              <w:bottom w:val="single" w:sz="4" w:space="0" w:color="auto"/>
              <w:right w:val="nil"/>
            </w:tcBorders>
            <w:noWrap/>
            <w:vAlign w:val="center"/>
            <w:hideMark/>
          </w:tcPr>
          <w:p w14:paraId="69BA2719" w14:textId="77777777" w:rsidR="00313CC3" w:rsidRPr="00313CC3" w:rsidRDefault="00313CC3" w:rsidP="00EC5126">
            <w:pPr>
              <w:widowControl/>
              <w:autoSpaceDE/>
              <w:autoSpaceDN/>
              <w:jc w:val="both"/>
              <w:rPr>
                <w:rFonts w:ascii="Arial" w:eastAsia="Arial" w:hAnsi="Arial" w:cs="Arial"/>
                <w:b/>
                <w:bCs/>
                <w:lang w:val="pt-BR" w:eastAsia="pt-BR"/>
              </w:rPr>
            </w:pPr>
            <w:r w:rsidRPr="246174FF">
              <w:rPr>
                <w:rFonts w:ascii="Arial" w:eastAsia="Arial" w:hAnsi="Arial" w:cs="Arial"/>
                <w:b/>
                <w:bCs/>
                <w:lang w:val="pt-BR" w:eastAsia="pt-BR"/>
              </w:rPr>
              <w:t>Discriminação de cirurgias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7AE232" w14:textId="77777777" w:rsidR="00313CC3" w:rsidRPr="00313CC3" w:rsidRDefault="00313CC3" w:rsidP="7F28DE6C">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58A9A7F" w14:textId="0EA70C2D" w:rsidR="67D3AFA5" w:rsidRPr="67D3AFA5" w:rsidRDefault="57361962" w:rsidP="67D3AFA5">
            <w:pPr>
              <w:jc w:val="center"/>
              <w:rPr>
                <w:rFonts w:ascii="Arial" w:eastAsia="Arial" w:hAnsi="Arial" w:cs="Arial"/>
                <w:b/>
                <w:bCs/>
              </w:rPr>
            </w:pPr>
            <w:r w:rsidRPr="17848133">
              <w:rPr>
                <w:rFonts w:ascii="Arial" w:eastAsia="Arial" w:hAnsi="Arial" w:cs="Arial"/>
                <w:b/>
                <w:bCs/>
              </w:rPr>
              <w:t xml:space="preserve">Produção </w:t>
            </w:r>
            <w:r w:rsidR="4269EBFC" w:rsidRPr="17848133">
              <w:rPr>
                <w:rFonts w:ascii="Arial" w:eastAsia="Arial" w:hAnsi="Arial" w:cs="Arial"/>
                <w:b/>
                <w:bCs/>
              </w:rPr>
              <w:t>Ju</w:t>
            </w:r>
            <w:r w:rsidR="7E625F48" w:rsidRPr="17848133">
              <w:rPr>
                <w:rFonts w:ascii="Arial" w:eastAsia="Arial" w:hAnsi="Arial" w:cs="Arial"/>
                <w:b/>
                <w:bCs/>
              </w:rPr>
              <w:t>lho</w:t>
            </w:r>
            <w:r w:rsidRPr="17848133">
              <w:rPr>
                <w:rFonts w:ascii="Arial" w:eastAsia="Arial" w:hAnsi="Arial" w:cs="Arial"/>
                <w:b/>
                <w:bCs/>
              </w:rPr>
              <w:t>/2025</w:t>
            </w:r>
          </w:p>
        </w:tc>
      </w:tr>
      <w:tr w:rsidR="00313CC3" w:rsidRPr="00313CC3" w14:paraId="01A1C4D2" w14:textId="77777777" w:rsidTr="17848133">
        <w:trPr>
          <w:trHeight w:val="271"/>
          <w:jc w:val="center"/>
        </w:trPr>
        <w:tc>
          <w:tcPr>
            <w:tcW w:w="4926"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27B8F751"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Eletivas e 2º tempo</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DF4A694" w14:textId="147F7741" w:rsidR="00313CC3" w:rsidRPr="00313CC3" w:rsidRDefault="1D07622C" w:rsidP="3ADB2319">
            <w:pPr>
              <w:widowControl/>
              <w:spacing w:line="259" w:lineRule="auto"/>
              <w:jc w:val="center"/>
            </w:pPr>
            <w:r w:rsidRPr="3ADB2319">
              <w:rPr>
                <w:rFonts w:ascii="Arial" w:eastAsia="Arial" w:hAnsi="Arial" w:cs="Arial"/>
                <w:lang w:val="pt-BR" w:eastAsia="pt-BR"/>
              </w:rPr>
              <w:t>---</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42E4DF68" w14:textId="00B3511E" w:rsidR="008684D7" w:rsidRDefault="41BE25D6" w:rsidP="377ECEF4">
            <w:pPr>
              <w:spacing w:line="259" w:lineRule="auto"/>
              <w:jc w:val="center"/>
              <w:rPr>
                <w:rFonts w:ascii="Arial" w:eastAsia="Arial" w:hAnsi="Arial" w:cs="Arial"/>
                <w:color w:val="000000" w:themeColor="text1"/>
              </w:rPr>
            </w:pPr>
            <w:r w:rsidRPr="296EB642">
              <w:rPr>
                <w:rFonts w:ascii="Arial" w:eastAsia="Arial" w:hAnsi="Arial" w:cs="Arial"/>
                <w:color w:val="000000" w:themeColor="text1"/>
              </w:rPr>
              <w:t>495</w:t>
            </w:r>
          </w:p>
        </w:tc>
      </w:tr>
      <w:tr w:rsidR="00313CC3" w:rsidRPr="00313CC3" w14:paraId="54AAF87B" w14:textId="77777777" w:rsidTr="17848133">
        <w:trPr>
          <w:trHeight w:val="271"/>
          <w:jc w:val="center"/>
        </w:trPr>
        <w:tc>
          <w:tcPr>
            <w:tcW w:w="4926"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360862EA"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Urgências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AC76E71" w14:textId="48BB6F65" w:rsidR="00313CC3" w:rsidRPr="00313CC3" w:rsidRDefault="11FBD5FF" w:rsidP="3ADB2319">
            <w:pPr>
              <w:widowControl/>
              <w:spacing w:line="259" w:lineRule="auto"/>
              <w:jc w:val="center"/>
            </w:pPr>
            <w:r w:rsidRPr="3ADB2319">
              <w:rPr>
                <w:rFonts w:ascii="Arial" w:eastAsia="Arial" w:hAnsi="Arial" w:cs="Arial"/>
                <w:lang w:val="pt-BR" w:eastAsia="pt-BR"/>
              </w:rPr>
              <w:t>---</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584CB2D3" w14:textId="69738815" w:rsidR="008684D7" w:rsidRDefault="68504E04" w:rsidP="17848133">
            <w:pPr>
              <w:spacing w:line="259" w:lineRule="auto"/>
              <w:jc w:val="center"/>
              <w:rPr>
                <w:rFonts w:ascii="Arial" w:eastAsia="Arial" w:hAnsi="Arial" w:cs="Arial"/>
                <w:color w:val="000000" w:themeColor="text1"/>
              </w:rPr>
            </w:pPr>
            <w:r w:rsidRPr="296EB642">
              <w:rPr>
                <w:rFonts w:ascii="Arial" w:eastAsia="Arial" w:hAnsi="Arial" w:cs="Arial"/>
                <w:color w:val="000000" w:themeColor="text1"/>
              </w:rPr>
              <w:t>506</w:t>
            </w:r>
          </w:p>
        </w:tc>
      </w:tr>
      <w:tr w:rsidR="3ADB2319" w14:paraId="1B74548A" w14:textId="77777777" w:rsidTr="17848133">
        <w:trPr>
          <w:trHeight w:val="271"/>
          <w:jc w:val="center"/>
        </w:trPr>
        <w:tc>
          <w:tcPr>
            <w:tcW w:w="4926"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20D5C475" w14:textId="5D04F44C" w:rsidR="4B2960F4" w:rsidRDefault="4B2960F4" w:rsidP="3ADB2319">
            <w:pPr>
              <w:jc w:val="both"/>
            </w:pPr>
            <w:r w:rsidRPr="3ADB2319">
              <w:rPr>
                <w:rFonts w:ascii="Arial" w:eastAsia="Arial" w:hAnsi="Arial" w:cs="Arial"/>
                <w:lang w:val="pt-BR"/>
              </w:rPr>
              <w:t>Total de cirurgias realizadas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A85E9FF" w14:textId="67DE40F3" w:rsidR="3B295B95" w:rsidRDefault="3B295B95" w:rsidP="3ADB2319">
            <w:pPr>
              <w:widowControl/>
              <w:spacing w:line="259" w:lineRule="auto"/>
              <w:jc w:val="center"/>
            </w:pPr>
            <w:r w:rsidRPr="3ADB2319">
              <w:rPr>
                <w:rFonts w:ascii="Arial" w:eastAsia="Arial" w:hAnsi="Arial" w:cs="Arial"/>
                <w:lang w:val="pt-BR" w:eastAsia="pt-BR"/>
              </w:rPr>
              <w:t>---</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19DF4D99" w14:textId="0A0379E2" w:rsidR="4B2960F4" w:rsidRDefault="2D6FEB25" w:rsidP="17848133">
            <w:pPr>
              <w:spacing w:line="259" w:lineRule="auto"/>
              <w:jc w:val="center"/>
              <w:rPr>
                <w:rFonts w:ascii="Arial" w:eastAsia="Arial" w:hAnsi="Arial" w:cs="Arial"/>
              </w:rPr>
            </w:pPr>
            <w:r w:rsidRPr="296EB642">
              <w:rPr>
                <w:rFonts w:ascii="Arial" w:eastAsia="Arial" w:hAnsi="Arial" w:cs="Arial"/>
              </w:rPr>
              <w:t>1001</w:t>
            </w:r>
          </w:p>
        </w:tc>
      </w:tr>
    </w:tbl>
    <w:p w14:paraId="5A9A8AD3" w14:textId="1682DB08" w:rsidR="00302842" w:rsidRPr="004737AF" w:rsidRDefault="00F80395" w:rsidP="00EC5126">
      <w:pPr>
        <w:spacing w:before="5"/>
        <w:ind w:right="961"/>
        <w:jc w:val="both"/>
        <w:rPr>
          <w:rFonts w:ascii="Arial" w:eastAsia="Arial" w:hAnsi="Arial" w:cs="Arial"/>
          <w:i/>
          <w:iCs/>
          <w:sz w:val="20"/>
          <w:szCs w:val="20"/>
        </w:rPr>
      </w:pPr>
      <w:r w:rsidRPr="246174FF">
        <w:rPr>
          <w:rFonts w:ascii="Arial" w:eastAsia="Arial" w:hAnsi="Arial" w:cs="Arial"/>
          <w:i/>
          <w:iCs/>
          <w:sz w:val="20"/>
          <w:szCs w:val="20"/>
        </w:rPr>
        <w:t xml:space="preserve"> Fonte:</w:t>
      </w:r>
      <w:r w:rsidRPr="246174FF">
        <w:rPr>
          <w:rFonts w:ascii="Arial" w:eastAsia="Arial" w:hAnsi="Arial" w:cs="Arial"/>
          <w:i/>
          <w:iCs/>
          <w:spacing w:val="-7"/>
          <w:sz w:val="20"/>
          <w:szCs w:val="20"/>
        </w:rPr>
        <w:t xml:space="preserve"> </w:t>
      </w:r>
      <w:r w:rsidRPr="246174FF">
        <w:rPr>
          <w:rFonts w:ascii="Arial" w:eastAsia="Arial" w:hAnsi="Arial" w:cs="Arial"/>
          <w:i/>
          <w:iCs/>
          <w:sz w:val="20"/>
          <w:szCs w:val="20"/>
        </w:rPr>
        <w:t>Sistema</w:t>
      </w:r>
      <w:r w:rsidRPr="246174FF">
        <w:rPr>
          <w:rFonts w:ascii="Arial" w:eastAsia="Arial" w:hAnsi="Arial" w:cs="Arial"/>
          <w:i/>
          <w:iCs/>
          <w:spacing w:val="-7"/>
          <w:sz w:val="20"/>
          <w:szCs w:val="20"/>
        </w:rPr>
        <w:t xml:space="preserve"> </w:t>
      </w:r>
      <w:r w:rsidRPr="246174FF">
        <w:rPr>
          <w:rFonts w:ascii="Arial" w:eastAsia="Arial" w:hAnsi="Arial" w:cs="Arial"/>
          <w:i/>
          <w:iCs/>
          <w:spacing w:val="-5"/>
          <w:sz w:val="20"/>
          <w:szCs w:val="20"/>
        </w:rPr>
        <w:t>MV</w:t>
      </w:r>
    </w:p>
    <w:p w14:paraId="41BD0B6C" w14:textId="77777777" w:rsidR="00302842" w:rsidRDefault="00302842" w:rsidP="00EC5126">
      <w:pPr>
        <w:jc w:val="both"/>
        <w:rPr>
          <w:rFonts w:ascii="Arial" w:eastAsia="Arial" w:hAnsi="Arial" w:cs="Arial"/>
        </w:rPr>
      </w:pPr>
    </w:p>
    <w:p w14:paraId="4B2A5276" w14:textId="78E4E8B0" w:rsidR="00302842" w:rsidRPr="004737AF" w:rsidRDefault="067D217D" w:rsidP="385B1FDE">
      <w:pPr>
        <w:pStyle w:val="Heading1"/>
        <w:spacing w:line="259" w:lineRule="auto"/>
        <w:ind w:left="0" w:firstLine="0"/>
        <w:jc w:val="both"/>
        <w:rPr>
          <w:sz w:val="22"/>
          <w:szCs w:val="22"/>
        </w:rPr>
      </w:pPr>
      <w:r w:rsidRPr="385B1FDE">
        <w:rPr>
          <w:sz w:val="22"/>
          <w:szCs w:val="22"/>
        </w:rPr>
        <w:t>2.1 Análise Cr</w:t>
      </w:r>
      <w:r w:rsidR="052AD035" w:rsidRPr="385B1FDE">
        <w:rPr>
          <w:sz w:val="22"/>
          <w:szCs w:val="22"/>
        </w:rPr>
        <w:t>í</w:t>
      </w:r>
      <w:r w:rsidRPr="385B1FDE">
        <w:rPr>
          <w:sz w:val="22"/>
          <w:szCs w:val="22"/>
        </w:rPr>
        <w:t>tica</w:t>
      </w:r>
    </w:p>
    <w:p w14:paraId="238CDF0F" w14:textId="2B84ABE9" w:rsidR="54A71944" w:rsidRDefault="54A71944" w:rsidP="00EC5126">
      <w:pPr>
        <w:pStyle w:val="Heading1"/>
        <w:spacing w:line="259" w:lineRule="auto"/>
        <w:ind w:left="478"/>
        <w:jc w:val="both"/>
        <w:rPr>
          <w:sz w:val="22"/>
          <w:szCs w:val="22"/>
          <w:highlight w:val="yellow"/>
        </w:rPr>
      </w:pPr>
    </w:p>
    <w:p w14:paraId="085C19EA" w14:textId="01FF0A01" w:rsidR="23B53F3D" w:rsidRDefault="23B53F3D" w:rsidP="385B1FDE">
      <w:pPr>
        <w:pStyle w:val="Heading1"/>
        <w:spacing w:line="360" w:lineRule="auto"/>
        <w:ind w:left="0" w:firstLine="720"/>
        <w:jc w:val="both"/>
        <w:rPr>
          <w:color w:val="000000" w:themeColor="text1"/>
          <w:sz w:val="22"/>
          <w:szCs w:val="22"/>
          <w:lang w:val="pt-BR"/>
        </w:rPr>
      </w:pPr>
      <w:r w:rsidRPr="17848133">
        <w:rPr>
          <w:b w:val="0"/>
          <w:bCs w:val="0"/>
          <w:color w:val="000000" w:themeColor="text1"/>
          <w:sz w:val="22"/>
          <w:szCs w:val="22"/>
        </w:rPr>
        <w:t>No mês de ju</w:t>
      </w:r>
      <w:r w:rsidR="2CDE7336" w:rsidRPr="17848133">
        <w:rPr>
          <w:b w:val="0"/>
          <w:bCs w:val="0"/>
          <w:color w:val="000000" w:themeColor="text1"/>
          <w:sz w:val="22"/>
          <w:szCs w:val="22"/>
        </w:rPr>
        <w:t>lho</w:t>
      </w:r>
      <w:r w:rsidRPr="17848133">
        <w:rPr>
          <w:b w:val="0"/>
          <w:bCs w:val="0"/>
          <w:color w:val="000000" w:themeColor="text1"/>
          <w:sz w:val="22"/>
          <w:szCs w:val="22"/>
        </w:rPr>
        <w:t>, as saídas hospitalares representaram 7</w:t>
      </w:r>
      <w:r w:rsidR="14FAED35" w:rsidRPr="17848133">
        <w:rPr>
          <w:b w:val="0"/>
          <w:bCs w:val="0"/>
          <w:color w:val="000000" w:themeColor="text1"/>
          <w:sz w:val="22"/>
          <w:szCs w:val="22"/>
        </w:rPr>
        <w:t>9</w:t>
      </w:r>
      <w:r w:rsidRPr="17848133">
        <w:rPr>
          <w:b w:val="0"/>
          <w:bCs w:val="0"/>
          <w:color w:val="000000" w:themeColor="text1"/>
          <w:sz w:val="22"/>
          <w:szCs w:val="22"/>
        </w:rPr>
        <w:t>% da meta estipulada, impactadas principalmente por dois fatores: Tempo Médio de Permanência (TMP) elevado e bloqueio de leitos.</w:t>
      </w:r>
    </w:p>
    <w:p w14:paraId="5C2C9AB6" w14:textId="057FAB3E" w:rsidR="23B53F3D" w:rsidRDefault="23B53F3D" w:rsidP="17848133">
      <w:pPr>
        <w:pStyle w:val="Heading1"/>
        <w:spacing w:line="360" w:lineRule="auto"/>
        <w:ind w:left="0" w:firstLine="720"/>
        <w:jc w:val="both"/>
        <w:rPr>
          <w:b w:val="0"/>
          <w:bCs w:val="0"/>
          <w:color w:val="000000" w:themeColor="text1"/>
          <w:sz w:val="22"/>
          <w:szCs w:val="22"/>
        </w:rPr>
      </w:pPr>
      <w:r w:rsidRPr="17848133">
        <w:rPr>
          <w:b w:val="0"/>
          <w:bCs w:val="0"/>
          <w:color w:val="000000" w:themeColor="text1"/>
          <w:sz w:val="22"/>
          <w:szCs w:val="22"/>
        </w:rPr>
        <w:t xml:space="preserve">O TMP real foi de </w:t>
      </w:r>
      <w:r w:rsidR="08F55478" w:rsidRPr="17848133">
        <w:rPr>
          <w:b w:val="0"/>
          <w:bCs w:val="0"/>
          <w:color w:val="000000" w:themeColor="text1"/>
          <w:sz w:val="22"/>
          <w:szCs w:val="22"/>
        </w:rPr>
        <w:t>8,77</w:t>
      </w:r>
      <w:r w:rsidRPr="17848133">
        <w:rPr>
          <w:b w:val="0"/>
          <w:bCs w:val="0"/>
          <w:color w:val="000000" w:themeColor="text1"/>
          <w:sz w:val="22"/>
          <w:szCs w:val="22"/>
        </w:rPr>
        <w:t xml:space="preserve"> dias, superior ao estimado de 6,5 dias necessário para atingir a meta de saídas. Esse indicador é sensível a múltiplas variáveis, especialmente em um hospital de alta complexidade como o HUGO, que atende pacientes com:</w:t>
      </w:r>
    </w:p>
    <w:p w14:paraId="76065E0B" w14:textId="01CC76A6" w:rsidR="23B53F3D" w:rsidRDefault="23B53F3D" w:rsidP="385B1FDE">
      <w:pPr>
        <w:pStyle w:val="Heading1"/>
        <w:numPr>
          <w:ilvl w:val="0"/>
          <w:numId w:val="1"/>
        </w:numPr>
        <w:spacing w:line="360" w:lineRule="auto"/>
        <w:ind w:left="1494"/>
        <w:jc w:val="both"/>
      </w:pPr>
      <w:r w:rsidRPr="385B1FDE">
        <w:rPr>
          <w:b w:val="0"/>
          <w:bCs w:val="0"/>
          <w:color w:val="000000" w:themeColor="text1"/>
          <w:sz w:val="22"/>
          <w:szCs w:val="22"/>
        </w:rPr>
        <w:t>Quadros clínicos graves e prolongados, incluindo sepse, AVC, fraturas expostas, politraumatismos e múltiplas comorbidades.</w:t>
      </w:r>
    </w:p>
    <w:p w14:paraId="29B48ACA" w14:textId="4470897C" w:rsidR="23B53F3D" w:rsidRDefault="23B53F3D" w:rsidP="3ADB2319">
      <w:pPr>
        <w:pStyle w:val="Heading1"/>
        <w:numPr>
          <w:ilvl w:val="0"/>
          <w:numId w:val="1"/>
        </w:numPr>
        <w:spacing w:line="360" w:lineRule="auto"/>
        <w:jc w:val="both"/>
      </w:pPr>
      <w:r w:rsidRPr="3ADB2319">
        <w:rPr>
          <w:b w:val="0"/>
          <w:bCs w:val="0"/>
          <w:color w:val="000000" w:themeColor="text1"/>
          <w:sz w:val="22"/>
          <w:szCs w:val="22"/>
        </w:rPr>
        <w:t>Isolamentos prolongados devido a infecções por microrganismos multirresistentes (MDR), associados a surtos e necessidades de coorte.</w:t>
      </w:r>
    </w:p>
    <w:p w14:paraId="2904AF2B" w14:textId="46B2F344" w:rsidR="23B53F3D" w:rsidRDefault="23B53F3D" w:rsidP="3ADB2319">
      <w:pPr>
        <w:pStyle w:val="Heading1"/>
        <w:numPr>
          <w:ilvl w:val="0"/>
          <w:numId w:val="1"/>
        </w:numPr>
        <w:spacing w:line="360" w:lineRule="auto"/>
        <w:jc w:val="both"/>
      </w:pPr>
      <w:r w:rsidRPr="3ADB2319">
        <w:rPr>
          <w:b w:val="0"/>
          <w:bCs w:val="0"/>
          <w:color w:val="000000" w:themeColor="text1"/>
          <w:sz w:val="22"/>
          <w:szCs w:val="22"/>
        </w:rPr>
        <w:t>Barreiras sociais de alta, como ausência de rede de apoio, transporte domiciliar e necessidade de regulação para retaguarda ou reabilitação.</w:t>
      </w:r>
    </w:p>
    <w:p w14:paraId="2EE41898" w14:textId="2339B3A5" w:rsidR="23B53F3D" w:rsidRDefault="23B53F3D" w:rsidP="3ADB2319">
      <w:pPr>
        <w:pStyle w:val="Heading1"/>
        <w:numPr>
          <w:ilvl w:val="0"/>
          <w:numId w:val="1"/>
        </w:numPr>
        <w:spacing w:line="360" w:lineRule="auto"/>
        <w:jc w:val="both"/>
      </w:pPr>
      <w:r w:rsidRPr="3ADB2319">
        <w:rPr>
          <w:b w:val="0"/>
          <w:bCs w:val="0"/>
          <w:color w:val="000000" w:themeColor="text1"/>
          <w:sz w:val="22"/>
          <w:szCs w:val="22"/>
        </w:rPr>
        <w:t>Interdições técnicas ou obras, reduzindo temporariamente a disponibilidade de leitos contratuais.</w:t>
      </w:r>
    </w:p>
    <w:p w14:paraId="4BEC0CE8" w14:textId="55A07CB2" w:rsidR="23B53F3D" w:rsidRDefault="4EEBFFF5" w:rsidP="56808D57">
      <w:pPr>
        <w:pStyle w:val="Heading1"/>
        <w:spacing w:line="360" w:lineRule="auto"/>
        <w:ind w:left="0" w:firstLine="720"/>
        <w:jc w:val="both"/>
        <w:rPr>
          <w:b w:val="0"/>
          <w:bCs w:val="0"/>
          <w:color w:val="000000" w:themeColor="text1"/>
          <w:sz w:val="22"/>
          <w:szCs w:val="22"/>
        </w:rPr>
      </w:pPr>
      <w:r w:rsidRPr="17848133">
        <w:rPr>
          <w:b w:val="0"/>
          <w:bCs w:val="0"/>
          <w:color w:val="000000" w:themeColor="text1"/>
          <w:sz w:val="22"/>
          <w:szCs w:val="22"/>
        </w:rPr>
        <w:t>A taxa de ocupação, por outro lado, manteve-se acima da meta (</w:t>
      </w:r>
      <w:r w:rsidR="00C564F7">
        <w:rPr>
          <w:b w:val="0"/>
          <w:bCs w:val="0"/>
          <w:color w:val="000000" w:themeColor="text1"/>
          <w:sz w:val="22"/>
          <w:szCs w:val="22"/>
        </w:rPr>
        <w:t>114</w:t>
      </w:r>
      <w:r w:rsidR="0035382D">
        <w:rPr>
          <w:b w:val="0"/>
          <w:bCs w:val="0"/>
          <w:color w:val="000000" w:themeColor="text1"/>
          <w:sz w:val="22"/>
          <w:szCs w:val="22"/>
        </w:rPr>
        <w:t>,44</w:t>
      </w:r>
      <w:r w:rsidRPr="17848133">
        <w:rPr>
          <w:b w:val="0"/>
          <w:bCs w:val="0"/>
          <w:color w:val="000000" w:themeColor="text1"/>
          <w:sz w:val="22"/>
          <w:szCs w:val="22"/>
        </w:rPr>
        <w:t xml:space="preserve">% </w:t>
      </w:r>
      <w:r w:rsidR="493BAEC9" w:rsidRPr="17848133">
        <w:rPr>
          <w:b w:val="0"/>
          <w:bCs w:val="0"/>
          <w:color w:val="000000" w:themeColor="text1"/>
          <w:sz w:val="22"/>
          <w:szCs w:val="22"/>
        </w:rPr>
        <w:t>vs.</w:t>
      </w:r>
      <w:r w:rsidRPr="17848133">
        <w:rPr>
          <w:b w:val="0"/>
          <w:bCs w:val="0"/>
          <w:color w:val="000000" w:themeColor="text1"/>
          <w:sz w:val="22"/>
          <w:szCs w:val="22"/>
        </w:rPr>
        <w:t xml:space="preserve"> 90% base contratual), evidenciando a alta demanda assistencial, mesmo diante das restrições operacionais.</w:t>
      </w:r>
    </w:p>
    <w:p w14:paraId="63E2F70A" w14:textId="213A4346" w:rsidR="23B53F3D" w:rsidRDefault="23B53F3D" w:rsidP="56808D57">
      <w:pPr>
        <w:pStyle w:val="Heading1"/>
        <w:spacing w:line="360" w:lineRule="auto"/>
        <w:ind w:left="0" w:firstLine="720"/>
        <w:jc w:val="both"/>
        <w:rPr>
          <w:b w:val="0"/>
          <w:bCs w:val="0"/>
          <w:color w:val="000000" w:themeColor="text1"/>
          <w:sz w:val="22"/>
          <w:szCs w:val="22"/>
        </w:rPr>
      </w:pPr>
      <w:r w:rsidRPr="56808D57">
        <w:rPr>
          <w:b w:val="0"/>
          <w:bCs w:val="0"/>
          <w:color w:val="000000" w:themeColor="text1"/>
          <w:sz w:val="22"/>
          <w:szCs w:val="22"/>
        </w:rPr>
        <w:t>O Serviço de Controle de Infecção Hospitalar (SCIH) tem atuado em conjunto com o Núcleo Interno de Regulação (NIR) para mitigar impactos de isolamentos, com medidas como:</w:t>
      </w:r>
    </w:p>
    <w:p w14:paraId="3F9BAEC2" w14:textId="363F01AF" w:rsidR="23B53F3D" w:rsidRDefault="4E01535C" w:rsidP="56808D57">
      <w:pPr>
        <w:pStyle w:val="Heading1"/>
        <w:numPr>
          <w:ilvl w:val="0"/>
          <w:numId w:val="2"/>
        </w:numPr>
        <w:spacing w:line="360" w:lineRule="auto"/>
        <w:jc w:val="both"/>
        <w:rPr>
          <w:b w:val="0"/>
          <w:bCs w:val="0"/>
          <w:color w:val="000000" w:themeColor="text1"/>
          <w:sz w:val="22"/>
          <w:szCs w:val="22"/>
        </w:rPr>
      </w:pPr>
      <w:r w:rsidRPr="56808D57">
        <w:rPr>
          <w:b w:val="0"/>
          <w:bCs w:val="0"/>
          <w:color w:val="000000" w:themeColor="text1"/>
          <w:sz w:val="22"/>
          <w:szCs w:val="22"/>
        </w:rPr>
        <w:t>v</w:t>
      </w:r>
      <w:r w:rsidR="23B53F3D" w:rsidRPr="56808D57">
        <w:rPr>
          <w:b w:val="0"/>
          <w:bCs w:val="0"/>
          <w:color w:val="000000" w:themeColor="text1"/>
          <w:sz w:val="22"/>
          <w:szCs w:val="22"/>
        </w:rPr>
        <w:t>igilância ativa e descolonização de MRSA</w:t>
      </w:r>
      <w:r w:rsidR="462E5837" w:rsidRPr="56808D57">
        <w:rPr>
          <w:b w:val="0"/>
          <w:bCs w:val="0"/>
          <w:color w:val="000000" w:themeColor="text1"/>
          <w:sz w:val="22"/>
          <w:szCs w:val="22"/>
        </w:rPr>
        <w:t>;</w:t>
      </w:r>
    </w:p>
    <w:p w14:paraId="74E2ACD4" w14:textId="56DB3244" w:rsidR="3443EFB7" w:rsidRDefault="5E11938D" w:rsidP="56808D57">
      <w:pPr>
        <w:pStyle w:val="Heading1"/>
        <w:numPr>
          <w:ilvl w:val="0"/>
          <w:numId w:val="2"/>
        </w:numPr>
        <w:spacing w:line="360" w:lineRule="auto"/>
        <w:jc w:val="both"/>
        <w:rPr>
          <w:b w:val="0"/>
          <w:bCs w:val="0"/>
          <w:color w:val="365F91" w:themeColor="accent1" w:themeShade="BF"/>
          <w:sz w:val="22"/>
          <w:szCs w:val="22"/>
          <w:lang w:val="pt-BR"/>
        </w:rPr>
      </w:pPr>
      <w:r w:rsidRPr="56808D57">
        <w:rPr>
          <w:b w:val="0"/>
          <w:bCs w:val="0"/>
          <w:color w:val="000000" w:themeColor="text1"/>
          <w:sz w:val="22"/>
          <w:szCs w:val="22"/>
        </w:rPr>
        <w:t>c</w:t>
      </w:r>
      <w:r w:rsidR="23B53F3D" w:rsidRPr="56808D57">
        <w:rPr>
          <w:b w:val="0"/>
          <w:bCs w:val="0"/>
          <w:color w:val="000000" w:themeColor="text1"/>
          <w:sz w:val="22"/>
          <w:szCs w:val="22"/>
        </w:rPr>
        <w:t>oortes seguras e revisões diárias de necessidade de isolamento</w:t>
      </w:r>
      <w:r w:rsidR="6EE352DD" w:rsidRPr="56808D57">
        <w:rPr>
          <w:b w:val="0"/>
          <w:bCs w:val="0"/>
          <w:color w:val="000000" w:themeColor="text1"/>
          <w:sz w:val="22"/>
          <w:szCs w:val="22"/>
        </w:rPr>
        <w:t>;</w:t>
      </w:r>
    </w:p>
    <w:p w14:paraId="30447C1D" w14:textId="7699D1D9" w:rsidR="3443EFB7" w:rsidRDefault="61C7C9B0" w:rsidP="56808D57">
      <w:pPr>
        <w:pStyle w:val="Heading1"/>
        <w:numPr>
          <w:ilvl w:val="0"/>
          <w:numId w:val="2"/>
        </w:numPr>
        <w:spacing w:line="360" w:lineRule="auto"/>
        <w:jc w:val="both"/>
        <w:rPr>
          <w:b w:val="0"/>
          <w:bCs w:val="0"/>
          <w:color w:val="365F91" w:themeColor="accent1" w:themeShade="BF"/>
          <w:sz w:val="22"/>
          <w:szCs w:val="22"/>
          <w:lang w:val="pt-BR"/>
        </w:rPr>
      </w:pPr>
      <w:r w:rsidRPr="56808D57">
        <w:rPr>
          <w:b w:val="0"/>
          <w:bCs w:val="0"/>
          <w:sz w:val="22"/>
          <w:szCs w:val="22"/>
        </w:rPr>
        <w:t>n</w:t>
      </w:r>
      <w:r w:rsidR="11230D36" w:rsidRPr="56808D57">
        <w:rPr>
          <w:b w:val="0"/>
          <w:bCs w:val="0"/>
          <w:sz w:val="22"/>
          <w:szCs w:val="22"/>
        </w:rPr>
        <w:t>as UTIs, são realizadas rotineiramente coletas semanais de culturas de vigilância, o que permite a detecção oportuna de portadores assintomáticos de bactérias MDR</w:t>
      </w:r>
      <w:r w:rsidR="507213B4" w:rsidRPr="56808D57">
        <w:rPr>
          <w:b w:val="0"/>
          <w:bCs w:val="0"/>
          <w:sz w:val="22"/>
          <w:szCs w:val="22"/>
        </w:rPr>
        <w:t>;</w:t>
      </w:r>
    </w:p>
    <w:p w14:paraId="5FC21CDD" w14:textId="70982D9B" w:rsidR="3443EFB7" w:rsidRDefault="778739A9" w:rsidP="56808D57">
      <w:pPr>
        <w:pStyle w:val="Heading1"/>
        <w:numPr>
          <w:ilvl w:val="0"/>
          <w:numId w:val="2"/>
        </w:numPr>
        <w:spacing w:line="360" w:lineRule="auto"/>
        <w:jc w:val="both"/>
        <w:rPr>
          <w:b w:val="0"/>
          <w:bCs w:val="0"/>
          <w:color w:val="365F91" w:themeColor="accent1" w:themeShade="BF"/>
          <w:sz w:val="22"/>
          <w:szCs w:val="22"/>
          <w:lang w:val="pt-BR"/>
        </w:rPr>
      </w:pPr>
      <w:r w:rsidRPr="56808D57">
        <w:rPr>
          <w:b w:val="0"/>
          <w:bCs w:val="0"/>
          <w:sz w:val="22"/>
          <w:szCs w:val="22"/>
        </w:rPr>
        <w:t>c</w:t>
      </w:r>
      <w:r w:rsidR="11230D36" w:rsidRPr="56808D57">
        <w:rPr>
          <w:b w:val="0"/>
          <w:bCs w:val="0"/>
          <w:sz w:val="22"/>
          <w:szCs w:val="22"/>
        </w:rPr>
        <w:t>oleta precoce de amostras respiratórias para investigação de tuberculose, visando o diagnóstico oportuno e manejo adequado dos casos suspeitos;</w:t>
      </w:r>
    </w:p>
    <w:p w14:paraId="4B1E5E73" w14:textId="78742049" w:rsidR="3443EFB7" w:rsidRDefault="7462E029" w:rsidP="56808D57">
      <w:pPr>
        <w:pStyle w:val="Heading1"/>
        <w:numPr>
          <w:ilvl w:val="0"/>
          <w:numId w:val="2"/>
        </w:numPr>
        <w:spacing w:line="360" w:lineRule="auto"/>
        <w:jc w:val="both"/>
        <w:rPr>
          <w:b w:val="0"/>
          <w:bCs w:val="0"/>
          <w:sz w:val="22"/>
          <w:szCs w:val="22"/>
          <w:lang w:val="pt-BR"/>
        </w:rPr>
      </w:pPr>
      <w:r w:rsidRPr="56808D57">
        <w:rPr>
          <w:b w:val="0"/>
          <w:bCs w:val="0"/>
          <w:sz w:val="22"/>
          <w:szCs w:val="22"/>
        </w:rPr>
        <w:t>i</w:t>
      </w:r>
      <w:r w:rsidR="11230D36" w:rsidRPr="56808D57">
        <w:rPr>
          <w:b w:val="0"/>
          <w:bCs w:val="0"/>
          <w:sz w:val="22"/>
          <w:szCs w:val="22"/>
        </w:rPr>
        <w:t xml:space="preserve">nvestigação etiológica de diarreia em pacientes em uso recente de antimicrobianos, com foco na detecção de infecção por </w:t>
      </w:r>
      <w:r w:rsidR="11230D36" w:rsidRPr="56808D57">
        <w:rPr>
          <w:b w:val="0"/>
          <w:bCs w:val="0"/>
          <w:i/>
          <w:iCs/>
          <w:sz w:val="22"/>
          <w:szCs w:val="22"/>
        </w:rPr>
        <w:t>Clostridioides difficile</w:t>
      </w:r>
      <w:r w:rsidR="3A5F45CD" w:rsidRPr="56808D57">
        <w:rPr>
          <w:b w:val="0"/>
          <w:bCs w:val="0"/>
          <w:i/>
          <w:iCs/>
          <w:sz w:val="22"/>
          <w:szCs w:val="22"/>
        </w:rPr>
        <w:t>.</w:t>
      </w:r>
    </w:p>
    <w:p w14:paraId="10D0E563" w14:textId="520D8643" w:rsidR="3443EFB7" w:rsidRDefault="3A5F45CD" w:rsidP="56808D57">
      <w:pPr>
        <w:pStyle w:val="ListParagraph"/>
        <w:spacing w:line="360" w:lineRule="auto"/>
        <w:ind w:left="0" w:firstLine="0"/>
        <w:jc w:val="both"/>
        <w:rPr>
          <w:color w:val="365F91" w:themeColor="accent1" w:themeShade="BF"/>
          <w:lang w:val="pt-BR"/>
        </w:rPr>
      </w:pPr>
      <w:r w:rsidRPr="56808D57">
        <w:t xml:space="preserve">      </w:t>
      </w:r>
      <w:r w:rsidR="11230D36" w:rsidRPr="56808D57">
        <w:t>Essas ações, alinhadas às melhores práticas internacionais de segurança do paciente e gestão do risco sanitário, refletem o compromisso institucional com a qualidade assistencial, a contenção da resistência microbiana e a proteção dos profissionais de saúde.</w:t>
      </w:r>
    </w:p>
    <w:p w14:paraId="2683920F" w14:textId="7D5B29AC" w:rsidR="641A6FD8" w:rsidRDefault="11230D36" w:rsidP="56808D57">
      <w:pPr>
        <w:shd w:val="clear" w:color="auto" w:fill="FFFFFF" w:themeFill="background1"/>
        <w:spacing w:line="360" w:lineRule="auto"/>
        <w:ind w:firstLine="630"/>
        <w:jc w:val="both"/>
        <w:rPr>
          <w:rFonts w:ascii="Arial" w:eastAsia="Arial" w:hAnsi="Arial" w:cs="Arial"/>
        </w:rPr>
      </w:pPr>
      <w:r w:rsidRPr="56808D57">
        <w:rPr>
          <w:rFonts w:ascii="Arial" w:eastAsia="Arial" w:hAnsi="Arial" w:cs="Arial"/>
        </w:rPr>
        <w:t xml:space="preserve">Em </w:t>
      </w:r>
      <w:r w:rsidR="2A53584E" w:rsidRPr="56808D57">
        <w:rPr>
          <w:rFonts w:ascii="Arial" w:eastAsia="Arial" w:hAnsi="Arial" w:cs="Arial"/>
        </w:rPr>
        <w:t>ju</w:t>
      </w:r>
      <w:r w:rsidR="12C4DCF3" w:rsidRPr="56808D57">
        <w:rPr>
          <w:rFonts w:ascii="Arial" w:eastAsia="Arial" w:hAnsi="Arial" w:cs="Arial"/>
        </w:rPr>
        <w:t>l</w:t>
      </w:r>
      <w:r w:rsidR="2A53584E" w:rsidRPr="56808D57">
        <w:rPr>
          <w:rFonts w:ascii="Arial" w:eastAsia="Arial" w:hAnsi="Arial" w:cs="Arial"/>
        </w:rPr>
        <w:t xml:space="preserve">ho </w:t>
      </w:r>
      <w:r w:rsidRPr="56808D57">
        <w:rPr>
          <w:rFonts w:ascii="Arial" w:eastAsia="Arial" w:hAnsi="Arial" w:cs="Arial"/>
        </w:rPr>
        <w:t xml:space="preserve">de 2025, </w:t>
      </w:r>
      <w:r w:rsidR="3F8A1D4E" w:rsidRPr="56808D57">
        <w:rPr>
          <w:rFonts w:ascii="Arial" w:eastAsia="Arial" w:hAnsi="Arial" w:cs="Arial"/>
        </w:rPr>
        <w:t xml:space="preserve">mantivemos atenção diante do </w:t>
      </w:r>
      <w:r w:rsidRPr="56808D57">
        <w:rPr>
          <w:rFonts w:ascii="Arial" w:eastAsia="Arial" w:hAnsi="Arial" w:cs="Arial"/>
        </w:rPr>
        <w:t>aumento de infecções respiratórias transmissíveis, intensifica</w:t>
      </w:r>
      <w:r w:rsidR="095F795D" w:rsidRPr="56808D57">
        <w:rPr>
          <w:rFonts w:ascii="Arial" w:eastAsia="Arial" w:hAnsi="Arial" w:cs="Arial"/>
        </w:rPr>
        <w:t>ndo</w:t>
      </w:r>
      <w:r w:rsidRPr="56808D57">
        <w:rPr>
          <w:rFonts w:ascii="Arial" w:eastAsia="Arial" w:hAnsi="Arial" w:cs="Arial"/>
        </w:rPr>
        <w:t xml:space="preserve">-se as precauções de isolamento nas unidades de internação, resultando em uma média diária de </w:t>
      </w:r>
      <w:r w:rsidR="178FD05E" w:rsidRPr="56808D57">
        <w:rPr>
          <w:rFonts w:ascii="Arial" w:eastAsia="Arial" w:hAnsi="Arial" w:cs="Arial"/>
        </w:rPr>
        <w:t>6</w:t>
      </w:r>
      <w:r w:rsidR="1E699A09" w:rsidRPr="56808D57">
        <w:rPr>
          <w:rFonts w:ascii="Arial" w:eastAsia="Arial" w:hAnsi="Arial" w:cs="Arial"/>
        </w:rPr>
        <w:t>6</w:t>
      </w:r>
      <w:r w:rsidRPr="56808D57">
        <w:rPr>
          <w:rFonts w:ascii="Arial" w:eastAsia="Arial" w:hAnsi="Arial" w:cs="Arial"/>
        </w:rPr>
        <w:t xml:space="preserve"> pacientes sob medidas especiais</w:t>
      </w:r>
      <w:r w:rsidR="2032541B" w:rsidRPr="56808D57">
        <w:rPr>
          <w:rFonts w:ascii="Arial" w:eastAsia="Arial" w:hAnsi="Arial" w:cs="Arial"/>
        </w:rPr>
        <w:t xml:space="preserve">, </w:t>
      </w:r>
      <w:r w:rsidR="59212155" w:rsidRPr="56808D57">
        <w:rPr>
          <w:rFonts w:ascii="Arial" w:eastAsia="Arial" w:hAnsi="Arial" w:cs="Arial"/>
        </w:rPr>
        <w:t xml:space="preserve">incluindo </w:t>
      </w:r>
      <w:r w:rsidR="2032541B" w:rsidRPr="56808D57">
        <w:rPr>
          <w:rFonts w:ascii="Arial" w:eastAsia="Arial" w:hAnsi="Arial" w:cs="Arial"/>
        </w:rPr>
        <w:t>pacientes suspeitos/confirmados de tuberculose</w:t>
      </w:r>
      <w:r w:rsidR="516D16EE" w:rsidRPr="56808D57">
        <w:rPr>
          <w:rFonts w:ascii="Arial" w:eastAsia="Arial" w:hAnsi="Arial" w:cs="Arial"/>
        </w:rPr>
        <w:t xml:space="preserve"> e casos de </w:t>
      </w:r>
      <w:r w:rsidRPr="56808D57">
        <w:rPr>
          <w:rFonts w:ascii="Arial" w:eastAsia="Arial" w:hAnsi="Arial" w:cs="Arial"/>
        </w:rPr>
        <w:t>COVID-19</w:t>
      </w:r>
      <w:r w:rsidR="464AD560" w:rsidRPr="56808D57">
        <w:rPr>
          <w:rFonts w:ascii="Arial" w:eastAsia="Arial" w:hAnsi="Arial" w:cs="Arial"/>
        </w:rPr>
        <w:t xml:space="preserve"> </w:t>
      </w:r>
      <w:r w:rsidRPr="56808D57">
        <w:rPr>
          <w:rFonts w:ascii="Arial" w:eastAsia="Arial" w:hAnsi="Arial" w:cs="Arial"/>
        </w:rPr>
        <w:t xml:space="preserve">detectados </w:t>
      </w:r>
      <w:r w:rsidR="456F167C" w:rsidRPr="56808D57">
        <w:rPr>
          <w:rFonts w:ascii="Arial" w:eastAsia="Arial" w:hAnsi="Arial" w:cs="Arial"/>
        </w:rPr>
        <w:t xml:space="preserve">de forma precoce na jornada </w:t>
      </w:r>
      <w:r w:rsidRPr="56808D57">
        <w:rPr>
          <w:rFonts w:ascii="Arial" w:eastAsia="Arial" w:hAnsi="Arial" w:cs="Arial"/>
        </w:rPr>
        <w:t xml:space="preserve">na admissão. </w:t>
      </w:r>
      <w:r w:rsidR="17D636EF" w:rsidRPr="56808D57">
        <w:rPr>
          <w:rFonts w:ascii="Arial" w:eastAsia="Arial" w:hAnsi="Arial" w:cs="Arial"/>
        </w:rPr>
        <w:t>Neste mês, a</w:t>
      </w:r>
      <w:r w:rsidRPr="56808D57">
        <w:rPr>
          <w:rFonts w:ascii="Arial" w:eastAsia="Arial" w:hAnsi="Arial" w:cs="Arial"/>
        </w:rPr>
        <w:t>s precauções de contato responderam por 8</w:t>
      </w:r>
      <w:r w:rsidR="20B7E716" w:rsidRPr="56808D57">
        <w:rPr>
          <w:rFonts w:ascii="Arial" w:eastAsia="Arial" w:hAnsi="Arial" w:cs="Arial"/>
        </w:rPr>
        <w:t>7,9</w:t>
      </w:r>
      <w:r w:rsidRPr="56808D57">
        <w:rPr>
          <w:rFonts w:ascii="Arial" w:eastAsia="Arial" w:hAnsi="Arial" w:cs="Arial"/>
        </w:rPr>
        <w:t xml:space="preserve">% das medidas especiais adotadas, seguidas pelas precauções respiratórias. A Tabela </w:t>
      </w:r>
      <w:r w:rsidR="78935CF2" w:rsidRPr="56808D57">
        <w:rPr>
          <w:rFonts w:ascii="Arial" w:eastAsia="Arial" w:hAnsi="Arial" w:cs="Arial"/>
        </w:rPr>
        <w:t>2</w:t>
      </w:r>
      <w:r w:rsidRPr="56808D57">
        <w:rPr>
          <w:rFonts w:ascii="Arial" w:eastAsia="Arial" w:hAnsi="Arial" w:cs="Arial"/>
        </w:rPr>
        <w:t xml:space="preserve"> apresenta a distribuição atual dos principais microrganismos MDR que demandam precaução especial no HUGO. Esses perfis de resistência frequentemente requerem esquemas antimicrobianos específicos e de alto custo, o que pode prolongar o tempo de internação.</w:t>
      </w:r>
    </w:p>
    <w:p w14:paraId="5D20FD7B" w14:textId="77777777" w:rsidR="0093102E" w:rsidRDefault="0093102E" w:rsidP="56808D57">
      <w:pPr>
        <w:shd w:val="clear" w:color="auto" w:fill="FFFFFF" w:themeFill="background1"/>
        <w:spacing w:line="360" w:lineRule="auto"/>
        <w:ind w:firstLine="630"/>
        <w:jc w:val="both"/>
        <w:rPr>
          <w:rFonts w:ascii="Arial" w:eastAsia="Arial" w:hAnsi="Arial" w:cs="Arial"/>
        </w:rPr>
      </w:pPr>
    </w:p>
    <w:p w14:paraId="57988AF2" w14:textId="77777777" w:rsidR="0093102E" w:rsidRDefault="0093102E" w:rsidP="56808D57">
      <w:pPr>
        <w:shd w:val="clear" w:color="auto" w:fill="FFFFFF" w:themeFill="background1"/>
        <w:spacing w:line="360" w:lineRule="auto"/>
        <w:ind w:firstLine="630"/>
        <w:jc w:val="both"/>
        <w:rPr>
          <w:rFonts w:ascii="Arial" w:eastAsia="Arial" w:hAnsi="Arial" w:cs="Arial"/>
        </w:rPr>
      </w:pPr>
    </w:p>
    <w:p w14:paraId="20FE4066" w14:textId="77777777" w:rsidR="0093102E" w:rsidRPr="00ED6FA2" w:rsidRDefault="0093102E" w:rsidP="56808D57">
      <w:pPr>
        <w:shd w:val="clear" w:color="auto" w:fill="FFFFFF" w:themeFill="background1"/>
        <w:spacing w:line="360" w:lineRule="auto"/>
        <w:ind w:firstLine="630"/>
        <w:jc w:val="both"/>
        <w:rPr>
          <w:rFonts w:ascii="Arial" w:eastAsia="Arial" w:hAnsi="Arial" w:cs="Arial"/>
          <w:color w:val="365F91" w:themeColor="accent1" w:themeShade="BF"/>
        </w:rPr>
      </w:pPr>
    </w:p>
    <w:p w14:paraId="310E7435" w14:textId="39B60261" w:rsidR="420D6F2F" w:rsidRDefault="420D6F2F" w:rsidP="56808D57">
      <w:pPr>
        <w:shd w:val="clear" w:color="auto" w:fill="FFFFFF" w:themeFill="background1"/>
        <w:jc w:val="both"/>
        <w:rPr>
          <w:rFonts w:ascii="Arial" w:eastAsia="Arial" w:hAnsi="Arial" w:cs="Arial"/>
          <w:b/>
          <w:bCs/>
          <w:color w:val="365F91" w:themeColor="accent1" w:themeShade="BF"/>
          <w:lang w:val="pt-BR"/>
        </w:rPr>
      </w:pPr>
    </w:p>
    <w:p w14:paraId="395B1FAE" w14:textId="4C9D262C" w:rsidR="3443EFB7" w:rsidRDefault="11230D36" w:rsidP="56808D57">
      <w:pPr>
        <w:shd w:val="clear" w:color="auto" w:fill="FFFFFF" w:themeFill="background1"/>
        <w:spacing w:line="360" w:lineRule="auto"/>
        <w:jc w:val="both"/>
        <w:rPr>
          <w:color w:val="365F91" w:themeColor="accent1" w:themeShade="BF"/>
          <w:lang w:val="pt-BR"/>
        </w:rPr>
      </w:pPr>
      <w:r w:rsidRPr="17848133">
        <w:rPr>
          <w:rFonts w:ascii="Arial" w:eastAsia="Arial" w:hAnsi="Arial" w:cs="Arial"/>
          <w:b/>
          <w:bCs/>
          <w:lang w:val="pt-BR"/>
        </w:rPr>
        <w:t xml:space="preserve">Tabela </w:t>
      </w:r>
      <w:r w:rsidR="003F3F8F" w:rsidRPr="17848133">
        <w:rPr>
          <w:rFonts w:ascii="Arial" w:eastAsia="Arial" w:hAnsi="Arial" w:cs="Arial"/>
          <w:b/>
          <w:bCs/>
          <w:lang w:val="pt-BR"/>
        </w:rPr>
        <w:t>2</w:t>
      </w:r>
      <w:r w:rsidRPr="17848133">
        <w:rPr>
          <w:rFonts w:ascii="Arial" w:eastAsia="Arial" w:hAnsi="Arial" w:cs="Arial"/>
          <w:b/>
          <w:bCs/>
          <w:lang w:val="pt-BR"/>
        </w:rPr>
        <w:t xml:space="preserve">. </w:t>
      </w:r>
      <w:r w:rsidRPr="17848133">
        <w:rPr>
          <w:b/>
          <w:bCs/>
          <w:lang w:val="pt-BR"/>
        </w:rPr>
        <w:t xml:space="preserve">Média da distribuição dos principais microrganismos MDR com necessidade de precaução especial no HUGO no mês de </w:t>
      </w:r>
      <w:r w:rsidR="3CBDDD22" w:rsidRPr="17848133">
        <w:rPr>
          <w:b/>
          <w:bCs/>
          <w:lang w:val="pt-BR"/>
        </w:rPr>
        <w:t>ju</w:t>
      </w:r>
      <w:r w:rsidR="70367AFD" w:rsidRPr="17848133">
        <w:rPr>
          <w:b/>
          <w:bCs/>
          <w:lang w:val="pt-BR"/>
        </w:rPr>
        <w:t>lho</w:t>
      </w:r>
      <w:r w:rsidR="3CBDDD22" w:rsidRPr="17848133">
        <w:rPr>
          <w:b/>
          <w:bCs/>
          <w:lang w:val="pt-BR"/>
        </w:rPr>
        <w:t xml:space="preserve"> </w:t>
      </w:r>
      <w:r w:rsidRPr="17848133">
        <w:rPr>
          <w:b/>
          <w:bCs/>
          <w:lang w:val="pt-BR"/>
        </w:rPr>
        <w:t>de 2025.</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790"/>
        <w:gridCol w:w="1560"/>
        <w:gridCol w:w="1710"/>
      </w:tblGrid>
      <w:tr w:rsidR="641A6FD8" w14:paraId="5B8AC0F9" w14:textId="77777777" w:rsidTr="56808D57">
        <w:trPr>
          <w:trHeight w:val="300"/>
        </w:trPr>
        <w:tc>
          <w:tcPr>
            <w:tcW w:w="5790" w:type="dxa"/>
            <w:tcBorders>
              <w:top w:val="single" w:sz="12" w:space="0" w:color="000000" w:themeColor="text1"/>
              <w:left w:val="nil"/>
              <w:bottom w:val="single" w:sz="12" w:space="0" w:color="000000" w:themeColor="text1"/>
              <w:right w:val="nil"/>
            </w:tcBorders>
            <w:shd w:val="clear" w:color="auto" w:fill="FFFFFF" w:themeFill="background1"/>
            <w:tcMar>
              <w:left w:w="105" w:type="dxa"/>
              <w:right w:w="105" w:type="dxa"/>
            </w:tcMar>
            <w:vAlign w:val="center"/>
          </w:tcPr>
          <w:p w14:paraId="252D9A87" w14:textId="18A7454F" w:rsidR="641A6FD8" w:rsidRDefault="59108A73" w:rsidP="56808D57">
            <w:pPr>
              <w:rPr>
                <w:rFonts w:ascii="Arial" w:eastAsia="Arial" w:hAnsi="Arial" w:cs="Arial"/>
                <w:color w:val="365F91" w:themeColor="accent1" w:themeShade="BF"/>
              </w:rPr>
            </w:pPr>
            <w:r w:rsidRPr="56808D57">
              <w:rPr>
                <w:rFonts w:ascii="Arial" w:eastAsia="Arial" w:hAnsi="Arial" w:cs="Arial"/>
                <w:b/>
                <w:bCs/>
              </w:rPr>
              <w:t>Microrganismo de difícil tratamento</w:t>
            </w:r>
          </w:p>
        </w:tc>
        <w:tc>
          <w:tcPr>
            <w:tcW w:w="1560" w:type="dxa"/>
            <w:tcBorders>
              <w:top w:val="single" w:sz="12" w:space="0" w:color="000000" w:themeColor="text1"/>
              <w:left w:val="nil"/>
              <w:bottom w:val="single" w:sz="12" w:space="0" w:color="000000" w:themeColor="text1"/>
              <w:right w:val="nil"/>
            </w:tcBorders>
            <w:shd w:val="clear" w:color="auto" w:fill="FFFFFF" w:themeFill="background1"/>
            <w:tcMar>
              <w:left w:w="105" w:type="dxa"/>
              <w:right w:w="105" w:type="dxa"/>
            </w:tcMar>
            <w:vAlign w:val="center"/>
          </w:tcPr>
          <w:p w14:paraId="57F6BB09" w14:textId="43B18184" w:rsidR="641A6FD8" w:rsidRDefault="59108A73" w:rsidP="56808D57">
            <w:pPr>
              <w:rPr>
                <w:rFonts w:ascii="Arial" w:eastAsia="Arial" w:hAnsi="Arial" w:cs="Arial"/>
                <w:color w:val="365F91" w:themeColor="accent1" w:themeShade="BF"/>
              </w:rPr>
            </w:pPr>
            <w:r w:rsidRPr="56808D57">
              <w:rPr>
                <w:rFonts w:ascii="Arial" w:eastAsia="Arial" w:hAnsi="Arial" w:cs="Arial"/>
                <w:b/>
                <w:bCs/>
              </w:rPr>
              <w:t>Nº</w:t>
            </w:r>
          </w:p>
        </w:tc>
        <w:tc>
          <w:tcPr>
            <w:tcW w:w="1710" w:type="dxa"/>
            <w:tcBorders>
              <w:top w:val="single" w:sz="12" w:space="0" w:color="000000" w:themeColor="text1"/>
              <w:left w:val="nil"/>
              <w:bottom w:val="single" w:sz="12" w:space="0" w:color="000000" w:themeColor="text1"/>
              <w:right w:val="nil"/>
            </w:tcBorders>
            <w:shd w:val="clear" w:color="auto" w:fill="FFFFFF" w:themeFill="background1"/>
            <w:tcMar>
              <w:left w:w="105" w:type="dxa"/>
              <w:right w:w="105" w:type="dxa"/>
            </w:tcMar>
            <w:vAlign w:val="center"/>
          </w:tcPr>
          <w:p w14:paraId="714083BC" w14:textId="5FDE7404" w:rsidR="641A6FD8" w:rsidRDefault="59108A73" w:rsidP="56808D57">
            <w:pPr>
              <w:rPr>
                <w:rFonts w:ascii="Arial" w:eastAsia="Arial" w:hAnsi="Arial" w:cs="Arial"/>
                <w:color w:val="365F91" w:themeColor="accent1" w:themeShade="BF"/>
              </w:rPr>
            </w:pPr>
            <w:r w:rsidRPr="56808D57">
              <w:rPr>
                <w:rFonts w:ascii="Arial" w:eastAsia="Arial" w:hAnsi="Arial" w:cs="Arial"/>
                <w:b/>
                <w:bCs/>
              </w:rPr>
              <w:t>%</w:t>
            </w:r>
          </w:p>
        </w:tc>
      </w:tr>
      <w:tr w:rsidR="641A6FD8" w14:paraId="58408ACF" w14:textId="77777777" w:rsidTr="56808D57">
        <w:trPr>
          <w:trHeight w:val="300"/>
        </w:trPr>
        <w:tc>
          <w:tcPr>
            <w:tcW w:w="5790" w:type="dxa"/>
            <w:tcBorders>
              <w:top w:val="single" w:sz="12" w:space="0" w:color="000000" w:themeColor="text1"/>
              <w:left w:val="nil"/>
              <w:bottom w:val="nil"/>
              <w:right w:val="nil"/>
            </w:tcBorders>
            <w:shd w:val="clear" w:color="auto" w:fill="FFFFFF" w:themeFill="background1"/>
            <w:tcMar>
              <w:left w:w="105" w:type="dxa"/>
              <w:right w:w="105" w:type="dxa"/>
            </w:tcMar>
            <w:vAlign w:val="center"/>
          </w:tcPr>
          <w:p w14:paraId="4A2F06B8" w14:textId="381F4B5E" w:rsidR="641A6FD8" w:rsidRDefault="59108A73" w:rsidP="56808D57">
            <w:pPr>
              <w:rPr>
                <w:rFonts w:ascii="Arial" w:eastAsia="Arial" w:hAnsi="Arial" w:cs="Arial"/>
                <w:color w:val="365F91" w:themeColor="accent1" w:themeShade="BF"/>
              </w:rPr>
            </w:pPr>
            <w:r w:rsidRPr="56808D57">
              <w:rPr>
                <w:rFonts w:ascii="Arial" w:eastAsia="Arial" w:hAnsi="Arial" w:cs="Arial"/>
                <w:i/>
                <w:iCs/>
              </w:rPr>
              <w:t xml:space="preserve">Acinetobacter baummannii </w:t>
            </w:r>
            <w:r w:rsidRPr="56808D57">
              <w:rPr>
                <w:rFonts w:ascii="Arial" w:eastAsia="Arial" w:hAnsi="Arial" w:cs="Arial"/>
              </w:rPr>
              <w:t>resistente à carbapenêmicos</w:t>
            </w:r>
          </w:p>
        </w:tc>
        <w:tc>
          <w:tcPr>
            <w:tcW w:w="1560" w:type="dxa"/>
            <w:tcBorders>
              <w:top w:val="single" w:sz="12" w:space="0" w:color="000000" w:themeColor="text1"/>
              <w:left w:val="nil"/>
              <w:bottom w:val="nil"/>
              <w:right w:val="nil"/>
            </w:tcBorders>
            <w:shd w:val="clear" w:color="auto" w:fill="FFFFFF" w:themeFill="background1"/>
            <w:tcMar>
              <w:left w:w="105" w:type="dxa"/>
              <w:right w:w="105" w:type="dxa"/>
            </w:tcMar>
            <w:vAlign w:val="center"/>
          </w:tcPr>
          <w:p w14:paraId="1C30D007" w14:textId="18382458" w:rsidR="641A6FD8" w:rsidRDefault="5645FE28" w:rsidP="56808D57">
            <w:pPr>
              <w:rPr>
                <w:rFonts w:ascii="Arial" w:eastAsia="Arial" w:hAnsi="Arial" w:cs="Arial"/>
              </w:rPr>
            </w:pPr>
            <w:r w:rsidRPr="56808D57">
              <w:rPr>
                <w:rFonts w:ascii="Arial" w:eastAsia="Arial" w:hAnsi="Arial" w:cs="Arial"/>
              </w:rPr>
              <w:t>27</w:t>
            </w:r>
          </w:p>
        </w:tc>
        <w:tc>
          <w:tcPr>
            <w:tcW w:w="1710" w:type="dxa"/>
            <w:tcBorders>
              <w:top w:val="single" w:sz="12" w:space="0" w:color="000000" w:themeColor="text1"/>
              <w:left w:val="nil"/>
              <w:bottom w:val="nil"/>
              <w:right w:val="nil"/>
            </w:tcBorders>
            <w:shd w:val="clear" w:color="auto" w:fill="FFFFFF" w:themeFill="background1"/>
            <w:tcMar>
              <w:left w:w="105" w:type="dxa"/>
              <w:right w:w="105" w:type="dxa"/>
            </w:tcMar>
            <w:vAlign w:val="center"/>
          </w:tcPr>
          <w:p w14:paraId="0C22E792" w14:textId="75B495BF" w:rsidR="641A6FD8" w:rsidRDefault="5645FE28" w:rsidP="56808D57">
            <w:pPr>
              <w:rPr>
                <w:rFonts w:ascii="Arial" w:eastAsia="Arial" w:hAnsi="Arial" w:cs="Arial"/>
              </w:rPr>
            </w:pPr>
            <w:r w:rsidRPr="56808D57">
              <w:rPr>
                <w:rFonts w:ascii="Arial" w:eastAsia="Arial" w:hAnsi="Arial" w:cs="Arial"/>
              </w:rPr>
              <w:t>31,8</w:t>
            </w:r>
          </w:p>
        </w:tc>
      </w:tr>
      <w:tr w:rsidR="641A6FD8" w14:paraId="1D68433E" w14:textId="77777777" w:rsidTr="56808D57">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65C6B147" w14:textId="2D8EC961" w:rsidR="641A6FD8" w:rsidRDefault="59108A73" w:rsidP="56808D57">
            <w:pPr>
              <w:rPr>
                <w:rFonts w:ascii="Arial" w:eastAsia="Arial" w:hAnsi="Arial" w:cs="Arial"/>
                <w:color w:val="365F91" w:themeColor="accent1" w:themeShade="BF"/>
              </w:rPr>
            </w:pPr>
            <w:r w:rsidRPr="56808D57">
              <w:rPr>
                <w:rFonts w:ascii="Arial" w:eastAsia="Arial" w:hAnsi="Arial" w:cs="Arial"/>
                <w:i/>
                <w:iCs/>
              </w:rPr>
              <w:t xml:space="preserve">Klebsiella pneumoniae </w:t>
            </w:r>
            <w:r w:rsidRPr="56808D57">
              <w:rPr>
                <w:rFonts w:ascii="Arial" w:eastAsia="Arial" w:hAnsi="Arial" w:cs="Arial"/>
              </w:rPr>
              <w:t>KPC ou NDM</w:t>
            </w:r>
          </w:p>
        </w:tc>
        <w:tc>
          <w:tcPr>
            <w:tcW w:w="1560" w:type="dxa"/>
            <w:tcBorders>
              <w:top w:val="nil"/>
              <w:left w:val="nil"/>
              <w:bottom w:val="nil"/>
              <w:right w:val="nil"/>
            </w:tcBorders>
            <w:shd w:val="clear" w:color="auto" w:fill="FFFFFF" w:themeFill="background1"/>
            <w:tcMar>
              <w:left w:w="105" w:type="dxa"/>
              <w:right w:w="105" w:type="dxa"/>
            </w:tcMar>
            <w:vAlign w:val="center"/>
          </w:tcPr>
          <w:p w14:paraId="39355C07" w14:textId="3B5FE21D" w:rsidR="641A6FD8" w:rsidRDefault="7A4CE1F1" w:rsidP="56808D57">
            <w:pPr>
              <w:rPr>
                <w:rFonts w:ascii="Arial" w:eastAsia="Arial" w:hAnsi="Arial" w:cs="Arial"/>
              </w:rPr>
            </w:pPr>
            <w:r w:rsidRPr="56808D57">
              <w:rPr>
                <w:rFonts w:ascii="Arial" w:eastAsia="Arial" w:hAnsi="Arial" w:cs="Arial"/>
              </w:rPr>
              <w:t>41</w:t>
            </w:r>
          </w:p>
        </w:tc>
        <w:tc>
          <w:tcPr>
            <w:tcW w:w="1710" w:type="dxa"/>
            <w:tcBorders>
              <w:top w:val="nil"/>
              <w:left w:val="nil"/>
              <w:bottom w:val="nil"/>
              <w:right w:val="nil"/>
            </w:tcBorders>
            <w:shd w:val="clear" w:color="auto" w:fill="FFFFFF" w:themeFill="background1"/>
            <w:tcMar>
              <w:left w:w="105" w:type="dxa"/>
              <w:right w:w="105" w:type="dxa"/>
            </w:tcMar>
            <w:vAlign w:val="center"/>
          </w:tcPr>
          <w:p w14:paraId="39BE7152" w14:textId="6C2531B0" w:rsidR="641A6FD8" w:rsidRDefault="6350B069" w:rsidP="56808D57">
            <w:pPr>
              <w:rPr>
                <w:rFonts w:ascii="Arial" w:eastAsia="Arial" w:hAnsi="Arial" w:cs="Arial"/>
              </w:rPr>
            </w:pPr>
            <w:r w:rsidRPr="56808D57">
              <w:rPr>
                <w:rFonts w:ascii="Arial" w:eastAsia="Arial" w:hAnsi="Arial" w:cs="Arial"/>
              </w:rPr>
              <w:t>4</w:t>
            </w:r>
            <w:r w:rsidR="3D164A38" w:rsidRPr="56808D57">
              <w:rPr>
                <w:rFonts w:ascii="Arial" w:eastAsia="Arial" w:hAnsi="Arial" w:cs="Arial"/>
              </w:rPr>
              <w:t>8,2</w:t>
            </w:r>
          </w:p>
        </w:tc>
      </w:tr>
      <w:tr w:rsidR="641A6FD8" w14:paraId="4409BE02" w14:textId="77777777" w:rsidTr="56808D57">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65616293" w14:textId="1EB9E7B0" w:rsidR="641A6FD8" w:rsidRDefault="59108A73" w:rsidP="56808D57">
            <w:pPr>
              <w:rPr>
                <w:rFonts w:ascii="Arial" w:eastAsia="Arial" w:hAnsi="Arial" w:cs="Arial"/>
                <w:color w:val="365F91" w:themeColor="accent1" w:themeShade="BF"/>
              </w:rPr>
            </w:pPr>
            <w:r w:rsidRPr="56808D57">
              <w:rPr>
                <w:rFonts w:ascii="Arial" w:eastAsia="Arial" w:hAnsi="Arial" w:cs="Arial"/>
                <w:i/>
                <w:iCs/>
              </w:rPr>
              <w:t xml:space="preserve">Pseudomonas aeruginosa </w:t>
            </w:r>
            <w:r w:rsidRPr="56808D57">
              <w:rPr>
                <w:rFonts w:ascii="Arial" w:eastAsia="Arial" w:hAnsi="Arial" w:cs="Arial"/>
              </w:rPr>
              <w:t>resistente à carbapenêmicos</w:t>
            </w:r>
          </w:p>
        </w:tc>
        <w:tc>
          <w:tcPr>
            <w:tcW w:w="1560" w:type="dxa"/>
            <w:tcBorders>
              <w:top w:val="nil"/>
              <w:left w:val="nil"/>
              <w:bottom w:val="nil"/>
              <w:right w:val="nil"/>
            </w:tcBorders>
            <w:shd w:val="clear" w:color="auto" w:fill="FFFFFF" w:themeFill="background1"/>
            <w:tcMar>
              <w:left w:w="105" w:type="dxa"/>
              <w:right w:w="105" w:type="dxa"/>
            </w:tcMar>
            <w:vAlign w:val="center"/>
          </w:tcPr>
          <w:p w14:paraId="26AEA27A" w14:textId="7FB5A147" w:rsidR="641A6FD8" w:rsidRDefault="1005F5FA" w:rsidP="56808D57">
            <w:pPr>
              <w:rPr>
                <w:rFonts w:ascii="Arial" w:eastAsia="Arial" w:hAnsi="Arial" w:cs="Arial"/>
              </w:rPr>
            </w:pPr>
            <w:r w:rsidRPr="56808D57">
              <w:rPr>
                <w:rFonts w:ascii="Arial" w:eastAsia="Arial" w:hAnsi="Arial" w:cs="Arial"/>
              </w:rPr>
              <w:t>2</w:t>
            </w:r>
          </w:p>
        </w:tc>
        <w:tc>
          <w:tcPr>
            <w:tcW w:w="1710" w:type="dxa"/>
            <w:tcBorders>
              <w:top w:val="nil"/>
              <w:left w:val="nil"/>
              <w:bottom w:val="nil"/>
              <w:right w:val="nil"/>
            </w:tcBorders>
            <w:shd w:val="clear" w:color="auto" w:fill="FFFFFF" w:themeFill="background1"/>
            <w:tcMar>
              <w:left w:w="105" w:type="dxa"/>
              <w:right w:w="105" w:type="dxa"/>
            </w:tcMar>
            <w:vAlign w:val="center"/>
          </w:tcPr>
          <w:p w14:paraId="0376E88C" w14:textId="14BA1594" w:rsidR="641A6FD8" w:rsidRDefault="1005F5FA" w:rsidP="56808D57">
            <w:pPr>
              <w:rPr>
                <w:rFonts w:ascii="Arial" w:eastAsia="Arial" w:hAnsi="Arial" w:cs="Arial"/>
              </w:rPr>
            </w:pPr>
            <w:r w:rsidRPr="56808D57">
              <w:rPr>
                <w:rFonts w:ascii="Arial" w:eastAsia="Arial" w:hAnsi="Arial" w:cs="Arial"/>
              </w:rPr>
              <w:t>2,4</w:t>
            </w:r>
          </w:p>
        </w:tc>
      </w:tr>
      <w:tr w:rsidR="641A6FD8" w14:paraId="662D3C7E" w14:textId="77777777" w:rsidTr="56808D57">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58859DAD" w14:textId="125606CD" w:rsidR="641A6FD8" w:rsidRDefault="59108A73" w:rsidP="56808D57">
            <w:pPr>
              <w:spacing w:line="259" w:lineRule="auto"/>
              <w:rPr>
                <w:rFonts w:ascii="Arial" w:eastAsia="Arial" w:hAnsi="Arial" w:cs="Arial"/>
                <w:color w:val="365F91" w:themeColor="accent1" w:themeShade="BF"/>
              </w:rPr>
            </w:pPr>
            <w:r w:rsidRPr="56808D57">
              <w:rPr>
                <w:rFonts w:ascii="Arial" w:eastAsia="Arial" w:hAnsi="Arial" w:cs="Arial"/>
              </w:rPr>
              <w:t>Enterococo resistente à vancomicina</w:t>
            </w:r>
          </w:p>
        </w:tc>
        <w:tc>
          <w:tcPr>
            <w:tcW w:w="1560" w:type="dxa"/>
            <w:tcBorders>
              <w:top w:val="nil"/>
              <w:left w:val="nil"/>
              <w:bottom w:val="nil"/>
              <w:right w:val="nil"/>
            </w:tcBorders>
            <w:shd w:val="clear" w:color="auto" w:fill="FFFFFF" w:themeFill="background1"/>
            <w:tcMar>
              <w:left w:w="105" w:type="dxa"/>
              <w:right w:w="105" w:type="dxa"/>
            </w:tcMar>
            <w:vAlign w:val="center"/>
          </w:tcPr>
          <w:p w14:paraId="1339E863" w14:textId="12841FC7" w:rsidR="641A6FD8" w:rsidRDefault="4041CC87" w:rsidP="56808D57">
            <w:pPr>
              <w:rPr>
                <w:rFonts w:ascii="Arial" w:eastAsia="Arial" w:hAnsi="Arial" w:cs="Arial"/>
                <w:color w:val="365F91" w:themeColor="accent1" w:themeShade="BF"/>
              </w:rPr>
            </w:pPr>
            <w:r w:rsidRPr="56808D57">
              <w:rPr>
                <w:rFonts w:ascii="Arial" w:eastAsia="Arial" w:hAnsi="Arial" w:cs="Arial"/>
              </w:rPr>
              <w:t>0</w:t>
            </w:r>
          </w:p>
        </w:tc>
        <w:tc>
          <w:tcPr>
            <w:tcW w:w="1710" w:type="dxa"/>
            <w:tcBorders>
              <w:top w:val="nil"/>
              <w:left w:val="nil"/>
              <w:bottom w:val="nil"/>
              <w:right w:val="nil"/>
            </w:tcBorders>
            <w:shd w:val="clear" w:color="auto" w:fill="FFFFFF" w:themeFill="background1"/>
            <w:tcMar>
              <w:left w:w="105" w:type="dxa"/>
              <w:right w:w="105" w:type="dxa"/>
            </w:tcMar>
            <w:vAlign w:val="center"/>
          </w:tcPr>
          <w:p w14:paraId="503851A5" w14:textId="07013D85" w:rsidR="641A6FD8" w:rsidRDefault="4041CC87" w:rsidP="56808D57">
            <w:pPr>
              <w:rPr>
                <w:rFonts w:ascii="Arial" w:eastAsia="Arial" w:hAnsi="Arial" w:cs="Arial"/>
                <w:color w:val="365F91" w:themeColor="accent1" w:themeShade="BF"/>
              </w:rPr>
            </w:pPr>
            <w:r w:rsidRPr="56808D57">
              <w:rPr>
                <w:rFonts w:ascii="Arial" w:eastAsia="Arial" w:hAnsi="Arial" w:cs="Arial"/>
              </w:rPr>
              <w:t>0</w:t>
            </w:r>
          </w:p>
        </w:tc>
      </w:tr>
      <w:tr w:rsidR="641A6FD8" w14:paraId="7CCBB1BD" w14:textId="77777777" w:rsidTr="56808D57">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7D4F5906" w14:textId="2F4460A5" w:rsidR="641A6FD8" w:rsidRDefault="59108A73" w:rsidP="56808D57">
            <w:pPr>
              <w:rPr>
                <w:rFonts w:ascii="Arial" w:eastAsia="Arial" w:hAnsi="Arial" w:cs="Arial"/>
                <w:color w:val="365F91" w:themeColor="accent1" w:themeShade="BF"/>
              </w:rPr>
            </w:pPr>
            <w:r w:rsidRPr="56808D57">
              <w:rPr>
                <w:rFonts w:ascii="Arial" w:eastAsia="Arial" w:hAnsi="Arial" w:cs="Arial"/>
                <w:i/>
                <w:iCs/>
              </w:rPr>
              <w:t xml:space="preserve">Enterobacter </w:t>
            </w:r>
            <w:r w:rsidRPr="56808D57">
              <w:rPr>
                <w:rFonts w:ascii="Arial" w:eastAsia="Arial" w:hAnsi="Arial" w:cs="Arial"/>
              </w:rPr>
              <w:t>complex KPC ou NDM</w:t>
            </w:r>
          </w:p>
        </w:tc>
        <w:tc>
          <w:tcPr>
            <w:tcW w:w="1560" w:type="dxa"/>
            <w:tcBorders>
              <w:top w:val="nil"/>
              <w:left w:val="nil"/>
              <w:bottom w:val="nil"/>
              <w:right w:val="nil"/>
            </w:tcBorders>
            <w:shd w:val="clear" w:color="auto" w:fill="FFFFFF" w:themeFill="background1"/>
            <w:tcMar>
              <w:left w:w="105" w:type="dxa"/>
              <w:right w:w="105" w:type="dxa"/>
            </w:tcMar>
            <w:vAlign w:val="center"/>
          </w:tcPr>
          <w:p w14:paraId="52A15627" w14:textId="778256AC" w:rsidR="641A6FD8" w:rsidRDefault="439931BD" w:rsidP="56808D57">
            <w:pPr>
              <w:rPr>
                <w:rFonts w:ascii="Arial" w:eastAsia="Arial" w:hAnsi="Arial" w:cs="Arial"/>
              </w:rPr>
            </w:pPr>
            <w:r w:rsidRPr="56808D57">
              <w:rPr>
                <w:rFonts w:ascii="Arial" w:eastAsia="Arial" w:hAnsi="Arial" w:cs="Arial"/>
              </w:rPr>
              <w:t>4</w:t>
            </w:r>
          </w:p>
        </w:tc>
        <w:tc>
          <w:tcPr>
            <w:tcW w:w="1710" w:type="dxa"/>
            <w:tcBorders>
              <w:top w:val="nil"/>
              <w:left w:val="nil"/>
              <w:bottom w:val="nil"/>
              <w:right w:val="nil"/>
            </w:tcBorders>
            <w:shd w:val="clear" w:color="auto" w:fill="FFFFFF" w:themeFill="background1"/>
            <w:tcMar>
              <w:left w:w="105" w:type="dxa"/>
              <w:right w:w="105" w:type="dxa"/>
            </w:tcMar>
            <w:vAlign w:val="center"/>
          </w:tcPr>
          <w:p w14:paraId="535836E0" w14:textId="5E2C55C2" w:rsidR="641A6FD8" w:rsidRDefault="439931BD" w:rsidP="56808D57">
            <w:pPr>
              <w:rPr>
                <w:rFonts w:ascii="Arial" w:eastAsia="Arial" w:hAnsi="Arial" w:cs="Arial"/>
              </w:rPr>
            </w:pPr>
            <w:r w:rsidRPr="56808D57">
              <w:rPr>
                <w:rFonts w:ascii="Arial" w:eastAsia="Arial" w:hAnsi="Arial" w:cs="Arial"/>
              </w:rPr>
              <w:t>4,7</w:t>
            </w:r>
          </w:p>
        </w:tc>
      </w:tr>
      <w:tr w:rsidR="641A6FD8" w14:paraId="255C5280" w14:textId="77777777" w:rsidTr="56808D57">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2A720CCB" w14:textId="6BE33D42" w:rsidR="641A6FD8" w:rsidRDefault="59108A73" w:rsidP="56808D57">
            <w:pPr>
              <w:rPr>
                <w:rFonts w:ascii="Arial" w:eastAsia="Arial" w:hAnsi="Arial" w:cs="Arial"/>
                <w:color w:val="365F91" w:themeColor="accent1" w:themeShade="BF"/>
              </w:rPr>
            </w:pPr>
            <w:r w:rsidRPr="56808D57">
              <w:rPr>
                <w:rFonts w:ascii="Arial" w:eastAsia="Arial" w:hAnsi="Arial" w:cs="Arial"/>
                <w:i/>
                <w:iCs/>
              </w:rPr>
              <w:t xml:space="preserve">Serratia marcescens </w:t>
            </w:r>
            <w:r w:rsidRPr="56808D57">
              <w:rPr>
                <w:rFonts w:ascii="Arial" w:eastAsia="Arial" w:hAnsi="Arial" w:cs="Arial"/>
              </w:rPr>
              <w:t>KPC ou NDM</w:t>
            </w:r>
          </w:p>
        </w:tc>
        <w:tc>
          <w:tcPr>
            <w:tcW w:w="1560" w:type="dxa"/>
            <w:tcBorders>
              <w:top w:val="nil"/>
              <w:left w:val="nil"/>
              <w:bottom w:val="nil"/>
              <w:right w:val="nil"/>
            </w:tcBorders>
            <w:shd w:val="clear" w:color="auto" w:fill="FFFFFF" w:themeFill="background1"/>
            <w:tcMar>
              <w:left w:w="105" w:type="dxa"/>
              <w:right w:w="105" w:type="dxa"/>
            </w:tcMar>
            <w:vAlign w:val="center"/>
          </w:tcPr>
          <w:p w14:paraId="54BFB6E6" w14:textId="34AC8971" w:rsidR="641A6FD8" w:rsidRDefault="0421B316" w:rsidP="56808D57">
            <w:pPr>
              <w:rPr>
                <w:rFonts w:ascii="Arial" w:eastAsia="Arial" w:hAnsi="Arial" w:cs="Arial"/>
              </w:rPr>
            </w:pPr>
            <w:r w:rsidRPr="56808D57">
              <w:rPr>
                <w:rFonts w:ascii="Arial" w:eastAsia="Arial" w:hAnsi="Arial" w:cs="Arial"/>
              </w:rPr>
              <w:t>4</w:t>
            </w:r>
          </w:p>
        </w:tc>
        <w:tc>
          <w:tcPr>
            <w:tcW w:w="1710" w:type="dxa"/>
            <w:tcBorders>
              <w:top w:val="nil"/>
              <w:left w:val="nil"/>
              <w:bottom w:val="nil"/>
              <w:right w:val="nil"/>
            </w:tcBorders>
            <w:shd w:val="clear" w:color="auto" w:fill="FFFFFF" w:themeFill="background1"/>
            <w:tcMar>
              <w:left w:w="105" w:type="dxa"/>
              <w:right w:w="105" w:type="dxa"/>
            </w:tcMar>
            <w:vAlign w:val="center"/>
          </w:tcPr>
          <w:p w14:paraId="1B95C0E6" w14:textId="0E4C2FB2" w:rsidR="641A6FD8" w:rsidRDefault="0421B316" w:rsidP="56808D57">
            <w:pPr>
              <w:rPr>
                <w:rFonts w:ascii="Arial" w:eastAsia="Arial" w:hAnsi="Arial" w:cs="Arial"/>
              </w:rPr>
            </w:pPr>
            <w:r w:rsidRPr="56808D57">
              <w:rPr>
                <w:rFonts w:ascii="Arial" w:eastAsia="Arial" w:hAnsi="Arial" w:cs="Arial"/>
              </w:rPr>
              <w:t>4,7</w:t>
            </w:r>
          </w:p>
        </w:tc>
      </w:tr>
      <w:tr w:rsidR="641A6FD8" w14:paraId="70401553" w14:textId="77777777" w:rsidTr="56808D57">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28AEFB53" w14:textId="1E0FBCD1" w:rsidR="641A6FD8" w:rsidRDefault="59108A73" w:rsidP="56808D57">
            <w:pPr>
              <w:rPr>
                <w:rFonts w:ascii="Arial" w:eastAsia="Arial" w:hAnsi="Arial" w:cs="Arial"/>
                <w:color w:val="365F91" w:themeColor="accent1" w:themeShade="BF"/>
              </w:rPr>
            </w:pPr>
            <w:r w:rsidRPr="56808D57">
              <w:rPr>
                <w:rFonts w:ascii="Arial" w:eastAsia="Arial" w:hAnsi="Arial" w:cs="Arial"/>
              </w:rPr>
              <w:t>MRSA</w:t>
            </w:r>
          </w:p>
        </w:tc>
        <w:tc>
          <w:tcPr>
            <w:tcW w:w="1560" w:type="dxa"/>
            <w:tcBorders>
              <w:top w:val="nil"/>
              <w:left w:val="nil"/>
              <w:bottom w:val="nil"/>
              <w:right w:val="nil"/>
            </w:tcBorders>
            <w:shd w:val="clear" w:color="auto" w:fill="FFFFFF" w:themeFill="background1"/>
            <w:tcMar>
              <w:left w:w="105" w:type="dxa"/>
              <w:right w:w="105" w:type="dxa"/>
            </w:tcMar>
            <w:vAlign w:val="center"/>
          </w:tcPr>
          <w:p w14:paraId="7FE58CB1" w14:textId="3328B346" w:rsidR="641A6FD8" w:rsidRDefault="2D447421" w:rsidP="56808D57">
            <w:pPr>
              <w:rPr>
                <w:rFonts w:ascii="Arial" w:eastAsia="Arial" w:hAnsi="Arial" w:cs="Arial"/>
              </w:rPr>
            </w:pPr>
            <w:r w:rsidRPr="56808D57">
              <w:rPr>
                <w:rFonts w:ascii="Arial" w:eastAsia="Arial" w:hAnsi="Arial" w:cs="Arial"/>
              </w:rPr>
              <w:t>3</w:t>
            </w:r>
          </w:p>
        </w:tc>
        <w:tc>
          <w:tcPr>
            <w:tcW w:w="1710" w:type="dxa"/>
            <w:tcBorders>
              <w:top w:val="nil"/>
              <w:left w:val="nil"/>
              <w:bottom w:val="nil"/>
              <w:right w:val="nil"/>
            </w:tcBorders>
            <w:shd w:val="clear" w:color="auto" w:fill="FFFFFF" w:themeFill="background1"/>
            <w:tcMar>
              <w:left w:w="105" w:type="dxa"/>
              <w:right w:w="105" w:type="dxa"/>
            </w:tcMar>
            <w:vAlign w:val="center"/>
          </w:tcPr>
          <w:p w14:paraId="5566F7FD" w14:textId="391C62D4" w:rsidR="641A6FD8" w:rsidRDefault="2D447421" w:rsidP="56808D57">
            <w:pPr>
              <w:rPr>
                <w:rFonts w:ascii="Arial" w:eastAsia="Arial" w:hAnsi="Arial" w:cs="Arial"/>
              </w:rPr>
            </w:pPr>
            <w:r w:rsidRPr="56808D57">
              <w:rPr>
                <w:rFonts w:ascii="Arial" w:eastAsia="Arial" w:hAnsi="Arial" w:cs="Arial"/>
              </w:rPr>
              <w:t>3,5</w:t>
            </w:r>
          </w:p>
        </w:tc>
      </w:tr>
      <w:tr w:rsidR="641A6FD8" w14:paraId="413BA828" w14:textId="77777777" w:rsidTr="56808D57">
        <w:trPr>
          <w:trHeight w:val="300"/>
        </w:trPr>
        <w:tc>
          <w:tcPr>
            <w:tcW w:w="5790" w:type="dxa"/>
            <w:tcBorders>
              <w:top w:val="nil"/>
              <w:left w:val="nil"/>
              <w:bottom w:val="single" w:sz="12" w:space="0" w:color="000000" w:themeColor="text1"/>
              <w:right w:val="nil"/>
            </w:tcBorders>
            <w:shd w:val="clear" w:color="auto" w:fill="FFFFFF" w:themeFill="background1"/>
            <w:tcMar>
              <w:left w:w="105" w:type="dxa"/>
              <w:right w:w="105" w:type="dxa"/>
            </w:tcMar>
            <w:vAlign w:val="center"/>
          </w:tcPr>
          <w:p w14:paraId="3F162EE9" w14:textId="3F6AC66A" w:rsidR="641A6FD8" w:rsidRDefault="59108A73" w:rsidP="56808D57">
            <w:pPr>
              <w:rPr>
                <w:rFonts w:ascii="Arial" w:eastAsia="Arial" w:hAnsi="Arial" w:cs="Arial"/>
                <w:color w:val="365F91" w:themeColor="accent1" w:themeShade="BF"/>
              </w:rPr>
            </w:pPr>
            <w:r w:rsidRPr="56808D57">
              <w:rPr>
                <w:rFonts w:ascii="Arial" w:eastAsia="Arial" w:hAnsi="Arial" w:cs="Arial"/>
                <w:i/>
                <w:iCs/>
              </w:rPr>
              <w:t>Escherichia coli</w:t>
            </w:r>
            <w:r w:rsidRPr="56808D57">
              <w:rPr>
                <w:rFonts w:ascii="Arial" w:eastAsia="Arial" w:hAnsi="Arial" w:cs="Arial"/>
              </w:rPr>
              <w:t xml:space="preserve"> KPC ou NDM</w:t>
            </w:r>
          </w:p>
        </w:tc>
        <w:tc>
          <w:tcPr>
            <w:tcW w:w="1560" w:type="dxa"/>
            <w:tcBorders>
              <w:top w:val="nil"/>
              <w:left w:val="nil"/>
              <w:bottom w:val="single" w:sz="12" w:space="0" w:color="000000" w:themeColor="text1"/>
              <w:right w:val="nil"/>
            </w:tcBorders>
            <w:shd w:val="clear" w:color="auto" w:fill="FFFFFF" w:themeFill="background1"/>
            <w:tcMar>
              <w:left w:w="105" w:type="dxa"/>
              <w:right w:w="105" w:type="dxa"/>
            </w:tcMar>
            <w:vAlign w:val="center"/>
          </w:tcPr>
          <w:p w14:paraId="583B3136" w14:textId="1E113AEC" w:rsidR="641A6FD8" w:rsidRDefault="30130E34" w:rsidP="56808D57">
            <w:pPr>
              <w:rPr>
                <w:rFonts w:ascii="Arial" w:eastAsia="Arial" w:hAnsi="Arial" w:cs="Arial"/>
              </w:rPr>
            </w:pPr>
            <w:r w:rsidRPr="56808D57">
              <w:rPr>
                <w:rFonts w:ascii="Arial" w:eastAsia="Arial" w:hAnsi="Arial" w:cs="Arial"/>
              </w:rPr>
              <w:t>2</w:t>
            </w:r>
          </w:p>
        </w:tc>
        <w:tc>
          <w:tcPr>
            <w:tcW w:w="1710" w:type="dxa"/>
            <w:tcBorders>
              <w:top w:val="nil"/>
              <w:left w:val="nil"/>
              <w:bottom w:val="single" w:sz="12" w:space="0" w:color="000000" w:themeColor="text1"/>
              <w:right w:val="nil"/>
            </w:tcBorders>
            <w:shd w:val="clear" w:color="auto" w:fill="FFFFFF" w:themeFill="background1"/>
            <w:tcMar>
              <w:left w:w="105" w:type="dxa"/>
              <w:right w:w="105" w:type="dxa"/>
            </w:tcMar>
            <w:vAlign w:val="center"/>
          </w:tcPr>
          <w:p w14:paraId="7AF740D8" w14:textId="2050991A" w:rsidR="641A6FD8" w:rsidRDefault="30130E34" w:rsidP="56808D57">
            <w:pPr>
              <w:rPr>
                <w:rFonts w:ascii="Arial" w:eastAsia="Arial" w:hAnsi="Arial" w:cs="Arial"/>
              </w:rPr>
            </w:pPr>
            <w:r w:rsidRPr="56808D57">
              <w:rPr>
                <w:rFonts w:ascii="Arial" w:eastAsia="Arial" w:hAnsi="Arial" w:cs="Arial"/>
              </w:rPr>
              <w:t>2,4</w:t>
            </w:r>
          </w:p>
        </w:tc>
      </w:tr>
    </w:tbl>
    <w:p w14:paraId="4D2FAE45" w14:textId="4EC2C577" w:rsidR="641A6FD8" w:rsidRDefault="641A6FD8" w:rsidP="385B1FDE">
      <w:pPr>
        <w:pStyle w:val="Heading1"/>
        <w:spacing w:line="360" w:lineRule="auto"/>
        <w:ind w:left="478" w:firstLine="720"/>
        <w:jc w:val="both"/>
        <w:rPr>
          <w:b w:val="0"/>
          <w:bCs w:val="0"/>
          <w:color w:val="365F91" w:themeColor="accent1" w:themeShade="BF"/>
          <w:sz w:val="22"/>
          <w:szCs w:val="22"/>
          <w:lang w:val="pt-BR"/>
        </w:rPr>
      </w:pPr>
    </w:p>
    <w:p w14:paraId="6D34C34E" w14:textId="4C26434F" w:rsidR="007C7AF0" w:rsidRPr="00D465A1" w:rsidRDefault="16FE0C17" w:rsidP="5BF86F70">
      <w:pPr>
        <w:pStyle w:val="Heading1"/>
        <w:shd w:val="clear" w:color="auto" w:fill="FFFFFF" w:themeFill="background1"/>
        <w:spacing w:line="360" w:lineRule="auto"/>
        <w:ind w:left="0" w:firstLine="810"/>
        <w:jc w:val="both"/>
        <w:rPr>
          <w:b w:val="0"/>
          <w:bCs w:val="0"/>
          <w:sz w:val="22"/>
          <w:szCs w:val="22"/>
          <w:lang w:val="pt-BR"/>
        </w:rPr>
      </w:pPr>
      <w:r w:rsidRPr="56808D57">
        <w:rPr>
          <w:b w:val="0"/>
          <w:bCs w:val="0"/>
          <w:color w:val="365F91" w:themeColor="accent1" w:themeShade="BF"/>
          <w:sz w:val="22"/>
          <w:szCs w:val="22"/>
          <w:lang w:val="pt-BR"/>
        </w:rPr>
        <w:t xml:space="preserve"> </w:t>
      </w:r>
      <w:r w:rsidR="21302BB7" w:rsidRPr="56808D57">
        <w:rPr>
          <w:b w:val="0"/>
          <w:bCs w:val="0"/>
          <w:sz w:val="22"/>
          <w:szCs w:val="22"/>
        </w:rPr>
        <w:t>Outro cenário crítico enfrentado no HUGO corresponde ao n</w:t>
      </w:r>
      <w:r w:rsidR="5B8EFC47" w:rsidRPr="56808D57">
        <w:rPr>
          <w:b w:val="0"/>
          <w:bCs w:val="0"/>
          <w:sz w:val="22"/>
          <w:szCs w:val="22"/>
        </w:rPr>
        <w:t>úmero</w:t>
      </w:r>
      <w:r w:rsidR="21302BB7" w:rsidRPr="56808D57">
        <w:rPr>
          <w:b w:val="0"/>
          <w:bCs w:val="0"/>
          <w:sz w:val="22"/>
          <w:szCs w:val="22"/>
        </w:rPr>
        <w:t xml:space="preserve"> de pacientes com lesão por pressão ou lesões decorrentes de complicações cirúrgicas tardia, principalmente àquelas </w:t>
      </w:r>
      <w:r w:rsidR="0BD79D0A" w:rsidRPr="56808D57">
        <w:rPr>
          <w:b w:val="0"/>
          <w:bCs w:val="0"/>
          <w:sz w:val="22"/>
          <w:szCs w:val="22"/>
        </w:rPr>
        <w:t>decorrentes</w:t>
      </w:r>
      <w:r w:rsidR="21302BB7" w:rsidRPr="56808D57">
        <w:rPr>
          <w:b w:val="0"/>
          <w:bCs w:val="0"/>
          <w:sz w:val="22"/>
          <w:szCs w:val="22"/>
        </w:rPr>
        <w:t xml:space="preserve"> de </w:t>
      </w:r>
      <w:r w:rsidR="4485AFDC" w:rsidRPr="56808D57">
        <w:rPr>
          <w:b w:val="0"/>
          <w:bCs w:val="0"/>
          <w:sz w:val="22"/>
          <w:szCs w:val="22"/>
        </w:rPr>
        <w:t>infecç</w:t>
      </w:r>
      <w:r w:rsidR="1CD0E08E" w:rsidRPr="56808D57">
        <w:rPr>
          <w:b w:val="0"/>
          <w:bCs w:val="0"/>
          <w:sz w:val="22"/>
          <w:szCs w:val="22"/>
        </w:rPr>
        <w:t>ões</w:t>
      </w:r>
      <w:r w:rsidR="4485AFDC" w:rsidRPr="56808D57">
        <w:rPr>
          <w:b w:val="0"/>
          <w:bCs w:val="0"/>
          <w:sz w:val="22"/>
          <w:szCs w:val="22"/>
        </w:rPr>
        <w:t xml:space="preserve"> </w:t>
      </w:r>
      <w:r w:rsidR="7131B8C8" w:rsidRPr="56808D57">
        <w:rPr>
          <w:b w:val="0"/>
          <w:bCs w:val="0"/>
          <w:sz w:val="22"/>
          <w:szCs w:val="22"/>
        </w:rPr>
        <w:t>relacionada</w:t>
      </w:r>
      <w:r w:rsidR="746A6B89" w:rsidRPr="56808D57">
        <w:rPr>
          <w:b w:val="0"/>
          <w:bCs w:val="0"/>
          <w:sz w:val="22"/>
          <w:szCs w:val="22"/>
        </w:rPr>
        <w:t>s</w:t>
      </w:r>
      <w:r w:rsidR="7131B8C8" w:rsidRPr="56808D57">
        <w:rPr>
          <w:b w:val="0"/>
          <w:bCs w:val="0"/>
          <w:sz w:val="22"/>
          <w:szCs w:val="22"/>
        </w:rPr>
        <w:t xml:space="preserve"> às fraturas expostas</w:t>
      </w:r>
      <w:r w:rsidR="3B6FFDEC" w:rsidRPr="56808D57">
        <w:rPr>
          <w:b w:val="0"/>
          <w:bCs w:val="0"/>
          <w:sz w:val="22"/>
          <w:szCs w:val="22"/>
        </w:rPr>
        <w:t xml:space="preserve">. </w:t>
      </w:r>
      <w:r w:rsidR="007C7AF0" w:rsidRPr="56808D57">
        <w:rPr>
          <w:b w:val="0"/>
          <w:bCs w:val="0"/>
          <w:sz w:val="22"/>
          <w:szCs w:val="22"/>
          <w:lang w:val="pt-BR"/>
        </w:rPr>
        <w:t xml:space="preserve">Pacientes com lesão por pressão (LP) refletem a complexidade e a vulnerabilidade do estado clínico </w:t>
      </w:r>
      <w:r w:rsidR="00804A74" w:rsidRPr="56808D57">
        <w:rPr>
          <w:b w:val="0"/>
          <w:bCs w:val="0"/>
          <w:sz w:val="22"/>
          <w:szCs w:val="22"/>
          <w:lang w:val="pt-BR"/>
        </w:rPr>
        <w:t>dos pacientes</w:t>
      </w:r>
      <w:r w:rsidR="007C7AF0" w:rsidRPr="56808D57">
        <w:rPr>
          <w:b w:val="0"/>
          <w:bCs w:val="0"/>
          <w:sz w:val="22"/>
          <w:szCs w:val="22"/>
          <w:lang w:val="pt-BR"/>
        </w:rPr>
        <w:t xml:space="preserve"> internados. Embora as LPs impactem diretamente o tempo de internação, é importante reconhecer que, em determinados casos, sua ocorrência é inevitável, especialmente em pacientes com condições clínicas graves, como os acometidos por trauma raquimedular</w:t>
      </w:r>
      <w:r w:rsidR="0088211D" w:rsidRPr="56808D57">
        <w:rPr>
          <w:b w:val="0"/>
          <w:bCs w:val="0"/>
          <w:sz w:val="22"/>
          <w:szCs w:val="22"/>
          <w:lang w:val="pt-BR"/>
        </w:rPr>
        <w:t xml:space="preserve"> (TRM)</w:t>
      </w:r>
      <w:r w:rsidR="007C7AF0" w:rsidRPr="56808D57">
        <w:rPr>
          <w:b w:val="0"/>
          <w:bCs w:val="0"/>
          <w:sz w:val="22"/>
          <w:szCs w:val="22"/>
          <w:lang w:val="pt-BR"/>
        </w:rPr>
        <w:t xml:space="preserve">. Nestes casos, a </w:t>
      </w:r>
      <w:r w:rsidR="00EF4F7A" w:rsidRPr="56808D57">
        <w:rPr>
          <w:b w:val="0"/>
          <w:bCs w:val="0"/>
          <w:sz w:val="22"/>
          <w:szCs w:val="22"/>
          <w:lang w:val="pt-BR"/>
        </w:rPr>
        <w:t>ausência</w:t>
      </w:r>
      <w:r w:rsidR="007C7AF0" w:rsidRPr="56808D57">
        <w:rPr>
          <w:b w:val="0"/>
          <w:bCs w:val="0"/>
          <w:sz w:val="22"/>
          <w:szCs w:val="22"/>
          <w:lang w:val="pt-BR"/>
        </w:rPr>
        <w:t xml:space="preserve"> de mobilidade associada à instabilidade hemodinâmica aumenta consideravelmente o risco de desenvolvimento dessas lesões, mesmo com a adoção rigorosa de medidas preventivas.</w:t>
      </w:r>
    </w:p>
    <w:p w14:paraId="1C357003" w14:textId="557240E3" w:rsidR="007C7AF0" w:rsidRPr="007C7AF0" w:rsidRDefault="007C7AF0" w:rsidP="18625F92">
      <w:pPr>
        <w:pStyle w:val="Heading1"/>
        <w:shd w:val="clear" w:color="auto" w:fill="FFFFFF" w:themeFill="background1"/>
        <w:spacing w:line="360" w:lineRule="auto"/>
        <w:ind w:left="0" w:firstLine="720"/>
        <w:jc w:val="both"/>
        <w:rPr>
          <w:b w:val="0"/>
          <w:bCs w:val="0"/>
          <w:sz w:val="22"/>
          <w:szCs w:val="22"/>
          <w:lang w:val="pt-BR"/>
        </w:rPr>
      </w:pPr>
      <w:r w:rsidRPr="18625F92">
        <w:rPr>
          <w:b w:val="0"/>
          <w:bCs w:val="0"/>
          <w:sz w:val="22"/>
          <w:szCs w:val="22"/>
          <w:lang w:val="pt-BR"/>
        </w:rPr>
        <w:t>A presença de LPs nesses pacientes evidencia a gravidade do quadro clínico e a necessidade de cuidados contínuos e especializados. Isso justifica a prolongação da permanência hospitalar, uma vez que a alta precoce representa risco elevado de complicações, como infecções graves, incluindo osteomielite e sepse. O ambiente hospitalar garante o monitoramento constante, o tratamento adequado das lesões e a intervenção imediata diante de qualquer intercorrência.</w:t>
      </w:r>
    </w:p>
    <w:p w14:paraId="4916F37D" w14:textId="77777777" w:rsidR="007C7AF0" w:rsidRPr="007C7AF0" w:rsidRDefault="007C7AF0" w:rsidP="5BF86F70">
      <w:pPr>
        <w:pStyle w:val="Heading1"/>
        <w:shd w:val="clear" w:color="auto" w:fill="FFFFFF" w:themeFill="background1"/>
        <w:spacing w:line="360" w:lineRule="auto"/>
        <w:ind w:left="0" w:firstLine="720"/>
        <w:jc w:val="both"/>
        <w:rPr>
          <w:b w:val="0"/>
          <w:bCs w:val="0"/>
          <w:sz w:val="22"/>
          <w:szCs w:val="22"/>
          <w:lang w:val="pt-BR"/>
        </w:rPr>
      </w:pPr>
      <w:r w:rsidRPr="1ABF34C6">
        <w:rPr>
          <w:b w:val="0"/>
          <w:bCs w:val="0"/>
          <w:sz w:val="22"/>
          <w:szCs w:val="22"/>
          <w:lang w:val="pt-BR"/>
        </w:rPr>
        <w:t>Além disso, muitos desses pacientes apresentam múltiplas comorbidades que requerem acompanhamento intensivo, o que torna inviável o manejo seguro em domicílio, especialmente na ausência de suporte técnico e estrutura adequados.</w:t>
      </w:r>
    </w:p>
    <w:p w14:paraId="3999FF03" w14:textId="45CD8805" w:rsidR="6797BD9A" w:rsidRDefault="6797BD9A" w:rsidP="1ABF34C6">
      <w:pPr>
        <w:pStyle w:val="Heading1"/>
        <w:shd w:val="clear" w:color="auto" w:fill="FFFFFF" w:themeFill="background1"/>
        <w:spacing w:line="360" w:lineRule="auto"/>
        <w:ind w:left="0" w:firstLine="720"/>
        <w:jc w:val="both"/>
        <w:rPr>
          <w:b w:val="0"/>
          <w:bCs w:val="0"/>
          <w:sz w:val="22"/>
          <w:szCs w:val="22"/>
          <w:lang w:val="pt-BR"/>
        </w:rPr>
      </w:pPr>
      <w:r w:rsidRPr="1ABF34C6">
        <w:rPr>
          <w:b w:val="0"/>
          <w:bCs w:val="0"/>
          <w:sz w:val="22"/>
          <w:szCs w:val="22"/>
          <w:lang w:val="pt-BR"/>
        </w:rPr>
        <w:t>Com o objetivo de prevenir o surgimento de novas LPs e reduzir a progressão das existentes, a equipe multiprofissional do HUGO adota estratégias sistematizadas que incluem avaliação diária do risco de desenvolvimento de lesões por pressão utilizando escalas validadas; mudança de decúbito e reposicionamento frequentes, conforme protocolos específicos para pacientes críticos e restritos ao leito; uso de dispositivos de alívio de pressão, como colchões e coxins especiais; cuidados rigorosos com a integridade da pele, incluindo hidratação e inspeção minuciosa durante todas as rotinas de enfermagem; manejo adequado da nutrição, garantindo aporte proteico e calórico necessário para cicatrização; e educação continuada da equipe assistencial para reforço das boas práticas de prevenção.</w:t>
      </w:r>
    </w:p>
    <w:p w14:paraId="78C1A3CE" w14:textId="68EA67DC" w:rsidR="6797BD9A" w:rsidRDefault="6797BD9A" w:rsidP="1ABF34C6">
      <w:pPr>
        <w:pStyle w:val="Heading1"/>
        <w:shd w:val="clear" w:color="auto" w:fill="FFFFFF" w:themeFill="background1"/>
        <w:spacing w:line="360" w:lineRule="auto"/>
        <w:ind w:left="0" w:firstLine="720"/>
        <w:jc w:val="both"/>
      </w:pPr>
      <w:r w:rsidRPr="17848133">
        <w:rPr>
          <w:b w:val="0"/>
          <w:bCs w:val="0"/>
          <w:sz w:val="22"/>
          <w:szCs w:val="22"/>
          <w:lang w:val="pt-BR"/>
        </w:rPr>
        <w:t>Essas medidas visam não apenas a redução de complicações associadas às LPs, mas também a promoção de maior segurança e qualidade no cuidado de pacientes com alta dependência funcional e complexidade clínica.</w:t>
      </w:r>
    </w:p>
    <w:p w14:paraId="72403912" w14:textId="74551F2B" w:rsidR="0063648F" w:rsidRDefault="2430E5A5" w:rsidP="17848133">
      <w:pPr>
        <w:shd w:val="clear" w:color="auto" w:fill="FFFFFF" w:themeFill="background1"/>
        <w:spacing w:line="360" w:lineRule="auto"/>
        <w:ind w:firstLine="851"/>
        <w:jc w:val="both"/>
      </w:pPr>
      <w:r w:rsidRPr="17848133">
        <w:rPr>
          <w:lang w:val="pt-BR"/>
        </w:rPr>
        <w:t xml:space="preserve">Durante o mês de julho, foram intensificadas as estratégias de prevenção de lesões por pressão com foco na educação e conscientização de toda a equipe assistencial. Entre as ações realizadas, destaca-se o projeto </w:t>
      </w:r>
      <w:r w:rsidRPr="17848133">
        <w:rPr>
          <w:i/>
          <w:iCs/>
          <w:lang w:val="pt-BR"/>
        </w:rPr>
        <w:t>Minuto Pele</w:t>
      </w:r>
      <w:r w:rsidRPr="17848133">
        <w:rPr>
          <w:lang w:val="pt-BR"/>
        </w:rPr>
        <w:t xml:space="preserve">, a instalação de placas em formato de relógio nos leitos da CMC para reforçar a importância da mudança de decúbito em horários programados e a entrega de um folder educativo às acompanhantes, com orientações claras sobre o que são lesões por pressão e como preveni-las. Além disso, foi promovido o </w:t>
      </w:r>
      <w:r w:rsidRPr="17848133">
        <w:rPr>
          <w:i/>
          <w:iCs/>
          <w:lang w:val="pt-BR"/>
        </w:rPr>
        <w:t>Arraiá da Pele</w:t>
      </w:r>
      <w:r w:rsidRPr="17848133">
        <w:rPr>
          <w:lang w:val="pt-BR"/>
        </w:rPr>
        <w:t>, uma ação educativa que abordou temas como avaliação da integridade cutânea, mudança de decúbito, estadiamento das lesões, controle da umidade e fixação segura de dispositivos, envolvendo ativamente todos os profissionais da assistência.</w:t>
      </w:r>
    </w:p>
    <w:p w14:paraId="173575B4" w14:textId="77777777" w:rsidR="00D47E54" w:rsidRDefault="00D47E54" w:rsidP="007C7AF0">
      <w:pPr>
        <w:pStyle w:val="Heading1"/>
        <w:shd w:val="clear" w:color="auto" w:fill="FFFFFF" w:themeFill="background1"/>
        <w:spacing w:line="360" w:lineRule="auto"/>
        <w:ind w:left="0" w:firstLine="851"/>
        <w:jc w:val="both"/>
        <w:rPr>
          <w:b w:val="0"/>
          <w:bCs w:val="0"/>
          <w:color w:val="984806" w:themeColor="accent6" w:themeShade="80"/>
          <w:sz w:val="22"/>
          <w:szCs w:val="22"/>
          <w:lang w:val="pt-BR"/>
        </w:rPr>
      </w:pPr>
    </w:p>
    <w:p w14:paraId="088E116F" w14:textId="41BB5BF7" w:rsidR="0063648F" w:rsidRPr="00671075" w:rsidRDefault="4A14C3E8" w:rsidP="001D339E">
      <w:pPr>
        <w:pStyle w:val="Heading1"/>
        <w:numPr>
          <w:ilvl w:val="0"/>
          <w:numId w:val="41"/>
        </w:numPr>
        <w:tabs>
          <w:tab w:val="left" w:pos="426"/>
        </w:tabs>
        <w:spacing w:line="360" w:lineRule="auto"/>
        <w:jc w:val="both"/>
        <w:rPr>
          <w:sz w:val="20"/>
          <w:szCs w:val="20"/>
          <w:lang w:val="pt-BR"/>
        </w:rPr>
      </w:pPr>
      <w:r w:rsidRPr="00671075">
        <w:rPr>
          <w:sz w:val="20"/>
          <w:szCs w:val="20"/>
          <w:lang w:val="pt-BR"/>
        </w:rPr>
        <w:t xml:space="preserve">Incidência de </w:t>
      </w:r>
      <w:r w:rsidR="001D339E" w:rsidRPr="00671075">
        <w:rPr>
          <w:sz w:val="20"/>
          <w:szCs w:val="20"/>
          <w:lang w:val="pt-BR"/>
        </w:rPr>
        <w:t>Lesões por Pressão estágio 1, 2, 3, 4, não classificável e tissular profunda</w:t>
      </w:r>
    </w:p>
    <w:tbl>
      <w:tblPr>
        <w:tblW w:w="9841" w:type="dxa"/>
        <w:jc w:val="center"/>
        <w:tblCellMar>
          <w:top w:w="15" w:type="dxa"/>
          <w:left w:w="70" w:type="dxa"/>
          <w:bottom w:w="15" w:type="dxa"/>
          <w:right w:w="70" w:type="dxa"/>
        </w:tblCellMar>
        <w:tblLook w:val="04A0" w:firstRow="1" w:lastRow="0" w:firstColumn="1" w:lastColumn="0" w:noHBand="0" w:noVBand="1"/>
      </w:tblPr>
      <w:tblGrid>
        <w:gridCol w:w="540"/>
        <w:gridCol w:w="629"/>
        <w:gridCol w:w="620"/>
        <w:gridCol w:w="690"/>
        <w:gridCol w:w="634"/>
        <w:gridCol w:w="670"/>
        <w:gridCol w:w="676"/>
        <w:gridCol w:w="662"/>
        <w:gridCol w:w="675"/>
        <w:gridCol w:w="660"/>
        <w:gridCol w:w="720"/>
        <w:gridCol w:w="690"/>
        <w:gridCol w:w="750"/>
        <w:gridCol w:w="645"/>
        <w:gridCol w:w="580"/>
      </w:tblGrid>
      <w:tr w:rsidR="00E73E6A" w:rsidRPr="00D63A95" w14:paraId="6013C239" w14:textId="10870F26" w:rsidTr="296EB642">
        <w:trPr>
          <w:trHeight w:val="300"/>
          <w:jc w:val="center"/>
        </w:trPr>
        <w:tc>
          <w:tcPr>
            <w:tcW w:w="540" w:type="dxa"/>
            <w:tcBorders>
              <w:top w:val="nil"/>
              <w:left w:val="nil"/>
              <w:bottom w:val="nil"/>
              <w:right w:val="nil"/>
            </w:tcBorders>
            <w:noWrap/>
            <w:vAlign w:val="bottom"/>
            <w:hideMark/>
          </w:tcPr>
          <w:p w14:paraId="3EFA4F50" w14:textId="77777777" w:rsidR="002F0D49" w:rsidRPr="000B55E3" w:rsidRDefault="002F0D49" w:rsidP="049B4ED0">
            <w:pPr>
              <w:widowControl/>
              <w:autoSpaceDE/>
              <w:autoSpaceDN/>
              <w:rPr>
                <w:rFonts w:asciiTheme="minorHAnsi" w:eastAsiaTheme="minorEastAsia" w:hAnsiTheme="minorHAnsi" w:cstheme="minorBidi"/>
                <w:sz w:val="16"/>
                <w:szCs w:val="16"/>
                <w:lang w:val="pt-BR" w:eastAsia="pt-BR"/>
              </w:rPr>
            </w:pPr>
          </w:p>
        </w:tc>
        <w:tc>
          <w:tcPr>
            <w:tcW w:w="629" w:type="dxa"/>
            <w:tcBorders>
              <w:top w:val="single" w:sz="4" w:space="0" w:color="auto"/>
              <w:left w:val="single" w:sz="4" w:space="0" w:color="auto"/>
              <w:bottom w:val="nil"/>
              <w:right w:val="single" w:sz="4" w:space="0" w:color="auto"/>
            </w:tcBorders>
            <w:shd w:val="clear" w:color="auto" w:fill="0F4762"/>
            <w:noWrap/>
            <w:vAlign w:val="center"/>
            <w:hideMark/>
          </w:tcPr>
          <w:p w14:paraId="23C17CA4"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jun/24</w:t>
            </w:r>
          </w:p>
        </w:tc>
        <w:tc>
          <w:tcPr>
            <w:tcW w:w="620" w:type="dxa"/>
            <w:tcBorders>
              <w:top w:val="single" w:sz="4" w:space="0" w:color="auto"/>
              <w:left w:val="single" w:sz="4" w:space="0" w:color="auto"/>
              <w:bottom w:val="nil"/>
              <w:right w:val="single" w:sz="4" w:space="0" w:color="auto"/>
            </w:tcBorders>
            <w:shd w:val="clear" w:color="auto" w:fill="0F4762"/>
            <w:noWrap/>
            <w:vAlign w:val="center"/>
            <w:hideMark/>
          </w:tcPr>
          <w:p w14:paraId="50D76B7B"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jul/24</w:t>
            </w:r>
          </w:p>
        </w:tc>
        <w:tc>
          <w:tcPr>
            <w:tcW w:w="690" w:type="dxa"/>
            <w:tcBorders>
              <w:top w:val="single" w:sz="4" w:space="0" w:color="auto"/>
              <w:left w:val="single" w:sz="4" w:space="0" w:color="auto"/>
              <w:bottom w:val="nil"/>
              <w:right w:val="single" w:sz="4" w:space="0" w:color="auto"/>
            </w:tcBorders>
            <w:shd w:val="clear" w:color="auto" w:fill="0F4762"/>
            <w:noWrap/>
            <w:vAlign w:val="center"/>
            <w:hideMark/>
          </w:tcPr>
          <w:p w14:paraId="73432798"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ago/24</w:t>
            </w:r>
          </w:p>
        </w:tc>
        <w:tc>
          <w:tcPr>
            <w:tcW w:w="634" w:type="dxa"/>
            <w:tcBorders>
              <w:top w:val="single" w:sz="4" w:space="0" w:color="auto"/>
              <w:left w:val="single" w:sz="4" w:space="0" w:color="auto"/>
              <w:bottom w:val="nil"/>
              <w:right w:val="single" w:sz="4" w:space="0" w:color="auto"/>
            </w:tcBorders>
            <w:shd w:val="clear" w:color="auto" w:fill="0F4762"/>
            <w:noWrap/>
            <w:vAlign w:val="center"/>
            <w:hideMark/>
          </w:tcPr>
          <w:p w14:paraId="7252F138"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set/24</w:t>
            </w:r>
          </w:p>
        </w:tc>
        <w:tc>
          <w:tcPr>
            <w:tcW w:w="670" w:type="dxa"/>
            <w:tcBorders>
              <w:top w:val="single" w:sz="4" w:space="0" w:color="auto"/>
              <w:left w:val="single" w:sz="4" w:space="0" w:color="auto"/>
              <w:bottom w:val="nil"/>
              <w:right w:val="single" w:sz="4" w:space="0" w:color="auto"/>
            </w:tcBorders>
            <w:shd w:val="clear" w:color="auto" w:fill="0F4762"/>
            <w:noWrap/>
            <w:vAlign w:val="center"/>
            <w:hideMark/>
          </w:tcPr>
          <w:p w14:paraId="72FCED0C"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out/24</w:t>
            </w:r>
          </w:p>
        </w:tc>
        <w:tc>
          <w:tcPr>
            <w:tcW w:w="676" w:type="dxa"/>
            <w:tcBorders>
              <w:top w:val="single" w:sz="4" w:space="0" w:color="auto"/>
              <w:left w:val="single" w:sz="4" w:space="0" w:color="auto"/>
              <w:bottom w:val="nil"/>
              <w:right w:val="single" w:sz="4" w:space="0" w:color="auto"/>
            </w:tcBorders>
            <w:shd w:val="clear" w:color="auto" w:fill="0F4762"/>
            <w:noWrap/>
            <w:vAlign w:val="center"/>
            <w:hideMark/>
          </w:tcPr>
          <w:p w14:paraId="6C1EE15D"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nov/24</w:t>
            </w:r>
          </w:p>
        </w:tc>
        <w:tc>
          <w:tcPr>
            <w:tcW w:w="662" w:type="dxa"/>
            <w:tcBorders>
              <w:top w:val="single" w:sz="4" w:space="0" w:color="auto"/>
              <w:left w:val="single" w:sz="4" w:space="0" w:color="auto"/>
              <w:bottom w:val="nil"/>
              <w:right w:val="single" w:sz="4" w:space="0" w:color="auto"/>
            </w:tcBorders>
            <w:shd w:val="clear" w:color="auto" w:fill="0F4762"/>
            <w:noWrap/>
            <w:vAlign w:val="center"/>
            <w:hideMark/>
          </w:tcPr>
          <w:p w14:paraId="77B89E4C"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dez/24</w:t>
            </w:r>
          </w:p>
        </w:tc>
        <w:tc>
          <w:tcPr>
            <w:tcW w:w="675" w:type="dxa"/>
            <w:tcBorders>
              <w:top w:val="single" w:sz="4" w:space="0" w:color="auto"/>
              <w:left w:val="single" w:sz="4" w:space="0" w:color="auto"/>
              <w:bottom w:val="nil"/>
              <w:right w:val="single" w:sz="4" w:space="0" w:color="auto"/>
            </w:tcBorders>
            <w:shd w:val="clear" w:color="auto" w:fill="0F4762"/>
            <w:noWrap/>
            <w:vAlign w:val="center"/>
            <w:hideMark/>
          </w:tcPr>
          <w:p w14:paraId="009DD102"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jan/25</w:t>
            </w:r>
          </w:p>
        </w:tc>
        <w:tc>
          <w:tcPr>
            <w:tcW w:w="660" w:type="dxa"/>
            <w:tcBorders>
              <w:top w:val="single" w:sz="4" w:space="0" w:color="auto"/>
              <w:left w:val="single" w:sz="4" w:space="0" w:color="auto"/>
              <w:bottom w:val="nil"/>
              <w:right w:val="single" w:sz="4" w:space="0" w:color="auto"/>
            </w:tcBorders>
            <w:shd w:val="clear" w:color="auto" w:fill="0F4762"/>
            <w:noWrap/>
            <w:vAlign w:val="center"/>
            <w:hideMark/>
          </w:tcPr>
          <w:p w14:paraId="4167F5E5"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fev/25</w:t>
            </w:r>
          </w:p>
        </w:tc>
        <w:tc>
          <w:tcPr>
            <w:tcW w:w="720" w:type="dxa"/>
            <w:tcBorders>
              <w:top w:val="single" w:sz="4" w:space="0" w:color="auto"/>
              <w:left w:val="single" w:sz="4" w:space="0" w:color="auto"/>
              <w:bottom w:val="nil"/>
              <w:right w:val="single" w:sz="4" w:space="0" w:color="auto"/>
            </w:tcBorders>
            <w:shd w:val="clear" w:color="auto" w:fill="0F4762"/>
            <w:noWrap/>
            <w:vAlign w:val="center"/>
            <w:hideMark/>
          </w:tcPr>
          <w:p w14:paraId="4C512690" w14:textId="27CF01C4"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mar/2</w:t>
            </w:r>
            <w:r w:rsidR="093CD063" w:rsidRPr="049B4ED0">
              <w:rPr>
                <w:rFonts w:asciiTheme="minorHAnsi" w:eastAsiaTheme="minorEastAsia" w:hAnsiTheme="minorHAnsi" w:cstheme="minorBidi"/>
                <w:b/>
                <w:bCs/>
                <w:color w:val="FFFFFF" w:themeColor="background1"/>
                <w:sz w:val="16"/>
                <w:szCs w:val="16"/>
                <w:lang w:val="pt-BR" w:eastAsia="pt-BR"/>
              </w:rPr>
              <w:t>5</w:t>
            </w:r>
          </w:p>
        </w:tc>
        <w:tc>
          <w:tcPr>
            <w:tcW w:w="690" w:type="dxa"/>
            <w:tcBorders>
              <w:top w:val="single" w:sz="4" w:space="0" w:color="auto"/>
              <w:left w:val="single" w:sz="4" w:space="0" w:color="auto"/>
              <w:bottom w:val="nil"/>
              <w:right w:val="single" w:sz="4" w:space="0" w:color="auto"/>
            </w:tcBorders>
            <w:shd w:val="clear" w:color="auto" w:fill="0F4762"/>
            <w:noWrap/>
            <w:vAlign w:val="center"/>
            <w:hideMark/>
          </w:tcPr>
          <w:p w14:paraId="6041357B"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abr/25</w:t>
            </w:r>
          </w:p>
        </w:tc>
        <w:tc>
          <w:tcPr>
            <w:tcW w:w="750" w:type="dxa"/>
            <w:tcBorders>
              <w:top w:val="single" w:sz="4" w:space="0" w:color="auto"/>
              <w:left w:val="single" w:sz="4" w:space="0" w:color="auto"/>
              <w:bottom w:val="nil"/>
              <w:right w:val="single" w:sz="4" w:space="0" w:color="auto"/>
            </w:tcBorders>
            <w:shd w:val="clear" w:color="auto" w:fill="0F4762"/>
            <w:noWrap/>
            <w:vAlign w:val="center"/>
            <w:hideMark/>
          </w:tcPr>
          <w:p w14:paraId="40ADA15A" w14:textId="77777777" w:rsidR="002F0D49" w:rsidRPr="000B55E3" w:rsidRDefault="002F0D49"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mai/25</w:t>
            </w:r>
          </w:p>
        </w:tc>
        <w:tc>
          <w:tcPr>
            <w:tcW w:w="645" w:type="dxa"/>
            <w:tcBorders>
              <w:top w:val="single" w:sz="4" w:space="0" w:color="auto"/>
              <w:left w:val="single" w:sz="4" w:space="0" w:color="auto"/>
              <w:bottom w:val="nil"/>
              <w:right w:val="single" w:sz="4" w:space="0" w:color="auto"/>
            </w:tcBorders>
            <w:shd w:val="clear" w:color="auto" w:fill="0F4762"/>
            <w:vAlign w:val="center"/>
          </w:tcPr>
          <w:p w14:paraId="285CE518" w14:textId="2169158B" w:rsidR="002F0D49" w:rsidRPr="000B55E3" w:rsidRDefault="000B6A5C" w:rsidP="049B4ED0">
            <w:pPr>
              <w:widowControl/>
              <w:autoSpaceDE/>
              <w:autoSpaceDN/>
              <w:jc w:val="center"/>
              <w:rPr>
                <w:rFonts w:asciiTheme="minorHAnsi" w:eastAsiaTheme="minorEastAsia" w:hAnsiTheme="minorHAnsi" w:cstheme="minorBidi"/>
                <w:b/>
                <w:bCs/>
                <w:color w:val="FFFFFF"/>
                <w:sz w:val="16"/>
                <w:szCs w:val="16"/>
                <w:lang w:val="pt-BR" w:eastAsia="pt-BR"/>
              </w:rPr>
            </w:pPr>
            <w:r w:rsidRPr="049B4ED0">
              <w:rPr>
                <w:rFonts w:asciiTheme="minorHAnsi" w:eastAsiaTheme="minorEastAsia" w:hAnsiTheme="minorHAnsi" w:cstheme="minorBidi"/>
                <w:b/>
                <w:bCs/>
                <w:color w:val="FFFFFF" w:themeColor="background1"/>
                <w:sz w:val="16"/>
                <w:szCs w:val="16"/>
                <w:lang w:val="pt-BR" w:eastAsia="pt-BR"/>
              </w:rPr>
              <w:t>j</w:t>
            </w:r>
            <w:r w:rsidR="00ED5E38" w:rsidRPr="049B4ED0">
              <w:rPr>
                <w:rFonts w:asciiTheme="minorHAnsi" w:eastAsiaTheme="minorEastAsia" w:hAnsiTheme="minorHAnsi" w:cstheme="minorBidi"/>
                <w:b/>
                <w:bCs/>
                <w:color w:val="FFFFFF" w:themeColor="background1"/>
                <w:sz w:val="16"/>
                <w:szCs w:val="16"/>
                <w:lang w:val="pt-BR" w:eastAsia="pt-BR"/>
              </w:rPr>
              <w:t>un/25</w:t>
            </w:r>
          </w:p>
        </w:tc>
        <w:tc>
          <w:tcPr>
            <w:tcW w:w="580" w:type="dxa"/>
            <w:tcBorders>
              <w:top w:val="single" w:sz="4" w:space="0" w:color="auto"/>
              <w:left w:val="single" w:sz="4" w:space="0" w:color="auto"/>
              <w:bottom w:val="nil"/>
              <w:right w:val="single" w:sz="4" w:space="0" w:color="auto"/>
            </w:tcBorders>
            <w:shd w:val="clear" w:color="auto" w:fill="0F4762"/>
            <w:vAlign w:val="center"/>
          </w:tcPr>
          <w:p w14:paraId="5A55118B" w14:textId="47136ED4" w:rsidR="651DBA4E" w:rsidRDefault="651DBA4E" w:rsidP="17848133">
            <w:pPr>
              <w:jc w:val="center"/>
              <w:rPr>
                <w:rFonts w:asciiTheme="minorHAnsi" w:eastAsiaTheme="minorEastAsia" w:hAnsiTheme="minorHAnsi" w:cstheme="minorBidi"/>
                <w:b/>
                <w:bCs/>
                <w:color w:val="FFFFFF" w:themeColor="background1"/>
                <w:sz w:val="16"/>
                <w:szCs w:val="16"/>
                <w:lang w:val="pt-BR" w:eastAsia="pt-BR"/>
              </w:rPr>
            </w:pPr>
            <w:r w:rsidRPr="17848133">
              <w:rPr>
                <w:rFonts w:asciiTheme="minorHAnsi" w:eastAsiaTheme="minorEastAsia" w:hAnsiTheme="minorHAnsi" w:cstheme="minorBidi"/>
                <w:b/>
                <w:bCs/>
                <w:color w:val="FFFFFF" w:themeColor="background1"/>
                <w:sz w:val="16"/>
                <w:szCs w:val="16"/>
                <w:lang w:val="pt-BR" w:eastAsia="pt-BR"/>
              </w:rPr>
              <w:t>jul/25</w:t>
            </w:r>
          </w:p>
        </w:tc>
      </w:tr>
      <w:tr w:rsidR="002F0D49" w:rsidRPr="00D63A95" w14:paraId="3C289B05" w14:textId="004747AF" w:rsidTr="296EB642">
        <w:trPr>
          <w:trHeight w:val="300"/>
          <w:jc w:val="center"/>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10EFE50" w14:textId="58641794"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Taxa</w:t>
            </w:r>
          </w:p>
        </w:tc>
        <w:tc>
          <w:tcPr>
            <w:tcW w:w="629" w:type="dxa"/>
            <w:tcBorders>
              <w:top w:val="single" w:sz="4" w:space="0" w:color="000000" w:themeColor="text1"/>
              <w:left w:val="nil"/>
              <w:bottom w:val="single" w:sz="4" w:space="0" w:color="000000" w:themeColor="text1"/>
              <w:right w:val="single" w:sz="4" w:space="0" w:color="000000" w:themeColor="text1"/>
            </w:tcBorders>
            <w:noWrap/>
            <w:vAlign w:val="bottom"/>
            <w:hideMark/>
          </w:tcPr>
          <w:p w14:paraId="673F3BB2"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11,5</w:t>
            </w:r>
          </w:p>
        </w:tc>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FE20695"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11,6</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D238A0D"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8,6</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773DB61"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10,0</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2B3FD18"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4,6</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E014814"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8,0</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236F03F"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3,8</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0AB7795"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4,8</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D1748AC"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10,2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14BDB82"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4,0</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630C8CB"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4,3</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893E0EC" w14:textId="77777777" w:rsidR="002F0D49" w:rsidRPr="000B55E3" w:rsidRDefault="002F0D49"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10,3</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995B594" w14:textId="6C6FAF35" w:rsidR="002F0D49" w:rsidRPr="000B55E3" w:rsidRDefault="007E3FE6" w:rsidP="049B4ED0">
            <w:pPr>
              <w:widowControl/>
              <w:autoSpaceDE/>
              <w:autoSpaceDN/>
              <w:jc w:val="center"/>
              <w:rPr>
                <w:rFonts w:asciiTheme="minorHAnsi" w:eastAsiaTheme="minorEastAsia" w:hAnsiTheme="minorHAnsi" w:cstheme="minorBidi"/>
                <w:color w:val="000000"/>
                <w:sz w:val="16"/>
                <w:szCs w:val="16"/>
                <w:lang w:val="pt-BR" w:eastAsia="pt-BR"/>
              </w:rPr>
            </w:pPr>
            <w:r w:rsidRPr="049B4ED0">
              <w:rPr>
                <w:rFonts w:asciiTheme="minorHAnsi" w:eastAsiaTheme="minorEastAsia" w:hAnsiTheme="minorHAnsi" w:cstheme="minorBidi"/>
                <w:color w:val="000000" w:themeColor="text1"/>
                <w:sz w:val="16"/>
                <w:szCs w:val="16"/>
                <w:lang w:val="pt-BR" w:eastAsia="pt-BR"/>
              </w:rPr>
              <w:t>2,4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BC1040" w14:textId="7856DD64" w:rsidR="7C652878" w:rsidRDefault="7C652878" w:rsidP="17848133">
            <w:pPr>
              <w:jc w:val="center"/>
              <w:rPr>
                <w:rFonts w:asciiTheme="minorHAnsi" w:eastAsiaTheme="minorEastAsia" w:hAnsiTheme="minorHAnsi" w:cstheme="minorBidi"/>
                <w:color w:val="000000" w:themeColor="text1"/>
                <w:sz w:val="16"/>
                <w:szCs w:val="16"/>
                <w:lang w:val="pt-BR" w:eastAsia="pt-BR"/>
              </w:rPr>
            </w:pPr>
            <w:r w:rsidRPr="17848133">
              <w:rPr>
                <w:rFonts w:asciiTheme="minorHAnsi" w:eastAsiaTheme="minorEastAsia" w:hAnsiTheme="minorHAnsi" w:cstheme="minorBidi"/>
                <w:color w:val="000000" w:themeColor="text1"/>
                <w:sz w:val="16"/>
                <w:szCs w:val="16"/>
                <w:lang w:val="pt-BR" w:eastAsia="pt-BR"/>
              </w:rPr>
              <w:t>4,5</w:t>
            </w:r>
          </w:p>
        </w:tc>
      </w:tr>
    </w:tbl>
    <w:p w14:paraId="69706B63" w14:textId="760E264C" w:rsidR="00F9102B" w:rsidRPr="00BC35FF" w:rsidRDefault="00C62D8C" w:rsidP="00BC35FF">
      <w:pPr>
        <w:pStyle w:val="Heading1"/>
        <w:tabs>
          <w:tab w:val="left" w:pos="426"/>
        </w:tabs>
        <w:spacing w:line="360" w:lineRule="auto"/>
        <w:ind w:left="478" w:hanging="52"/>
        <w:jc w:val="center"/>
        <w:rPr>
          <w:b w:val="0"/>
          <w:bCs w:val="0"/>
          <w:sz w:val="12"/>
          <w:szCs w:val="12"/>
          <w:lang w:val="pt-BR"/>
        </w:rPr>
      </w:pPr>
      <w:r w:rsidRPr="00BC35FF">
        <w:rPr>
          <w:b w:val="0"/>
          <w:bCs w:val="0"/>
          <w:sz w:val="12"/>
          <w:szCs w:val="12"/>
          <w:lang w:val="pt-BR"/>
        </w:rPr>
        <w:t xml:space="preserve">Taxa LP </w:t>
      </w:r>
      <w:r w:rsidR="00587EAB" w:rsidRPr="00BC35FF">
        <w:rPr>
          <w:b w:val="0"/>
          <w:bCs w:val="0"/>
          <w:sz w:val="12"/>
          <w:szCs w:val="12"/>
          <w:lang w:val="pt-BR"/>
        </w:rPr>
        <w:t>– Total de LP / Paciente dia-mês * 1000</w:t>
      </w:r>
    </w:p>
    <w:p w14:paraId="6E3135DC" w14:textId="45528897" w:rsidR="00980171" w:rsidRDefault="00980171" w:rsidP="00D63A95">
      <w:pPr>
        <w:pStyle w:val="Heading1"/>
        <w:tabs>
          <w:tab w:val="left" w:pos="426"/>
        </w:tabs>
        <w:spacing w:line="360" w:lineRule="auto"/>
        <w:jc w:val="both"/>
        <w:rPr>
          <w:b w:val="0"/>
          <w:bCs w:val="0"/>
          <w:color w:val="984806" w:themeColor="accent6" w:themeShade="80"/>
          <w:sz w:val="22"/>
          <w:szCs w:val="22"/>
          <w:lang w:val="pt-BR"/>
        </w:rPr>
      </w:pPr>
    </w:p>
    <w:p w14:paraId="14E0DE43" w14:textId="7A1B5B97" w:rsidR="5AA61631" w:rsidRPr="001D339E" w:rsidRDefault="70861154" w:rsidP="17848133">
      <w:pPr>
        <w:jc w:val="center"/>
      </w:pPr>
      <w:r>
        <w:rPr>
          <w:noProof/>
        </w:rPr>
        <w:drawing>
          <wp:inline distT="0" distB="0" distL="0" distR="0" wp14:anchorId="59905EA1" wp14:editId="6CCB0E81">
            <wp:extent cx="5060320" cy="2160000"/>
            <wp:effectExtent l="0" t="0" r="6985" b="0"/>
            <wp:docPr id="8304786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78605" name=""/>
                    <pic:cNvPicPr/>
                  </pic:nvPicPr>
                  <pic:blipFill>
                    <a:blip r:embed="rId13">
                      <a:extLst>
                        <a:ext uri="{28A0092B-C50C-407E-A947-70E740481C1C}">
                          <a14:useLocalDpi xmlns:a14="http://schemas.microsoft.com/office/drawing/2010/main" val="0"/>
                        </a:ext>
                      </a:extLst>
                    </a:blip>
                    <a:stretch>
                      <a:fillRect/>
                    </a:stretch>
                  </pic:blipFill>
                  <pic:spPr>
                    <a:xfrm>
                      <a:off x="0" y="0"/>
                      <a:ext cx="5060320" cy="2160000"/>
                    </a:xfrm>
                    <a:prstGeom prst="rect">
                      <a:avLst/>
                    </a:prstGeom>
                  </pic:spPr>
                </pic:pic>
              </a:graphicData>
            </a:graphic>
          </wp:inline>
        </w:drawing>
      </w:r>
    </w:p>
    <w:p w14:paraId="689889F7" w14:textId="0D43A7DD" w:rsidR="5AA61631" w:rsidRPr="001D339E" w:rsidRDefault="5AA61631" w:rsidP="17848133">
      <w:pPr>
        <w:jc w:val="center"/>
      </w:pPr>
    </w:p>
    <w:p w14:paraId="36B8FC5F" w14:textId="0B17624D" w:rsidR="5AA61631" w:rsidRPr="001D339E" w:rsidRDefault="60B9C0E5" w:rsidP="17848133">
      <w:pPr>
        <w:jc w:val="center"/>
        <w:rPr>
          <w:sz w:val="16"/>
          <w:szCs w:val="16"/>
        </w:rPr>
      </w:pPr>
      <w:r w:rsidRPr="17848133">
        <w:rPr>
          <w:sz w:val="16"/>
          <w:szCs w:val="16"/>
        </w:rPr>
        <w:t xml:space="preserve">Gráfico 2 – Taxa de Lesão por pressão, referente aos meses de junho/2024 a </w:t>
      </w:r>
      <w:r w:rsidR="00D47A54" w:rsidRPr="17848133">
        <w:rPr>
          <w:sz w:val="16"/>
          <w:szCs w:val="16"/>
        </w:rPr>
        <w:t>ju</w:t>
      </w:r>
      <w:r w:rsidR="2406F30B" w:rsidRPr="17848133">
        <w:rPr>
          <w:sz w:val="16"/>
          <w:szCs w:val="16"/>
        </w:rPr>
        <w:t>l</w:t>
      </w:r>
      <w:r w:rsidR="00D47A54" w:rsidRPr="17848133">
        <w:rPr>
          <w:sz w:val="16"/>
          <w:szCs w:val="16"/>
        </w:rPr>
        <w:t>ho</w:t>
      </w:r>
      <w:r w:rsidR="6F4FF0B5" w:rsidRPr="17848133">
        <w:rPr>
          <w:sz w:val="16"/>
          <w:szCs w:val="16"/>
        </w:rPr>
        <w:t>/2025</w:t>
      </w:r>
      <w:r w:rsidRPr="17848133">
        <w:rPr>
          <w:sz w:val="16"/>
          <w:szCs w:val="16"/>
        </w:rPr>
        <w:t>.</w:t>
      </w:r>
      <w:r w:rsidR="001D339E" w:rsidRPr="17848133">
        <w:rPr>
          <w:sz w:val="16"/>
          <w:szCs w:val="16"/>
        </w:rPr>
        <w:t xml:space="preserve"> Fonte: Sinapse</w:t>
      </w:r>
      <w:r w:rsidR="00A4538F" w:rsidRPr="17848133">
        <w:rPr>
          <w:sz w:val="16"/>
          <w:szCs w:val="16"/>
        </w:rPr>
        <w:t>.</w:t>
      </w:r>
    </w:p>
    <w:p w14:paraId="3618318F" w14:textId="76E30B6A" w:rsidR="001D339E" w:rsidRDefault="00671075" w:rsidP="00671075">
      <w:pPr>
        <w:pStyle w:val="Heading1"/>
        <w:numPr>
          <w:ilvl w:val="0"/>
          <w:numId w:val="41"/>
        </w:numPr>
        <w:tabs>
          <w:tab w:val="left" w:pos="426"/>
        </w:tabs>
        <w:spacing w:line="360" w:lineRule="auto"/>
        <w:jc w:val="both"/>
        <w:rPr>
          <w:sz w:val="20"/>
          <w:szCs w:val="20"/>
          <w:lang w:val="pt-BR"/>
        </w:rPr>
      </w:pPr>
      <w:r w:rsidRPr="00671075">
        <w:rPr>
          <w:sz w:val="20"/>
          <w:szCs w:val="20"/>
          <w:lang w:val="pt-BR"/>
        </w:rPr>
        <w:t>Incidência de Lesões por Pressão Never Event – Estágio 3, 4 e não classificável</w:t>
      </w:r>
    </w:p>
    <w:tbl>
      <w:tblPr>
        <w:tblW w:w="9194" w:type="dxa"/>
        <w:tblInd w:w="447" w:type="dxa"/>
        <w:tblCellMar>
          <w:top w:w="15" w:type="dxa"/>
          <w:left w:w="70" w:type="dxa"/>
          <w:bottom w:w="15" w:type="dxa"/>
          <w:right w:w="70" w:type="dxa"/>
        </w:tblCellMar>
        <w:tblLook w:val="04A0" w:firstRow="1" w:lastRow="0" w:firstColumn="1" w:lastColumn="0" w:noHBand="0" w:noVBand="1"/>
      </w:tblPr>
      <w:tblGrid>
        <w:gridCol w:w="574"/>
        <w:gridCol w:w="601"/>
        <w:gridCol w:w="552"/>
        <w:gridCol w:w="631"/>
        <w:gridCol w:w="587"/>
        <w:gridCol w:w="617"/>
        <w:gridCol w:w="638"/>
        <w:gridCol w:w="619"/>
        <w:gridCol w:w="594"/>
        <w:gridCol w:w="595"/>
        <w:gridCol w:w="658"/>
        <w:gridCol w:w="611"/>
        <w:gridCol w:w="639"/>
        <w:gridCol w:w="639"/>
        <w:gridCol w:w="639"/>
      </w:tblGrid>
      <w:tr w:rsidR="007E3FE6" w:rsidRPr="00D63A95" w14:paraId="60739121" w14:textId="4BF6AE68" w:rsidTr="17848133">
        <w:trPr>
          <w:trHeight w:val="300"/>
        </w:trPr>
        <w:tc>
          <w:tcPr>
            <w:tcW w:w="574" w:type="dxa"/>
            <w:tcBorders>
              <w:top w:val="nil"/>
              <w:left w:val="nil"/>
              <w:bottom w:val="nil"/>
              <w:right w:val="nil"/>
            </w:tcBorders>
            <w:noWrap/>
            <w:vAlign w:val="bottom"/>
            <w:hideMark/>
          </w:tcPr>
          <w:p w14:paraId="5952CCD9" w14:textId="77777777" w:rsidR="007E3FE6" w:rsidRPr="000B55E3" w:rsidRDefault="007E3FE6" w:rsidP="049B4ED0">
            <w:pPr>
              <w:widowControl/>
              <w:autoSpaceDE/>
              <w:autoSpaceDN/>
              <w:rPr>
                <w:rFonts w:ascii="Times New Roman" w:eastAsia="Times New Roman" w:hAnsi="Times New Roman" w:cs="Times New Roman"/>
                <w:sz w:val="16"/>
                <w:szCs w:val="16"/>
                <w:lang w:val="pt-BR" w:eastAsia="pt-BR"/>
              </w:rPr>
            </w:pPr>
          </w:p>
        </w:tc>
        <w:tc>
          <w:tcPr>
            <w:tcW w:w="601" w:type="dxa"/>
            <w:tcBorders>
              <w:top w:val="single" w:sz="4" w:space="0" w:color="auto"/>
              <w:left w:val="single" w:sz="4" w:space="0" w:color="auto"/>
              <w:bottom w:val="nil"/>
              <w:right w:val="single" w:sz="4" w:space="0" w:color="auto"/>
            </w:tcBorders>
            <w:shd w:val="clear" w:color="auto" w:fill="0F4762"/>
            <w:noWrap/>
            <w:vAlign w:val="center"/>
            <w:hideMark/>
          </w:tcPr>
          <w:p w14:paraId="58897C8B"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jun/24</w:t>
            </w:r>
          </w:p>
        </w:tc>
        <w:tc>
          <w:tcPr>
            <w:tcW w:w="552" w:type="dxa"/>
            <w:tcBorders>
              <w:top w:val="single" w:sz="4" w:space="0" w:color="auto"/>
              <w:left w:val="single" w:sz="4" w:space="0" w:color="auto"/>
              <w:bottom w:val="nil"/>
              <w:right w:val="single" w:sz="4" w:space="0" w:color="auto"/>
            </w:tcBorders>
            <w:shd w:val="clear" w:color="auto" w:fill="0F4762"/>
            <w:noWrap/>
            <w:vAlign w:val="center"/>
            <w:hideMark/>
          </w:tcPr>
          <w:p w14:paraId="2D7BC6ED"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jul/24</w:t>
            </w:r>
          </w:p>
        </w:tc>
        <w:tc>
          <w:tcPr>
            <w:tcW w:w="631" w:type="dxa"/>
            <w:tcBorders>
              <w:top w:val="single" w:sz="4" w:space="0" w:color="auto"/>
              <w:left w:val="single" w:sz="4" w:space="0" w:color="auto"/>
              <w:bottom w:val="nil"/>
              <w:right w:val="single" w:sz="4" w:space="0" w:color="auto"/>
            </w:tcBorders>
            <w:shd w:val="clear" w:color="auto" w:fill="0F4762"/>
            <w:noWrap/>
            <w:vAlign w:val="center"/>
            <w:hideMark/>
          </w:tcPr>
          <w:p w14:paraId="008B3131"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ago/24</w:t>
            </w:r>
          </w:p>
        </w:tc>
        <w:tc>
          <w:tcPr>
            <w:tcW w:w="587" w:type="dxa"/>
            <w:tcBorders>
              <w:top w:val="single" w:sz="4" w:space="0" w:color="auto"/>
              <w:left w:val="single" w:sz="4" w:space="0" w:color="auto"/>
              <w:bottom w:val="nil"/>
              <w:right w:val="single" w:sz="4" w:space="0" w:color="auto"/>
            </w:tcBorders>
            <w:shd w:val="clear" w:color="auto" w:fill="0F4762"/>
            <w:noWrap/>
            <w:vAlign w:val="center"/>
            <w:hideMark/>
          </w:tcPr>
          <w:p w14:paraId="76EAD607"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set/24</w:t>
            </w:r>
          </w:p>
        </w:tc>
        <w:tc>
          <w:tcPr>
            <w:tcW w:w="617" w:type="dxa"/>
            <w:tcBorders>
              <w:top w:val="single" w:sz="4" w:space="0" w:color="auto"/>
              <w:left w:val="single" w:sz="4" w:space="0" w:color="auto"/>
              <w:bottom w:val="nil"/>
              <w:right w:val="single" w:sz="4" w:space="0" w:color="auto"/>
            </w:tcBorders>
            <w:shd w:val="clear" w:color="auto" w:fill="0F4762"/>
            <w:noWrap/>
            <w:vAlign w:val="center"/>
            <w:hideMark/>
          </w:tcPr>
          <w:p w14:paraId="2A21B159"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out/24</w:t>
            </w:r>
          </w:p>
        </w:tc>
        <w:tc>
          <w:tcPr>
            <w:tcW w:w="638" w:type="dxa"/>
            <w:tcBorders>
              <w:top w:val="single" w:sz="4" w:space="0" w:color="auto"/>
              <w:left w:val="single" w:sz="4" w:space="0" w:color="auto"/>
              <w:bottom w:val="nil"/>
              <w:right w:val="single" w:sz="4" w:space="0" w:color="auto"/>
            </w:tcBorders>
            <w:shd w:val="clear" w:color="auto" w:fill="0F4762"/>
            <w:noWrap/>
            <w:vAlign w:val="center"/>
            <w:hideMark/>
          </w:tcPr>
          <w:p w14:paraId="699D6A70"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nov/24</w:t>
            </w:r>
          </w:p>
        </w:tc>
        <w:tc>
          <w:tcPr>
            <w:tcW w:w="619" w:type="dxa"/>
            <w:tcBorders>
              <w:top w:val="single" w:sz="4" w:space="0" w:color="auto"/>
              <w:left w:val="single" w:sz="4" w:space="0" w:color="auto"/>
              <w:bottom w:val="nil"/>
              <w:right w:val="single" w:sz="4" w:space="0" w:color="auto"/>
            </w:tcBorders>
            <w:shd w:val="clear" w:color="auto" w:fill="0F4762"/>
            <w:noWrap/>
            <w:vAlign w:val="center"/>
            <w:hideMark/>
          </w:tcPr>
          <w:p w14:paraId="570932FD"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dez/24</w:t>
            </w:r>
          </w:p>
        </w:tc>
        <w:tc>
          <w:tcPr>
            <w:tcW w:w="594" w:type="dxa"/>
            <w:tcBorders>
              <w:top w:val="single" w:sz="4" w:space="0" w:color="auto"/>
              <w:left w:val="single" w:sz="4" w:space="0" w:color="auto"/>
              <w:bottom w:val="nil"/>
              <w:right w:val="single" w:sz="4" w:space="0" w:color="auto"/>
            </w:tcBorders>
            <w:shd w:val="clear" w:color="auto" w:fill="0F4762"/>
            <w:noWrap/>
            <w:vAlign w:val="center"/>
            <w:hideMark/>
          </w:tcPr>
          <w:p w14:paraId="16F5E7C2"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jan/25</w:t>
            </w:r>
          </w:p>
        </w:tc>
        <w:tc>
          <w:tcPr>
            <w:tcW w:w="595" w:type="dxa"/>
            <w:tcBorders>
              <w:top w:val="single" w:sz="4" w:space="0" w:color="auto"/>
              <w:left w:val="single" w:sz="4" w:space="0" w:color="auto"/>
              <w:bottom w:val="nil"/>
              <w:right w:val="single" w:sz="4" w:space="0" w:color="auto"/>
            </w:tcBorders>
            <w:shd w:val="clear" w:color="auto" w:fill="0F4762"/>
            <w:noWrap/>
            <w:vAlign w:val="center"/>
            <w:hideMark/>
          </w:tcPr>
          <w:p w14:paraId="72C8BAC4"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fev/25</w:t>
            </w:r>
          </w:p>
        </w:tc>
        <w:tc>
          <w:tcPr>
            <w:tcW w:w="658" w:type="dxa"/>
            <w:tcBorders>
              <w:top w:val="single" w:sz="4" w:space="0" w:color="auto"/>
              <w:left w:val="single" w:sz="4" w:space="0" w:color="auto"/>
              <w:bottom w:val="nil"/>
              <w:right w:val="single" w:sz="4" w:space="0" w:color="auto"/>
            </w:tcBorders>
            <w:shd w:val="clear" w:color="auto" w:fill="0F4762"/>
            <w:noWrap/>
            <w:vAlign w:val="center"/>
            <w:hideMark/>
          </w:tcPr>
          <w:p w14:paraId="19B1E160"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mar/25</w:t>
            </w:r>
          </w:p>
        </w:tc>
        <w:tc>
          <w:tcPr>
            <w:tcW w:w="611" w:type="dxa"/>
            <w:tcBorders>
              <w:top w:val="single" w:sz="4" w:space="0" w:color="auto"/>
              <w:left w:val="single" w:sz="4" w:space="0" w:color="auto"/>
              <w:bottom w:val="nil"/>
              <w:right w:val="single" w:sz="4" w:space="0" w:color="auto"/>
            </w:tcBorders>
            <w:shd w:val="clear" w:color="auto" w:fill="0F4762"/>
            <w:noWrap/>
            <w:vAlign w:val="center"/>
            <w:hideMark/>
          </w:tcPr>
          <w:p w14:paraId="581FD034"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abr/25</w:t>
            </w:r>
          </w:p>
        </w:tc>
        <w:tc>
          <w:tcPr>
            <w:tcW w:w="639" w:type="dxa"/>
            <w:tcBorders>
              <w:top w:val="single" w:sz="4" w:space="0" w:color="auto"/>
              <w:left w:val="single" w:sz="4" w:space="0" w:color="auto"/>
              <w:bottom w:val="nil"/>
              <w:right w:val="single" w:sz="4" w:space="0" w:color="auto"/>
            </w:tcBorders>
            <w:shd w:val="clear" w:color="auto" w:fill="0F4762"/>
            <w:noWrap/>
            <w:vAlign w:val="center"/>
            <w:hideMark/>
          </w:tcPr>
          <w:p w14:paraId="57833ACC" w14:textId="77777777" w:rsidR="007E3FE6" w:rsidRPr="000B55E3" w:rsidRDefault="007E3FE6"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mai/25</w:t>
            </w:r>
          </w:p>
        </w:tc>
        <w:tc>
          <w:tcPr>
            <w:tcW w:w="639" w:type="dxa"/>
            <w:tcBorders>
              <w:top w:val="single" w:sz="4" w:space="0" w:color="auto"/>
              <w:left w:val="single" w:sz="4" w:space="0" w:color="auto"/>
              <w:bottom w:val="nil"/>
              <w:right w:val="single" w:sz="4" w:space="0" w:color="auto"/>
            </w:tcBorders>
            <w:shd w:val="clear" w:color="auto" w:fill="0F4762"/>
            <w:vAlign w:val="center"/>
          </w:tcPr>
          <w:p w14:paraId="518DB248" w14:textId="6B80C939" w:rsidR="007E3FE6" w:rsidRPr="000B55E3" w:rsidRDefault="000B6A5C" w:rsidP="049B4ED0">
            <w:pPr>
              <w:widowControl/>
              <w:autoSpaceDE/>
              <w:autoSpaceDN/>
              <w:jc w:val="center"/>
              <w:rPr>
                <w:rFonts w:ascii="Calibri" w:eastAsia="Times New Roman" w:hAnsi="Calibri" w:cs="Calibri"/>
                <w:b/>
                <w:bCs/>
                <w:color w:val="FFFFFF"/>
                <w:sz w:val="16"/>
                <w:szCs w:val="16"/>
                <w:lang w:val="pt-BR" w:eastAsia="pt-BR"/>
              </w:rPr>
            </w:pPr>
            <w:r w:rsidRPr="049B4ED0">
              <w:rPr>
                <w:rFonts w:ascii="Calibri" w:eastAsia="Times New Roman" w:hAnsi="Calibri" w:cs="Calibri"/>
                <w:b/>
                <w:bCs/>
                <w:color w:val="FFFFFF" w:themeColor="background1"/>
                <w:sz w:val="16"/>
                <w:szCs w:val="16"/>
                <w:lang w:val="pt-BR" w:eastAsia="pt-BR"/>
              </w:rPr>
              <w:t>j</w:t>
            </w:r>
            <w:r w:rsidR="4139747C" w:rsidRPr="049B4ED0">
              <w:rPr>
                <w:rFonts w:ascii="Calibri" w:eastAsia="Times New Roman" w:hAnsi="Calibri" w:cs="Calibri"/>
                <w:b/>
                <w:bCs/>
                <w:color w:val="FFFFFF" w:themeColor="background1"/>
                <w:sz w:val="16"/>
                <w:szCs w:val="16"/>
                <w:lang w:val="pt-BR" w:eastAsia="pt-BR"/>
              </w:rPr>
              <w:t>un/25</w:t>
            </w:r>
          </w:p>
        </w:tc>
        <w:tc>
          <w:tcPr>
            <w:tcW w:w="639" w:type="dxa"/>
            <w:tcBorders>
              <w:top w:val="single" w:sz="4" w:space="0" w:color="auto"/>
              <w:left w:val="single" w:sz="4" w:space="0" w:color="auto"/>
              <w:bottom w:val="nil"/>
              <w:right w:val="single" w:sz="4" w:space="0" w:color="auto"/>
            </w:tcBorders>
            <w:shd w:val="clear" w:color="auto" w:fill="0F4762"/>
            <w:vAlign w:val="center"/>
          </w:tcPr>
          <w:p w14:paraId="54B09482" w14:textId="5D69ABDA" w:rsidR="44966CDC" w:rsidRDefault="44966CDC" w:rsidP="17848133">
            <w:pPr>
              <w:jc w:val="center"/>
              <w:rPr>
                <w:rFonts w:ascii="Calibri" w:eastAsia="Times New Roman" w:hAnsi="Calibri" w:cs="Calibri"/>
                <w:b/>
                <w:bCs/>
                <w:color w:val="FFFFFF" w:themeColor="background1"/>
                <w:sz w:val="16"/>
                <w:szCs w:val="16"/>
                <w:lang w:val="pt-BR" w:eastAsia="pt-BR"/>
              </w:rPr>
            </w:pPr>
            <w:r w:rsidRPr="17848133">
              <w:rPr>
                <w:rFonts w:ascii="Calibri" w:eastAsia="Times New Roman" w:hAnsi="Calibri" w:cs="Calibri"/>
                <w:b/>
                <w:bCs/>
                <w:color w:val="FFFFFF" w:themeColor="background1"/>
                <w:sz w:val="16"/>
                <w:szCs w:val="16"/>
                <w:lang w:val="pt-BR" w:eastAsia="pt-BR"/>
              </w:rPr>
              <w:t>jul/25</w:t>
            </w:r>
          </w:p>
        </w:tc>
      </w:tr>
      <w:tr w:rsidR="007E3FE6" w:rsidRPr="00D63A95" w14:paraId="267A2D1C" w14:textId="3AC3A1F9" w:rsidTr="17848133">
        <w:trPr>
          <w:trHeight w:val="300"/>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C9383D7" w14:textId="77777777"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 xml:space="preserve">Taxa </w:t>
            </w:r>
          </w:p>
        </w:tc>
        <w:tc>
          <w:tcPr>
            <w:tcW w:w="601" w:type="dxa"/>
            <w:tcBorders>
              <w:top w:val="single" w:sz="4" w:space="0" w:color="000000" w:themeColor="text1"/>
              <w:left w:val="nil"/>
              <w:bottom w:val="single" w:sz="4" w:space="0" w:color="000000" w:themeColor="text1"/>
              <w:right w:val="single" w:sz="4" w:space="0" w:color="000000" w:themeColor="text1"/>
            </w:tcBorders>
            <w:noWrap/>
            <w:vAlign w:val="bottom"/>
          </w:tcPr>
          <w:p w14:paraId="5235BBAD" w14:textId="12D766C1"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6,3</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26DBD40" w14:textId="0578855E"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4,2</w:t>
            </w:r>
          </w:p>
        </w:tc>
        <w:tc>
          <w:tcPr>
            <w:tcW w:w="6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702458B" w14:textId="00E5C568"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2,4</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D32EB18" w14:textId="68F2B98F"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1,8</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571CC77" w14:textId="2BB38FC6"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1,6</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9BDB56A" w14:textId="081A12E9"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3,1</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DE58897" w14:textId="2D71E71B"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0,9</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9B5BD9B" w14:textId="5F502191"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1,2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C37B85B" w14:textId="4E47F248"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2,5</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0A834C1" w14:textId="125C83CB"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0,4</w:t>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FCA4B5" w14:textId="2F79711B"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0,4</w:t>
            </w:r>
          </w:p>
        </w:tc>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A47905D" w14:textId="7728B8E2" w:rsidR="007E3FE6" w:rsidRPr="000B55E3" w:rsidRDefault="007E3FE6"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4,2</w:t>
            </w:r>
          </w:p>
        </w:tc>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E29ABDD" w14:textId="24E39C39" w:rsidR="007E3FE6" w:rsidRDefault="4139747C" w:rsidP="049B4ED0">
            <w:pPr>
              <w:widowControl/>
              <w:autoSpaceDE/>
              <w:autoSpaceDN/>
              <w:jc w:val="center"/>
              <w:rPr>
                <w:rFonts w:ascii="Aptos Narrow" w:eastAsia="Times New Roman" w:hAnsi="Aptos Narrow" w:cs="Times New Roman"/>
                <w:color w:val="000000"/>
                <w:sz w:val="16"/>
                <w:szCs w:val="16"/>
                <w:lang w:val="pt-BR" w:eastAsia="pt-BR"/>
              </w:rPr>
            </w:pPr>
            <w:r w:rsidRPr="049B4ED0">
              <w:rPr>
                <w:rFonts w:ascii="Aptos Narrow" w:eastAsia="Times New Roman" w:hAnsi="Aptos Narrow" w:cs="Times New Roman"/>
                <w:color w:val="000000" w:themeColor="text1"/>
                <w:sz w:val="16"/>
                <w:szCs w:val="16"/>
                <w:lang w:val="pt-BR" w:eastAsia="pt-BR"/>
              </w:rPr>
              <w:t>0,7</w:t>
            </w:r>
          </w:p>
        </w:tc>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96D777" w14:textId="15294B58" w:rsidR="2CCE4034" w:rsidRDefault="2CCE4034" w:rsidP="17848133">
            <w:pPr>
              <w:jc w:val="center"/>
              <w:rPr>
                <w:rFonts w:ascii="Aptos Narrow" w:eastAsia="Times New Roman" w:hAnsi="Aptos Narrow" w:cs="Times New Roman"/>
                <w:color w:val="000000" w:themeColor="text1"/>
                <w:sz w:val="16"/>
                <w:szCs w:val="16"/>
                <w:lang w:val="pt-BR" w:eastAsia="pt-BR"/>
              </w:rPr>
            </w:pPr>
            <w:r w:rsidRPr="17848133">
              <w:rPr>
                <w:rFonts w:ascii="Aptos Narrow" w:eastAsia="Times New Roman" w:hAnsi="Aptos Narrow" w:cs="Times New Roman"/>
                <w:color w:val="000000" w:themeColor="text1"/>
                <w:sz w:val="16"/>
                <w:szCs w:val="16"/>
                <w:lang w:val="pt-BR" w:eastAsia="pt-BR"/>
              </w:rPr>
              <w:t>0,</w:t>
            </w:r>
            <w:r w:rsidR="068123F2" w:rsidRPr="17848133">
              <w:rPr>
                <w:rFonts w:ascii="Aptos Narrow" w:eastAsia="Times New Roman" w:hAnsi="Aptos Narrow" w:cs="Times New Roman"/>
                <w:color w:val="000000" w:themeColor="text1"/>
                <w:sz w:val="16"/>
                <w:szCs w:val="16"/>
                <w:lang w:val="pt-BR" w:eastAsia="pt-BR"/>
              </w:rPr>
              <w:t>7</w:t>
            </w:r>
          </w:p>
        </w:tc>
      </w:tr>
    </w:tbl>
    <w:p w14:paraId="4584F9B7" w14:textId="58CB1CC5" w:rsidR="00571582" w:rsidRPr="00BC35FF" w:rsidRDefault="00571582" w:rsidP="00571582">
      <w:pPr>
        <w:pStyle w:val="Heading1"/>
        <w:tabs>
          <w:tab w:val="left" w:pos="426"/>
        </w:tabs>
        <w:spacing w:line="360" w:lineRule="auto"/>
        <w:ind w:left="478" w:hanging="52"/>
        <w:jc w:val="center"/>
        <w:rPr>
          <w:b w:val="0"/>
          <w:bCs w:val="0"/>
          <w:sz w:val="12"/>
          <w:szCs w:val="12"/>
          <w:lang w:val="pt-BR"/>
        </w:rPr>
      </w:pPr>
      <w:r w:rsidRPr="00BC35FF">
        <w:rPr>
          <w:b w:val="0"/>
          <w:bCs w:val="0"/>
          <w:sz w:val="12"/>
          <w:szCs w:val="12"/>
          <w:lang w:val="pt-BR"/>
        </w:rPr>
        <w:t>Taxa LP – Total de LP</w:t>
      </w:r>
      <w:r>
        <w:rPr>
          <w:b w:val="0"/>
          <w:bCs w:val="0"/>
          <w:sz w:val="12"/>
          <w:szCs w:val="12"/>
          <w:lang w:val="pt-BR"/>
        </w:rPr>
        <w:t xml:space="preserve"> never events</w:t>
      </w:r>
      <w:r w:rsidRPr="00BC35FF">
        <w:rPr>
          <w:b w:val="0"/>
          <w:bCs w:val="0"/>
          <w:sz w:val="12"/>
          <w:szCs w:val="12"/>
          <w:lang w:val="pt-BR"/>
        </w:rPr>
        <w:t xml:space="preserve"> / Paciente dia-mês * 1000</w:t>
      </w:r>
    </w:p>
    <w:p w14:paraId="65FAC52D" w14:textId="77777777" w:rsidR="009A3BC8" w:rsidRPr="00671075" w:rsidRDefault="009A3BC8" w:rsidP="009A3BC8">
      <w:pPr>
        <w:pStyle w:val="Heading1"/>
        <w:tabs>
          <w:tab w:val="left" w:pos="426"/>
        </w:tabs>
        <w:spacing w:line="360" w:lineRule="auto"/>
        <w:jc w:val="both"/>
        <w:rPr>
          <w:sz w:val="20"/>
          <w:szCs w:val="20"/>
          <w:lang w:val="pt-BR"/>
        </w:rPr>
      </w:pPr>
    </w:p>
    <w:p w14:paraId="2730D085" w14:textId="540292A9" w:rsidR="00AD2662" w:rsidRPr="00AD2662" w:rsidRDefault="378439BD" w:rsidP="00AD2662">
      <w:pPr>
        <w:spacing w:line="360" w:lineRule="auto"/>
        <w:jc w:val="center"/>
      </w:pPr>
      <w:r>
        <w:rPr>
          <w:noProof/>
        </w:rPr>
        <w:drawing>
          <wp:inline distT="0" distB="0" distL="0" distR="0" wp14:anchorId="336F1618" wp14:editId="7FDB9437">
            <wp:extent cx="5156681" cy="2160000"/>
            <wp:effectExtent l="0" t="0" r="6350" b="0"/>
            <wp:docPr id="7794917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91758" name=""/>
                    <pic:cNvPicPr/>
                  </pic:nvPicPr>
                  <pic:blipFill>
                    <a:blip r:embed="rId14">
                      <a:extLst>
                        <a:ext uri="{28A0092B-C50C-407E-A947-70E740481C1C}">
                          <a14:useLocalDpi xmlns:a14="http://schemas.microsoft.com/office/drawing/2010/main" val="0"/>
                        </a:ext>
                      </a:extLst>
                    </a:blip>
                    <a:stretch>
                      <a:fillRect/>
                    </a:stretch>
                  </pic:blipFill>
                  <pic:spPr>
                    <a:xfrm>
                      <a:off x="0" y="0"/>
                      <a:ext cx="5156681" cy="2160000"/>
                    </a:xfrm>
                    <a:prstGeom prst="rect">
                      <a:avLst/>
                    </a:prstGeom>
                  </pic:spPr>
                </pic:pic>
              </a:graphicData>
            </a:graphic>
          </wp:inline>
        </w:drawing>
      </w:r>
    </w:p>
    <w:p w14:paraId="2F11F65A" w14:textId="434FFF12" w:rsidR="00B3584D" w:rsidRPr="00A4538F" w:rsidRDefault="2CAC5616" w:rsidP="00845FF3">
      <w:pPr>
        <w:spacing w:line="360" w:lineRule="auto"/>
        <w:jc w:val="center"/>
        <w:rPr>
          <w:color w:val="984806" w:themeColor="accent6" w:themeShade="80"/>
          <w:sz w:val="16"/>
          <w:szCs w:val="16"/>
        </w:rPr>
      </w:pPr>
      <w:r w:rsidRPr="17848133">
        <w:rPr>
          <w:sz w:val="16"/>
          <w:szCs w:val="16"/>
        </w:rPr>
        <w:t>Gráfico 3 – Taxa de Lesão por Pressão x Taxa de Lesões Never Events, referente aos meses de junho/2024</w:t>
      </w:r>
      <w:r w:rsidR="3AC2CC7E" w:rsidRPr="17848133">
        <w:rPr>
          <w:sz w:val="16"/>
          <w:szCs w:val="16"/>
        </w:rPr>
        <w:t xml:space="preserve"> a </w:t>
      </w:r>
      <w:r w:rsidR="69C02936" w:rsidRPr="17848133">
        <w:rPr>
          <w:sz w:val="16"/>
          <w:szCs w:val="16"/>
        </w:rPr>
        <w:t>ju</w:t>
      </w:r>
      <w:r w:rsidR="5A6E2600" w:rsidRPr="17848133">
        <w:rPr>
          <w:sz w:val="16"/>
          <w:szCs w:val="16"/>
        </w:rPr>
        <w:t>l</w:t>
      </w:r>
      <w:r w:rsidR="69C02936" w:rsidRPr="17848133">
        <w:rPr>
          <w:sz w:val="16"/>
          <w:szCs w:val="16"/>
        </w:rPr>
        <w:t>ho</w:t>
      </w:r>
      <w:r w:rsidR="3AC2CC7E" w:rsidRPr="17848133">
        <w:rPr>
          <w:sz w:val="16"/>
          <w:szCs w:val="16"/>
        </w:rPr>
        <w:t>/202</w:t>
      </w:r>
      <w:r w:rsidR="1059A9AE" w:rsidRPr="17848133">
        <w:rPr>
          <w:sz w:val="16"/>
          <w:szCs w:val="16"/>
        </w:rPr>
        <w:t>5</w:t>
      </w:r>
      <w:r w:rsidRPr="17848133">
        <w:rPr>
          <w:sz w:val="16"/>
          <w:szCs w:val="16"/>
        </w:rPr>
        <w:t>.</w:t>
      </w:r>
      <w:r w:rsidR="69C02936" w:rsidRPr="17848133">
        <w:rPr>
          <w:sz w:val="16"/>
          <w:szCs w:val="16"/>
        </w:rPr>
        <w:t xml:space="preserve"> Fonte: Sinapse.</w:t>
      </w:r>
    </w:p>
    <w:p w14:paraId="2CCA7A2C" w14:textId="366035C3" w:rsidR="00B3584D" w:rsidRDefault="00B3584D" w:rsidP="3ADB2319">
      <w:pPr>
        <w:pStyle w:val="Heading1"/>
        <w:jc w:val="center"/>
        <w:rPr>
          <w:color w:val="984806" w:themeColor="accent6" w:themeShade="80"/>
        </w:rPr>
      </w:pPr>
    </w:p>
    <w:p w14:paraId="6B8F257A" w14:textId="0FBD7814" w:rsidR="7E0CA793" w:rsidRPr="005E0730" w:rsidRDefault="00B66CC3" w:rsidP="00B66CC3">
      <w:pPr>
        <w:pStyle w:val="Heading1"/>
        <w:numPr>
          <w:ilvl w:val="0"/>
          <w:numId w:val="41"/>
        </w:numPr>
        <w:spacing w:line="360" w:lineRule="auto"/>
        <w:jc w:val="both"/>
        <w:rPr>
          <w:sz w:val="22"/>
          <w:szCs w:val="22"/>
          <w:lang w:val="pt-BR"/>
        </w:rPr>
      </w:pPr>
      <w:r w:rsidRPr="005E0730">
        <w:rPr>
          <w:sz w:val="22"/>
          <w:szCs w:val="22"/>
          <w:lang w:val="pt-BR"/>
        </w:rPr>
        <w:t xml:space="preserve">Jornada da </w:t>
      </w:r>
      <w:r w:rsidR="00D47A54" w:rsidRPr="005E0730">
        <w:rPr>
          <w:sz w:val="22"/>
          <w:szCs w:val="22"/>
          <w:lang w:val="pt-BR"/>
        </w:rPr>
        <w:t xml:space="preserve">Cultura de Excelência: </w:t>
      </w:r>
    </w:p>
    <w:p w14:paraId="75ACC366" w14:textId="3C5418D8" w:rsidR="00141C48" w:rsidRDefault="00141C48" w:rsidP="5BF86F70">
      <w:pPr>
        <w:pStyle w:val="Heading1"/>
        <w:spacing w:line="360" w:lineRule="auto"/>
        <w:ind w:left="0" w:firstLine="720"/>
        <w:jc w:val="both"/>
        <w:rPr>
          <w:b w:val="0"/>
          <w:bCs w:val="0"/>
          <w:sz w:val="22"/>
          <w:szCs w:val="22"/>
        </w:rPr>
      </w:pPr>
      <w:r w:rsidRPr="5BF86F70">
        <w:rPr>
          <w:b w:val="0"/>
          <w:bCs w:val="0"/>
          <w:sz w:val="22"/>
          <w:szCs w:val="22"/>
        </w:rPr>
        <w:t>Estamos em uma jornada contínua pela cultura de excelência, e, como parte desse compromisso, realizamos trimestralmente a auditoria de prevalência, na qual todos os pacientes internados no hospital são avaliados. Essa auditoria tem como objetivo compreender, por meio de uma amostra real e abrangente, o perfil assistencial do hospital, fornecendo uma visão precisa do cenário atual. Observamos que, nos meses em que essa auditoria não é realizada, há uma fragilidade significativa no monitoramento, com evidência de subnotificações de lesões, o que reforça a importância da continuidade e da regularidade desse processo como ferramenta essencial para a melhoria da qualidade e segurança do cuidado.</w:t>
      </w:r>
    </w:p>
    <w:p w14:paraId="1C43AB47" w14:textId="468BD4C0" w:rsidR="0088015B" w:rsidRDefault="00131002" w:rsidP="00141C48">
      <w:pPr>
        <w:pStyle w:val="Heading1"/>
        <w:spacing w:line="360" w:lineRule="auto"/>
        <w:ind w:left="1146" w:firstLine="0"/>
        <w:jc w:val="both"/>
        <w:rPr>
          <w:b w:val="0"/>
          <w:bCs w:val="0"/>
          <w:sz w:val="22"/>
          <w:szCs w:val="22"/>
          <w:lang w:val="pt-BR"/>
        </w:rPr>
      </w:pPr>
      <w:r>
        <w:rPr>
          <w:noProof/>
        </w:rPr>
        <w:drawing>
          <wp:inline distT="0" distB="0" distL="0" distR="0" wp14:anchorId="7D6DAA8E" wp14:editId="152BB3B0">
            <wp:extent cx="3866377" cy="2160000"/>
            <wp:effectExtent l="0" t="0" r="1270" b="0"/>
            <wp:docPr id="1367749226" name="Imagem 1" descr="Grupo de pessoas posando para foto de uniform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49226" name="Imagem 1" descr="Grupo de pessoas posando para foto de uniforme&#10;&#10;O conteúdo gerado por IA pode estar incorreto."/>
                    <pic:cNvPicPr/>
                  </pic:nvPicPr>
                  <pic:blipFill>
                    <a:blip r:embed="rId15"/>
                    <a:stretch>
                      <a:fillRect/>
                    </a:stretch>
                  </pic:blipFill>
                  <pic:spPr>
                    <a:xfrm>
                      <a:off x="0" y="0"/>
                      <a:ext cx="3866377" cy="2160000"/>
                    </a:xfrm>
                    <a:prstGeom prst="rect">
                      <a:avLst/>
                    </a:prstGeom>
                  </pic:spPr>
                </pic:pic>
              </a:graphicData>
            </a:graphic>
          </wp:inline>
        </w:drawing>
      </w:r>
    </w:p>
    <w:p w14:paraId="33946B9F" w14:textId="7C5391B7" w:rsidR="005E0730" w:rsidRDefault="003F23E0" w:rsidP="5BF86F70">
      <w:pPr>
        <w:pStyle w:val="Heading1"/>
        <w:spacing w:line="360" w:lineRule="auto"/>
        <w:ind w:left="0" w:firstLine="720"/>
        <w:jc w:val="both"/>
        <w:rPr>
          <w:b w:val="0"/>
          <w:bCs w:val="0"/>
          <w:sz w:val="22"/>
          <w:szCs w:val="22"/>
        </w:rPr>
      </w:pPr>
      <w:r w:rsidRPr="17848133">
        <w:rPr>
          <w:b w:val="0"/>
          <w:bCs w:val="0"/>
          <w:sz w:val="22"/>
          <w:szCs w:val="22"/>
        </w:rPr>
        <w:t xml:space="preserve">Dentre as ações desenvolvidas pelo serviço de Estomaterapia, destaca-se a realização de intervenções in loco, como o </w:t>
      </w:r>
      <w:r w:rsidRPr="17848133">
        <w:rPr>
          <w:b w:val="0"/>
          <w:bCs w:val="0"/>
          <w:i/>
          <w:iCs/>
          <w:sz w:val="22"/>
          <w:szCs w:val="22"/>
        </w:rPr>
        <w:t>Minuto Pele</w:t>
      </w:r>
      <w:r w:rsidRPr="17848133">
        <w:rPr>
          <w:b w:val="0"/>
          <w:bCs w:val="0"/>
          <w:sz w:val="22"/>
          <w:szCs w:val="22"/>
        </w:rPr>
        <w:t xml:space="preserve"> — um momento breve, realizado durante o plantão, voltado à discussão de temas relacionados às boas práticas no cuidado com a pele. Essa ação tem como objetivo promover a educação contínua da equipe assistencial, reforçando condutas preventivas e fortalecendo a cultura de segurança do paciente no dia a dia do cuidado.</w:t>
      </w:r>
    </w:p>
    <w:p w14:paraId="70A724CF" w14:textId="66AFC961" w:rsidR="002045F5" w:rsidRDefault="3C7B2BF4" w:rsidP="17848133">
      <w:pPr>
        <w:spacing w:line="360" w:lineRule="auto"/>
        <w:jc w:val="both"/>
      </w:pPr>
      <w:r>
        <w:t xml:space="preserve">                      </w:t>
      </w:r>
      <w:r w:rsidR="120CEC1B">
        <w:rPr>
          <w:noProof/>
        </w:rPr>
        <w:drawing>
          <wp:inline distT="0" distB="0" distL="0" distR="0" wp14:anchorId="6F3C0E66" wp14:editId="54F2522D">
            <wp:extent cx="3129560" cy="2160000"/>
            <wp:effectExtent l="0" t="0" r="0" b="0"/>
            <wp:docPr id="13136628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62835" name=""/>
                    <pic:cNvPicPr/>
                  </pic:nvPicPr>
                  <pic:blipFill>
                    <a:blip r:embed="rId16">
                      <a:extLst>
                        <a:ext uri="{28A0092B-C50C-407E-A947-70E740481C1C}">
                          <a14:useLocalDpi xmlns:a14="http://schemas.microsoft.com/office/drawing/2010/main"/>
                        </a:ext>
                      </a:extLst>
                    </a:blip>
                    <a:stretch>
                      <a:fillRect/>
                    </a:stretch>
                  </pic:blipFill>
                  <pic:spPr>
                    <a:xfrm>
                      <a:off x="0" y="0"/>
                      <a:ext cx="3129560" cy="2160000"/>
                    </a:xfrm>
                    <a:prstGeom prst="rect">
                      <a:avLst/>
                    </a:prstGeom>
                  </pic:spPr>
                </pic:pic>
              </a:graphicData>
            </a:graphic>
          </wp:inline>
        </w:drawing>
      </w:r>
    </w:p>
    <w:p w14:paraId="19BEB32C" w14:textId="3DD54AC6" w:rsidR="002045F5" w:rsidRDefault="667032C2" w:rsidP="17848133">
      <w:pPr>
        <w:spacing w:line="360" w:lineRule="auto"/>
        <w:jc w:val="both"/>
      </w:pPr>
      <w:r w:rsidRPr="17848133">
        <w:t>Instalação de placas sinalizadoras para orientar os horários de mudança de decúbito.</w:t>
      </w:r>
      <w:r w:rsidR="002045F5">
        <w:br/>
      </w:r>
      <w:r w:rsidRPr="17848133">
        <w:t xml:space="preserve"> Distribuição de material informativo sobre prevenção de lesões por pressão às acompanhantes.</w:t>
      </w:r>
      <w:r w:rsidR="120CEC1B">
        <w:t xml:space="preserve"> </w:t>
      </w:r>
    </w:p>
    <w:p w14:paraId="7622C9FB" w14:textId="0DC12661" w:rsidR="002F6546" w:rsidRDefault="17371EE1" w:rsidP="17848133">
      <w:pPr>
        <w:spacing w:line="360" w:lineRule="auto"/>
        <w:jc w:val="both"/>
      </w:pPr>
      <w:r>
        <w:rPr>
          <w:noProof/>
        </w:rPr>
        <w:drawing>
          <wp:inline distT="0" distB="0" distL="0" distR="0" wp14:anchorId="33AF9ED3" wp14:editId="151F47F4">
            <wp:extent cx="2063417" cy="3240000"/>
            <wp:effectExtent l="0" t="0" r="0" b="0"/>
            <wp:docPr id="14732706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70699" name=""/>
                    <pic:cNvPicPr/>
                  </pic:nvPicPr>
                  <pic:blipFill>
                    <a:blip r:embed="rId17">
                      <a:extLst>
                        <a:ext uri="{28A0092B-C50C-407E-A947-70E740481C1C}">
                          <a14:useLocalDpi xmlns:a14="http://schemas.microsoft.com/office/drawing/2010/main"/>
                        </a:ext>
                      </a:extLst>
                    </a:blip>
                    <a:stretch>
                      <a:fillRect/>
                    </a:stretch>
                  </pic:blipFill>
                  <pic:spPr>
                    <a:xfrm>
                      <a:off x="0" y="0"/>
                      <a:ext cx="2063417" cy="3240000"/>
                    </a:xfrm>
                    <a:prstGeom prst="rect">
                      <a:avLst/>
                    </a:prstGeom>
                  </pic:spPr>
                </pic:pic>
              </a:graphicData>
            </a:graphic>
          </wp:inline>
        </w:drawing>
      </w:r>
    </w:p>
    <w:p w14:paraId="00B6BA45" w14:textId="5F6A14FE" w:rsidR="002F6546" w:rsidRDefault="002F6546" w:rsidP="17848133">
      <w:pPr>
        <w:spacing w:line="360" w:lineRule="auto"/>
        <w:jc w:val="both"/>
        <w:rPr>
          <w:b/>
          <w:bCs/>
        </w:rPr>
      </w:pPr>
    </w:p>
    <w:p w14:paraId="7413EC08" w14:textId="77777777" w:rsidR="003F534E" w:rsidRDefault="003F534E" w:rsidP="17848133">
      <w:pPr>
        <w:spacing w:line="360" w:lineRule="auto"/>
        <w:jc w:val="both"/>
        <w:rPr>
          <w:b/>
          <w:bCs/>
        </w:rPr>
      </w:pPr>
    </w:p>
    <w:p w14:paraId="0807D1FC" w14:textId="65BBC63F" w:rsidR="002F6546" w:rsidRDefault="542C0618" w:rsidP="17848133">
      <w:pPr>
        <w:spacing w:before="240" w:after="240" w:line="360" w:lineRule="auto"/>
        <w:jc w:val="both"/>
      </w:pPr>
      <w:r w:rsidRPr="296EB642">
        <w:rPr>
          <w:b/>
          <w:bCs/>
        </w:rPr>
        <w:t>“</w:t>
      </w:r>
      <w:r w:rsidR="0CEB80E9" w:rsidRPr="17848133">
        <w:rPr>
          <w:b/>
          <w:bCs/>
        </w:rPr>
        <w:t>Arraiá</w:t>
      </w:r>
      <w:r w:rsidR="47020507" w:rsidRPr="296EB642">
        <w:rPr>
          <w:b/>
          <w:bCs/>
        </w:rPr>
        <w:t>”</w:t>
      </w:r>
      <w:r w:rsidR="0CEB80E9" w:rsidRPr="17848133">
        <w:rPr>
          <w:b/>
          <w:bCs/>
        </w:rPr>
        <w:t xml:space="preserve"> da Pele : </w:t>
      </w:r>
      <w:r w:rsidR="0CEB80E9" w:rsidRPr="17848133">
        <w:t>Ação interativa sobre avaliação da pele e identificação de riscos</w:t>
      </w:r>
      <w:r w:rsidR="2AFEE5F9" w:rsidRPr="17848133">
        <w:t xml:space="preserve">; </w:t>
      </w:r>
      <w:r w:rsidR="0CEB80E9" w:rsidRPr="17848133">
        <w:t>Orientações práticas sobre os estágios das lesões por pressão</w:t>
      </w:r>
      <w:r w:rsidR="2DEE2E26" w:rsidRPr="17848133">
        <w:t xml:space="preserve">; </w:t>
      </w:r>
      <w:r w:rsidR="0CEB80E9" w:rsidRPr="17848133">
        <w:t>Destaque para a importância da higiene e uso correto de barreiras protetoras</w:t>
      </w:r>
      <w:r w:rsidR="4FC87D1B" w:rsidRPr="17848133">
        <w:t xml:space="preserve">; </w:t>
      </w:r>
      <w:r w:rsidR="0CEB80E9" w:rsidRPr="17848133">
        <w:t>Boas práticas na fixação de dispositivos para evitar lesões associadas</w:t>
      </w:r>
      <w:r w:rsidR="7BD64D1B" w:rsidRPr="17848133">
        <w:t xml:space="preserve"> e </w:t>
      </w:r>
      <w:r w:rsidR="0CEB80E9" w:rsidRPr="17848133">
        <w:t>Demonstração das técnicas de reposicionamento seguro e eficaz.</w:t>
      </w:r>
    </w:p>
    <w:p w14:paraId="2D4D2C5F" w14:textId="035F0B51" w:rsidR="002F6546" w:rsidRDefault="634ADFCA" w:rsidP="17848133">
      <w:pPr>
        <w:spacing w:before="240" w:after="240" w:line="360" w:lineRule="auto"/>
        <w:jc w:val="both"/>
      </w:pPr>
      <w:r>
        <w:rPr>
          <w:noProof/>
        </w:rPr>
        <w:drawing>
          <wp:inline distT="0" distB="0" distL="0" distR="0" wp14:anchorId="788294D1" wp14:editId="1A9A8BF4">
            <wp:extent cx="1539433" cy="2159635"/>
            <wp:effectExtent l="0" t="0" r="3810" b="0"/>
            <wp:docPr id="6984112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11263" name=""/>
                    <pic:cNvPicPr/>
                  </pic:nvPicPr>
                  <pic:blipFill>
                    <a:blip r:embed="rId18">
                      <a:extLst>
                        <a:ext uri="{28A0092B-C50C-407E-A947-70E740481C1C}">
                          <a14:useLocalDpi xmlns:a14="http://schemas.microsoft.com/office/drawing/2010/main"/>
                        </a:ext>
                      </a:extLst>
                    </a:blip>
                    <a:stretch>
                      <a:fillRect/>
                    </a:stretch>
                  </pic:blipFill>
                  <pic:spPr>
                    <a:xfrm>
                      <a:off x="0" y="0"/>
                      <a:ext cx="1546159" cy="2169071"/>
                    </a:xfrm>
                    <a:prstGeom prst="rect">
                      <a:avLst/>
                    </a:prstGeom>
                  </pic:spPr>
                </pic:pic>
              </a:graphicData>
            </a:graphic>
          </wp:inline>
        </w:drawing>
      </w:r>
      <w:r>
        <w:rPr>
          <w:noProof/>
        </w:rPr>
        <w:drawing>
          <wp:inline distT="0" distB="0" distL="0" distR="0" wp14:anchorId="2DD656E2" wp14:editId="43BCD4A4">
            <wp:extent cx="2705101" cy="2160000"/>
            <wp:effectExtent l="0" t="0" r="0" b="0"/>
            <wp:docPr id="14302183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218344" name=""/>
                    <pic:cNvPicPr/>
                  </pic:nvPicPr>
                  <pic:blipFill>
                    <a:blip r:embed="rId19">
                      <a:extLst>
                        <a:ext uri="{28A0092B-C50C-407E-A947-70E740481C1C}">
                          <a14:useLocalDpi xmlns:a14="http://schemas.microsoft.com/office/drawing/2010/main"/>
                        </a:ext>
                      </a:extLst>
                    </a:blip>
                    <a:stretch>
                      <a:fillRect/>
                    </a:stretch>
                  </pic:blipFill>
                  <pic:spPr>
                    <a:xfrm>
                      <a:off x="0" y="0"/>
                      <a:ext cx="2705101" cy="2160000"/>
                    </a:xfrm>
                    <a:prstGeom prst="rect">
                      <a:avLst/>
                    </a:prstGeom>
                  </pic:spPr>
                </pic:pic>
              </a:graphicData>
            </a:graphic>
          </wp:inline>
        </w:drawing>
      </w:r>
    </w:p>
    <w:p w14:paraId="2A8ECE9F" w14:textId="627C334F" w:rsidR="00302842" w:rsidRPr="004737AF" w:rsidRDefault="209E2A33" w:rsidP="00980171">
      <w:pPr>
        <w:pStyle w:val="Heading1"/>
        <w:spacing w:line="259" w:lineRule="auto"/>
        <w:ind w:left="-244" w:firstLine="0"/>
        <w:rPr>
          <w:sz w:val="22"/>
          <w:szCs w:val="22"/>
        </w:rPr>
      </w:pPr>
      <w:r>
        <w:t xml:space="preserve">2.2 </w:t>
      </w:r>
      <w:r w:rsidR="19E94155" w:rsidRPr="3ADB2319">
        <w:rPr>
          <w:sz w:val="22"/>
          <w:szCs w:val="22"/>
        </w:rPr>
        <w:t xml:space="preserve">Atendimentos e consultas </w:t>
      </w:r>
      <w:r w:rsidR="0D6C86FB" w:rsidRPr="3ADB2319">
        <w:rPr>
          <w:sz w:val="22"/>
          <w:szCs w:val="22"/>
        </w:rPr>
        <w:t>ambulatoriais</w:t>
      </w:r>
    </w:p>
    <w:p w14:paraId="3CEBB9A7" w14:textId="636355FC" w:rsidR="47BFF483" w:rsidRPr="004737AF" w:rsidRDefault="47BFF483" w:rsidP="3ADB2319">
      <w:pPr>
        <w:pStyle w:val="Heading1"/>
        <w:spacing w:line="259" w:lineRule="auto"/>
        <w:ind w:left="-244"/>
        <w:rPr>
          <w:rFonts w:asciiTheme="minorHAnsi" w:eastAsiaTheme="minorEastAsia" w:hAnsiTheme="minorHAnsi" w:cstheme="minorBidi"/>
          <w:sz w:val="22"/>
          <w:szCs w:val="22"/>
        </w:rPr>
      </w:pPr>
    </w:p>
    <w:p w14:paraId="0263BEAC" w14:textId="3914D3C3" w:rsidR="47BFF483" w:rsidRPr="004737AF" w:rsidRDefault="73F8537B" w:rsidP="17848133">
      <w:pPr>
        <w:ind w:firstLine="478"/>
      </w:pPr>
      <w:r>
        <w:t xml:space="preserve">Em </w:t>
      </w:r>
      <w:r w:rsidR="31E939AC">
        <w:t>julho</w:t>
      </w:r>
      <w:r>
        <w:t xml:space="preserve"> de 2025, as metas de consultas ambulatoriais do HUGO foram atingidas parcialmente, conforme demonstrado nas tabelas abaixo.</w:t>
      </w:r>
    </w:p>
    <w:p w14:paraId="5FBF7D66" w14:textId="2C4E93FB" w:rsidR="47BFF483" w:rsidRPr="004737AF" w:rsidRDefault="38F161F0" w:rsidP="3ADB2319">
      <w:pPr>
        <w:spacing w:line="259" w:lineRule="auto"/>
        <w:jc w:val="both"/>
        <w:rPr>
          <w:rFonts w:ascii="Arial" w:eastAsia="Arial" w:hAnsi="Arial" w:cs="Arial"/>
          <w:b/>
          <w:bCs/>
        </w:rPr>
      </w:pPr>
      <w:r w:rsidRPr="17848133">
        <w:rPr>
          <w:rFonts w:ascii="Arial" w:eastAsia="Arial" w:hAnsi="Arial" w:cs="Arial"/>
          <w:b/>
          <w:bCs/>
        </w:rPr>
        <w:t>Tabela 2 – Produção acumulada Ju</w:t>
      </w:r>
      <w:r w:rsidR="0F542ABA" w:rsidRPr="17848133">
        <w:rPr>
          <w:rFonts w:ascii="Arial" w:eastAsia="Arial" w:hAnsi="Arial" w:cs="Arial"/>
          <w:b/>
          <w:bCs/>
        </w:rPr>
        <w:t>lho</w:t>
      </w:r>
      <w:r w:rsidRPr="17848133">
        <w:rPr>
          <w:rFonts w:ascii="Arial" w:eastAsia="Arial" w:hAnsi="Arial" w:cs="Arial"/>
          <w:b/>
          <w:bCs/>
        </w:rPr>
        <w:t>/2025</w:t>
      </w:r>
    </w:p>
    <w:tbl>
      <w:tblPr>
        <w:tblpPr w:leftFromText="141" w:rightFromText="141" w:vertAnchor="text" w:tblpXSpec="center" w:tblpY="1"/>
        <w:tblOverlap w:val="never"/>
        <w:tblW w:w="9860" w:type="dxa"/>
        <w:tblCellMar>
          <w:top w:w="15" w:type="dxa"/>
          <w:left w:w="70" w:type="dxa"/>
          <w:bottom w:w="15" w:type="dxa"/>
          <w:right w:w="70" w:type="dxa"/>
        </w:tblCellMar>
        <w:tblLook w:val="04A0" w:firstRow="1" w:lastRow="0" w:firstColumn="1" w:lastColumn="0" w:noHBand="0" w:noVBand="1"/>
      </w:tblPr>
      <w:tblGrid>
        <w:gridCol w:w="3836"/>
        <w:gridCol w:w="404"/>
        <w:gridCol w:w="435"/>
        <w:gridCol w:w="750"/>
        <w:gridCol w:w="269"/>
        <w:gridCol w:w="4166"/>
      </w:tblGrid>
      <w:tr w:rsidR="00866E43" w:rsidRPr="00313CC3" w14:paraId="2C3DBDAA" w14:textId="77777777" w:rsidTr="00203521">
        <w:trPr>
          <w:trHeight w:val="356"/>
        </w:trPr>
        <w:tc>
          <w:tcPr>
            <w:tcW w:w="4675" w:type="dxa"/>
            <w:gridSpan w:val="3"/>
            <w:tcBorders>
              <w:top w:val="single" w:sz="4" w:space="0" w:color="auto"/>
              <w:left w:val="single" w:sz="4" w:space="0" w:color="auto"/>
              <w:bottom w:val="single" w:sz="4" w:space="0" w:color="auto"/>
              <w:right w:val="nil"/>
            </w:tcBorders>
            <w:noWrap/>
            <w:vAlign w:val="center"/>
            <w:hideMark/>
          </w:tcPr>
          <w:p w14:paraId="261ED12A" w14:textId="77777777" w:rsidR="00313CC3" w:rsidRPr="00313CC3" w:rsidRDefault="00313CC3" w:rsidP="0059152F">
            <w:pPr>
              <w:jc w:val="both"/>
              <w:rPr>
                <w:rFonts w:ascii="Arial" w:eastAsia="Arial" w:hAnsi="Arial" w:cs="Arial"/>
                <w:b/>
                <w:bCs/>
                <w:lang w:val="pt-BR"/>
              </w:rPr>
            </w:pPr>
            <w:r w:rsidRPr="246174FF">
              <w:rPr>
                <w:rFonts w:ascii="Arial" w:eastAsia="Arial" w:hAnsi="Arial" w:cs="Arial"/>
                <w:b/>
                <w:bCs/>
                <w:lang w:val="pt-BR"/>
              </w:rPr>
              <w:t>Atendimentos ambulatoriais</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74B0C08" w14:textId="77777777" w:rsidR="00313CC3" w:rsidRPr="00313CC3" w:rsidRDefault="00313CC3"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819832F" w14:textId="4005A198" w:rsidR="67D3AFA5" w:rsidRPr="67D3AFA5" w:rsidRDefault="358A3AF4" w:rsidP="67D3AFA5">
            <w:pPr>
              <w:jc w:val="center"/>
              <w:rPr>
                <w:rFonts w:ascii="Arial" w:eastAsia="Arial" w:hAnsi="Arial" w:cs="Arial"/>
                <w:b/>
                <w:bCs/>
              </w:rPr>
            </w:pPr>
            <w:r w:rsidRPr="17848133">
              <w:rPr>
                <w:rFonts w:ascii="Arial" w:eastAsia="Arial" w:hAnsi="Arial" w:cs="Arial"/>
                <w:b/>
                <w:bCs/>
              </w:rPr>
              <w:t xml:space="preserve">Produção </w:t>
            </w:r>
            <w:r w:rsidR="50995123" w:rsidRPr="17848133">
              <w:rPr>
                <w:rFonts w:ascii="Arial" w:eastAsia="Arial" w:hAnsi="Arial" w:cs="Arial"/>
                <w:b/>
                <w:bCs/>
              </w:rPr>
              <w:t>Ju</w:t>
            </w:r>
            <w:r w:rsidR="22C41C91" w:rsidRPr="17848133">
              <w:rPr>
                <w:rFonts w:ascii="Arial" w:eastAsia="Arial" w:hAnsi="Arial" w:cs="Arial"/>
                <w:b/>
                <w:bCs/>
              </w:rPr>
              <w:t>lho</w:t>
            </w:r>
            <w:r w:rsidR="50995123" w:rsidRPr="17848133">
              <w:rPr>
                <w:rFonts w:ascii="Arial" w:eastAsia="Arial" w:hAnsi="Arial" w:cs="Arial"/>
                <w:b/>
                <w:bCs/>
              </w:rPr>
              <w:t xml:space="preserve"> </w:t>
            </w:r>
            <w:r w:rsidRPr="17848133">
              <w:rPr>
                <w:rFonts w:ascii="Arial" w:eastAsia="Arial" w:hAnsi="Arial" w:cs="Arial"/>
                <w:b/>
                <w:bCs/>
              </w:rPr>
              <w:t>2025</w:t>
            </w:r>
          </w:p>
        </w:tc>
      </w:tr>
      <w:tr w:rsidR="00866E43" w:rsidRPr="00313CC3" w14:paraId="77D28885" w14:textId="77777777" w:rsidTr="00203521">
        <w:trPr>
          <w:trHeight w:val="283"/>
        </w:trPr>
        <w:tc>
          <w:tcPr>
            <w:tcW w:w="4675" w:type="dxa"/>
            <w:gridSpan w:val="3"/>
            <w:tcBorders>
              <w:top w:val="single" w:sz="4" w:space="0" w:color="auto"/>
              <w:left w:val="single" w:sz="4" w:space="0" w:color="auto"/>
              <w:bottom w:val="single" w:sz="4" w:space="0" w:color="auto"/>
              <w:right w:val="nil"/>
            </w:tcBorders>
            <w:vAlign w:val="center"/>
            <w:hideMark/>
          </w:tcPr>
          <w:p w14:paraId="57A1FF38" w14:textId="77777777" w:rsidR="00313CC3" w:rsidRPr="000E2D7C" w:rsidRDefault="00313CC3" w:rsidP="0059152F">
            <w:pPr>
              <w:jc w:val="both"/>
              <w:rPr>
                <w:rFonts w:ascii="Arial" w:eastAsia="Arial" w:hAnsi="Arial" w:cs="Arial"/>
                <w:sz w:val="20"/>
                <w:szCs w:val="20"/>
                <w:lang w:val="pt-BR"/>
              </w:rPr>
            </w:pPr>
            <w:r w:rsidRPr="000E2D7C">
              <w:rPr>
                <w:rFonts w:ascii="Arial" w:eastAsia="Arial" w:hAnsi="Arial" w:cs="Arial"/>
                <w:sz w:val="20"/>
                <w:szCs w:val="20"/>
                <w:lang w:val="pt-BR"/>
              </w:rPr>
              <w:t>Consulta médica na Atenção Especializada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CC8E6B9" w14:textId="13CE0D09" w:rsidR="00313CC3" w:rsidRPr="000E2D7C" w:rsidRDefault="00AD0C49" w:rsidP="0059152F">
            <w:pPr>
              <w:jc w:val="center"/>
              <w:rPr>
                <w:rFonts w:ascii="Arial" w:eastAsia="Arial" w:hAnsi="Arial" w:cs="Arial"/>
                <w:sz w:val="20"/>
                <w:szCs w:val="20"/>
                <w:lang w:val="pt-BR"/>
              </w:rPr>
            </w:pPr>
            <w:r w:rsidRPr="000E2D7C">
              <w:rPr>
                <w:rFonts w:ascii="Arial" w:eastAsia="Arial" w:hAnsi="Arial" w:cs="Arial"/>
                <w:sz w:val="20"/>
                <w:szCs w:val="20"/>
                <w:lang w:val="pt-BR"/>
              </w:rPr>
              <w:t>3</w:t>
            </w:r>
            <w:r w:rsidR="00313CC3" w:rsidRPr="000E2D7C">
              <w:rPr>
                <w:rFonts w:ascii="Arial" w:eastAsia="Arial" w:hAnsi="Arial" w:cs="Arial"/>
                <w:sz w:val="20"/>
                <w:szCs w:val="20"/>
                <w:lang w:val="pt-BR"/>
              </w:rPr>
              <w:t>.</w:t>
            </w:r>
            <w:r w:rsidRPr="000E2D7C">
              <w:rPr>
                <w:rFonts w:ascii="Arial" w:eastAsia="Arial" w:hAnsi="Arial" w:cs="Arial"/>
                <w:sz w:val="20"/>
                <w:szCs w:val="20"/>
                <w:lang w:val="pt-BR"/>
              </w:rPr>
              <w:t>4</w:t>
            </w:r>
            <w:r w:rsidR="00313CC3" w:rsidRPr="000E2D7C">
              <w:rPr>
                <w:rFonts w:ascii="Arial" w:eastAsia="Arial" w:hAnsi="Arial" w:cs="Arial"/>
                <w:sz w:val="20"/>
                <w:szCs w:val="20"/>
                <w:lang w:val="pt-BR"/>
              </w:rPr>
              <w:t>00</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CD5B3C2" w14:textId="30169C7D" w:rsidR="008684D7" w:rsidRPr="000E2D7C" w:rsidRDefault="5D73BD49" w:rsidP="5BF86F70">
            <w:pPr>
              <w:spacing w:line="259" w:lineRule="auto"/>
              <w:jc w:val="center"/>
              <w:rPr>
                <w:sz w:val="20"/>
                <w:szCs w:val="20"/>
              </w:rPr>
            </w:pPr>
            <w:r w:rsidRPr="000E2D7C">
              <w:rPr>
                <w:sz w:val="20"/>
                <w:szCs w:val="20"/>
              </w:rPr>
              <w:t>3.316</w:t>
            </w:r>
          </w:p>
        </w:tc>
      </w:tr>
      <w:tr w:rsidR="00866E43" w:rsidRPr="00313CC3" w14:paraId="7C1F7709" w14:textId="77777777" w:rsidTr="00203521">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62CC5086" w14:textId="77777777" w:rsidR="00313CC3" w:rsidRPr="000E2D7C" w:rsidRDefault="00313CC3" w:rsidP="0059152F">
            <w:pPr>
              <w:jc w:val="both"/>
              <w:rPr>
                <w:rFonts w:ascii="Arial" w:eastAsia="Arial" w:hAnsi="Arial" w:cs="Arial"/>
                <w:sz w:val="20"/>
                <w:szCs w:val="20"/>
                <w:lang w:val="pt-BR"/>
              </w:rPr>
            </w:pPr>
            <w:r w:rsidRPr="000E2D7C">
              <w:rPr>
                <w:rFonts w:ascii="Arial" w:eastAsia="Arial" w:hAnsi="Arial" w:cs="Arial"/>
                <w:sz w:val="20"/>
                <w:szCs w:val="20"/>
                <w:lang w:val="pt-BR"/>
              </w:rPr>
              <w:t>Consulta multiprofissional na Atenção Especializada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33A0869" w14:textId="41A5D80F" w:rsidR="00313CC3" w:rsidRPr="000E2D7C" w:rsidRDefault="00313CC3" w:rsidP="0059152F">
            <w:pPr>
              <w:jc w:val="center"/>
              <w:rPr>
                <w:rFonts w:ascii="Arial" w:eastAsia="Arial" w:hAnsi="Arial" w:cs="Arial"/>
                <w:sz w:val="20"/>
                <w:szCs w:val="20"/>
                <w:lang w:val="pt-BR"/>
              </w:rPr>
            </w:pPr>
            <w:r w:rsidRPr="000E2D7C">
              <w:rPr>
                <w:rFonts w:ascii="Arial" w:eastAsia="Arial" w:hAnsi="Arial" w:cs="Arial"/>
                <w:sz w:val="20"/>
                <w:szCs w:val="20"/>
                <w:lang w:val="pt-BR"/>
              </w:rPr>
              <w:t>1.</w:t>
            </w:r>
            <w:r w:rsidR="00655E27" w:rsidRPr="000E2D7C">
              <w:rPr>
                <w:rFonts w:ascii="Arial" w:eastAsia="Arial" w:hAnsi="Arial" w:cs="Arial"/>
                <w:sz w:val="20"/>
                <w:szCs w:val="20"/>
                <w:lang w:val="pt-BR"/>
              </w:rPr>
              <w:t>7</w:t>
            </w:r>
            <w:r w:rsidRPr="000E2D7C">
              <w:rPr>
                <w:rFonts w:ascii="Arial" w:eastAsia="Arial" w:hAnsi="Arial" w:cs="Arial"/>
                <w:sz w:val="20"/>
                <w:szCs w:val="20"/>
                <w:lang w:val="pt-BR"/>
              </w:rPr>
              <w:t>00</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8FB0819" w14:textId="0E75FA7F" w:rsidR="008684D7" w:rsidRPr="000E2D7C" w:rsidRDefault="7E0929F1" w:rsidP="17848133">
            <w:pPr>
              <w:spacing w:line="259" w:lineRule="auto"/>
              <w:jc w:val="center"/>
              <w:rPr>
                <w:rFonts w:ascii="Arial" w:eastAsia="Arial" w:hAnsi="Arial" w:cs="Arial"/>
                <w:color w:val="000000" w:themeColor="text1"/>
                <w:sz w:val="20"/>
                <w:szCs w:val="20"/>
              </w:rPr>
            </w:pPr>
            <w:r w:rsidRPr="000E2D7C">
              <w:rPr>
                <w:rFonts w:ascii="Arial" w:eastAsia="Arial" w:hAnsi="Arial" w:cs="Arial"/>
                <w:color w:val="000000" w:themeColor="text1"/>
                <w:sz w:val="20"/>
                <w:szCs w:val="20"/>
              </w:rPr>
              <w:t>2.1</w:t>
            </w:r>
            <w:r w:rsidR="00DA06D6">
              <w:rPr>
                <w:rFonts w:ascii="Arial" w:eastAsia="Arial" w:hAnsi="Arial" w:cs="Arial"/>
                <w:color w:val="000000" w:themeColor="text1"/>
                <w:sz w:val="20"/>
                <w:szCs w:val="20"/>
              </w:rPr>
              <w:t>8</w:t>
            </w:r>
            <w:r w:rsidRPr="000E2D7C">
              <w:rPr>
                <w:rFonts w:ascii="Arial" w:eastAsia="Arial" w:hAnsi="Arial" w:cs="Arial"/>
                <w:color w:val="000000" w:themeColor="text1"/>
                <w:sz w:val="20"/>
                <w:szCs w:val="20"/>
              </w:rPr>
              <w:t>2</w:t>
            </w:r>
          </w:p>
        </w:tc>
      </w:tr>
      <w:tr w:rsidR="00866E43" w:rsidRPr="00313CC3" w14:paraId="23CDCE4A" w14:textId="77777777" w:rsidTr="00203521">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5E2688DB" w14:textId="77777777" w:rsidR="00313CC3" w:rsidRPr="000E2D7C" w:rsidRDefault="00313CC3" w:rsidP="0059152F">
            <w:pPr>
              <w:jc w:val="both"/>
              <w:rPr>
                <w:rFonts w:ascii="Arial" w:eastAsia="Arial" w:hAnsi="Arial" w:cs="Arial"/>
                <w:sz w:val="20"/>
                <w:szCs w:val="20"/>
                <w:lang w:val="pt-BR"/>
              </w:rPr>
            </w:pPr>
            <w:r w:rsidRPr="000E2D7C">
              <w:rPr>
                <w:rFonts w:ascii="Arial" w:eastAsia="Arial" w:hAnsi="Arial" w:cs="Arial"/>
                <w:sz w:val="20"/>
                <w:szCs w:val="20"/>
                <w:lang w:val="pt-BR"/>
              </w:rPr>
              <w:t xml:space="preserve">Pequeno procedimento ambulatorial (faturamento via BPA) </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75D2BAE" w14:textId="77777777" w:rsidR="00313CC3" w:rsidRPr="000E2D7C" w:rsidRDefault="00313CC3" w:rsidP="0059152F">
            <w:pPr>
              <w:jc w:val="center"/>
              <w:rPr>
                <w:rFonts w:ascii="Arial" w:eastAsia="Arial" w:hAnsi="Arial" w:cs="Arial"/>
                <w:sz w:val="20"/>
                <w:szCs w:val="20"/>
                <w:lang w:val="pt-BR"/>
              </w:rPr>
            </w:pPr>
            <w:r w:rsidRPr="000E2D7C">
              <w:rPr>
                <w:rFonts w:ascii="Arial" w:eastAsia="Arial" w:hAnsi="Arial" w:cs="Arial"/>
                <w:sz w:val="20"/>
                <w:szCs w:val="20"/>
                <w:lang w:val="pt-BR"/>
              </w:rPr>
              <w:t>405</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FC0685F" w14:textId="7AB8543C" w:rsidR="008684D7" w:rsidRPr="000E2D7C" w:rsidRDefault="5A636D0C" w:rsidP="17848133">
            <w:pPr>
              <w:spacing w:line="259" w:lineRule="auto"/>
              <w:jc w:val="center"/>
              <w:rPr>
                <w:rFonts w:ascii="Arial" w:eastAsia="Arial" w:hAnsi="Arial" w:cs="Arial"/>
                <w:color w:val="000000" w:themeColor="text1"/>
                <w:sz w:val="20"/>
                <w:szCs w:val="20"/>
              </w:rPr>
            </w:pPr>
            <w:r w:rsidRPr="000E2D7C">
              <w:rPr>
                <w:rFonts w:ascii="Arial" w:eastAsia="Arial" w:hAnsi="Arial" w:cs="Arial"/>
                <w:color w:val="000000" w:themeColor="text1"/>
                <w:sz w:val="20"/>
                <w:szCs w:val="20"/>
              </w:rPr>
              <w:t>435</w:t>
            </w:r>
          </w:p>
        </w:tc>
      </w:tr>
      <w:tr w:rsidR="00920C3B" w:rsidRPr="00313CC3" w14:paraId="354E7A63" w14:textId="77777777" w:rsidTr="00203521">
        <w:trPr>
          <w:trHeight w:val="283"/>
        </w:trPr>
        <w:tc>
          <w:tcPr>
            <w:tcW w:w="4675" w:type="dxa"/>
            <w:gridSpan w:val="3"/>
            <w:tcBorders>
              <w:top w:val="single" w:sz="4" w:space="0" w:color="auto"/>
              <w:left w:val="single" w:sz="4" w:space="0" w:color="auto"/>
              <w:bottom w:val="single" w:sz="4" w:space="0" w:color="auto"/>
              <w:right w:val="nil"/>
            </w:tcBorders>
            <w:vAlign w:val="center"/>
            <w:hideMark/>
          </w:tcPr>
          <w:p w14:paraId="04262784" w14:textId="77777777" w:rsidR="00313CC3" w:rsidRPr="000E2D7C" w:rsidRDefault="00313CC3" w:rsidP="0059152F">
            <w:pPr>
              <w:jc w:val="both"/>
              <w:rPr>
                <w:rFonts w:ascii="Arial" w:eastAsia="Arial" w:hAnsi="Arial" w:cs="Arial"/>
                <w:sz w:val="20"/>
                <w:szCs w:val="20"/>
                <w:lang w:val="pt-BR"/>
              </w:rPr>
            </w:pPr>
            <w:r w:rsidRPr="000E2D7C">
              <w:rPr>
                <w:rFonts w:ascii="Arial" w:eastAsia="Arial" w:hAnsi="Arial" w:cs="Arial"/>
                <w:sz w:val="20"/>
                <w:szCs w:val="20"/>
                <w:lang w:val="pt-BR"/>
              </w:rPr>
              <w:t>Hospital Dia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6C6B7AA" w14:textId="2DFCCD9C" w:rsidR="00313CC3" w:rsidRPr="000E2D7C" w:rsidRDefault="00A4262D" w:rsidP="0059152F">
            <w:pPr>
              <w:jc w:val="center"/>
              <w:rPr>
                <w:rFonts w:ascii="Arial" w:eastAsia="Arial" w:hAnsi="Arial" w:cs="Arial"/>
                <w:sz w:val="20"/>
                <w:szCs w:val="20"/>
                <w:lang w:val="pt-BR"/>
              </w:rPr>
            </w:pPr>
            <w:r w:rsidRPr="000E2D7C">
              <w:rPr>
                <w:rFonts w:ascii="Arial" w:eastAsia="Arial" w:hAnsi="Arial" w:cs="Arial"/>
                <w:sz w:val="20"/>
                <w:szCs w:val="20"/>
                <w:lang w:val="pt-BR"/>
              </w:rPr>
              <w:t>365</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36036FD1" w14:textId="432DD238" w:rsidR="008684D7" w:rsidRPr="000E2D7C" w:rsidRDefault="412412DE" w:rsidP="17848133">
            <w:pPr>
              <w:spacing w:line="259" w:lineRule="auto"/>
              <w:jc w:val="center"/>
              <w:rPr>
                <w:rFonts w:ascii="Arial" w:eastAsia="Arial" w:hAnsi="Arial" w:cs="Arial"/>
                <w:color w:val="000000" w:themeColor="text1"/>
                <w:sz w:val="20"/>
                <w:szCs w:val="20"/>
              </w:rPr>
            </w:pPr>
            <w:r w:rsidRPr="000E2D7C">
              <w:rPr>
                <w:rFonts w:ascii="Arial" w:eastAsia="Arial" w:hAnsi="Arial" w:cs="Arial"/>
                <w:color w:val="000000" w:themeColor="text1"/>
                <w:sz w:val="20"/>
                <w:szCs w:val="20"/>
              </w:rPr>
              <w:t>541</w:t>
            </w:r>
          </w:p>
        </w:tc>
      </w:tr>
      <w:tr w:rsidR="00866E43" w:rsidRPr="00313CC3" w14:paraId="0CA1902F" w14:textId="77777777" w:rsidTr="00203521">
        <w:trPr>
          <w:trHeight w:val="340"/>
        </w:trPr>
        <w:tc>
          <w:tcPr>
            <w:tcW w:w="3836" w:type="dxa"/>
            <w:tcBorders>
              <w:top w:val="nil"/>
              <w:left w:val="nil"/>
              <w:bottom w:val="nil"/>
              <w:right w:val="nil"/>
            </w:tcBorders>
            <w:vAlign w:val="center"/>
            <w:hideMark/>
          </w:tcPr>
          <w:p w14:paraId="1EB9EF86" w14:textId="77777777" w:rsidR="00313CC3" w:rsidRPr="00420F1F" w:rsidRDefault="00313CC3" w:rsidP="0059152F">
            <w:pPr>
              <w:jc w:val="both"/>
              <w:rPr>
                <w:rFonts w:ascii="Arial" w:eastAsia="Arial" w:hAnsi="Arial" w:cs="Arial"/>
                <w:sz w:val="20"/>
                <w:szCs w:val="20"/>
                <w:lang w:val="pt-BR"/>
              </w:rPr>
            </w:pPr>
          </w:p>
        </w:tc>
        <w:tc>
          <w:tcPr>
            <w:tcW w:w="404" w:type="dxa"/>
            <w:tcBorders>
              <w:top w:val="nil"/>
              <w:left w:val="nil"/>
              <w:bottom w:val="nil"/>
              <w:right w:val="nil"/>
            </w:tcBorders>
            <w:vAlign w:val="center"/>
            <w:hideMark/>
          </w:tcPr>
          <w:p w14:paraId="5E26AD10" w14:textId="77777777" w:rsidR="00313CC3" w:rsidRPr="00313CC3" w:rsidRDefault="00313CC3" w:rsidP="0059152F">
            <w:pPr>
              <w:jc w:val="both"/>
              <w:rPr>
                <w:rFonts w:ascii="Arial" w:eastAsia="Arial" w:hAnsi="Arial" w:cs="Arial"/>
                <w:lang w:val="pt-BR"/>
              </w:rPr>
            </w:pPr>
          </w:p>
        </w:tc>
        <w:tc>
          <w:tcPr>
            <w:tcW w:w="435" w:type="dxa"/>
            <w:tcBorders>
              <w:top w:val="nil"/>
              <w:left w:val="nil"/>
              <w:bottom w:val="nil"/>
              <w:right w:val="nil"/>
            </w:tcBorders>
            <w:vAlign w:val="center"/>
            <w:hideMark/>
          </w:tcPr>
          <w:p w14:paraId="0CCA204C" w14:textId="77777777" w:rsidR="00313CC3" w:rsidRPr="00313CC3" w:rsidRDefault="00313CC3" w:rsidP="0059152F">
            <w:pPr>
              <w:jc w:val="both"/>
              <w:rPr>
                <w:rFonts w:ascii="Arial" w:eastAsia="Arial" w:hAnsi="Arial" w:cs="Arial"/>
                <w:lang w:val="pt-BR"/>
              </w:rPr>
            </w:pPr>
          </w:p>
        </w:tc>
        <w:tc>
          <w:tcPr>
            <w:tcW w:w="750" w:type="dxa"/>
            <w:tcBorders>
              <w:top w:val="nil"/>
              <w:left w:val="nil"/>
              <w:bottom w:val="nil"/>
              <w:right w:val="nil"/>
            </w:tcBorders>
            <w:vAlign w:val="center"/>
            <w:hideMark/>
          </w:tcPr>
          <w:p w14:paraId="4145C326" w14:textId="77777777" w:rsidR="00313CC3" w:rsidRPr="00313CC3" w:rsidRDefault="00313CC3" w:rsidP="0059152F">
            <w:pPr>
              <w:jc w:val="both"/>
              <w:rPr>
                <w:rFonts w:ascii="Arial" w:eastAsia="Arial" w:hAnsi="Arial" w:cs="Arial"/>
                <w:lang w:val="pt-BR"/>
              </w:rPr>
            </w:pPr>
          </w:p>
        </w:tc>
        <w:tc>
          <w:tcPr>
            <w:tcW w:w="269" w:type="dxa"/>
            <w:tcBorders>
              <w:top w:val="nil"/>
              <w:left w:val="nil"/>
              <w:bottom w:val="nil"/>
              <w:right w:val="nil"/>
            </w:tcBorders>
            <w:vAlign w:val="bottom"/>
          </w:tcPr>
          <w:p w14:paraId="53F907BF" w14:textId="093D5AF3" w:rsidR="1EEAD618" w:rsidRDefault="1EEAD618" w:rsidP="0059152F">
            <w:pPr>
              <w:jc w:val="both"/>
              <w:rPr>
                <w:rFonts w:ascii="Arial" w:eastAsia="Arial" w:hAnsi="Arial" w:cs="Arial"/>
                <w:lang w:val="pt-BR"/>
              </w:rPr>
            </w:pPr>
          </w:p>
        </w:tc>
        <w:tc>
          <w:tcPr>
            <w:tcW w:w="4166" w:type="dxa"/>
            <w:tcBorders>
              <w:top w:val="nil"/>
              <w:left w:val="nil"/>
              <w:bottom w:val="nil"/>
              <w:right w:val="nil"/>
            </w:tcBorders>
            <w:noWrap/>
            <w:vAlign w:val="bottom"/>
            <w:hideMark/>
          </w:tcPr>
          <w:p w14:paraId="15B36FAE" w14:textId="77777777" w:rsidR="00313CC3" w:rsidRPr="00313CC3" w:rsidRDefault="00313CC3" w:rsidP="0059152F">
            <w:pPr>
              <w:jc w:val="both"/>
              <w:rPr>
                <w:rFonts w:ascii="Arial" w:eastAsia="Arial" w:hAnsi="Arial" w:cs="Arial"/>
                <w:lang w:val="pt-BR"/>
              </w:rPr>
            </w:pPr>
          </w:p>
        </w:tc>
      </w:tr>
      <w:tr w:rsidR="04B4C455" w14:paraId="127FCD40" w14:textId="77777777" w:rsidTr="00203521">
        <w:trPr>
          <w:trHeight w:val="315"/>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DE427" w14:textId="5731E7E0" w:rsidR="04B4C455" w:rsidRDefault="32FB0D02" w:rsidP="0059152F">
            <w:pPr>
              <w:spacing w:line="259" w:lineRule="auto"/>
              <w:rPr>
                <w:rFonts w:ascii="Arial" w:eastAsia="Arial" w:hAnsi="Arial" w:cs="Arial"/>
                <w:b/>
                <w:bCs/>
                <w:lang w:val="pt-BR"/>
              </w:rPr>
            </w:pPr>
            <w:r w:rsidRPr="246174FF">
              <w:rPr>
                <w:rFonts w:ascii="Arial" w:eastAsia="Arial" w:hAnsi="Arial" w:cs="Arial"/>
                <w:b/>
                <w:bCs/>
                <w:lang w:val="pt-BR"/>
              </w:rPr>
              <w:t>Consulta médica na atenção especializada</w:t>
            </w:r>
          </w:p>
        </w:tc>
        <w:tc>
          <w:tcPr>
            <w:tcW w:w="750" w:type="dxa"/>
            <w:tcBorders>
              <w:top w:val="single" w:sz="4" w:space="0" w:color="000000" w:themeColor="text1"/>
              <w:left w:val="single" w:sz="4" w:space="0" w:color="auto"/>
              <w:bottom w:val="single" w:sz="4" w:space="0" w:color="auto"/>
              <w:right w:val="single" w:sz="4" w:space="0" w:color="000000" w:themeColor="text1"/>
            </w:tcBorders>
            <w:noWrap/>
            <w:vAlign w:val="center"/>
            <w:hideMark/>
          </w:tcPr>
          <w:p w14:paraId="6DBE917B" w14:textId="77777777" w:rsidR="34C998C0" w:rsidRPr="34C998C0" w:rsidRDefault="06FFDE70"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27A4CBA" w14:textId="5FC5434C" w:rsidR="67D3AFA5" w:rsidRPr="67D3AFA5" w:rsidRDefault="358A3AF4" w:rsidP="67D3AFA5">
            <w:pPr>
              <w:jc w:val="center"/>
              <w:rPr>
                <w:rFonts w:ascii="Arial" w:eastAsia="Arial" w:hAnsi="Arial" w:cs="Arial"/>
                <w:b/>
                <w:bCs/>
              </w:rPr>
            </w:pPr>
            <w:r w:rsidRPr="17848133">
              <w:rPr>
                <w:rFonts w:ascii="Arial" w:eastAsia="Arial" w:hAnsi="Arial" w:cs="Arial"/>
                <w:b/>
                <w:bCs/>
              </w:rPr>
              <w:t xml:space="preserve">Produção </w:t>
            </w:r>
            <w:r w:rsidR="76844EC1" w:rsidRPr="17848133">
              <w:rPr>
                <w:rFonts w:ascii="Arial" w:eastAsia="Arial" w:hAnsi="Arial" w:cs="Arial"/>
                <w:b/>
                <w:bCs/>
              </w:rPr>
              <w:t>Ju</w:t>
            </w:r>
            <w:r w:rsidR="2226F9E4" w:rsidRPr="17848133">
              <w:rPr>
                <w:rFonts w:ascii="Arial" w:eastAsia="Arial" w:hAnsi="Arial" w:cs="Arial"/>
                <w:b/>
                <w:bCs/>
              </w:rPr>
              <w:t>lho</w:t>
            </w:r>
            <w:r w:rsidR="76844EC1" w:rsidRPr="17848133">
              <w:rPr>
                <w:rFonts w:ascii="Arial" w:eastAsia="Arial" w:hAnsi="Arial" w:cs="Arial"/>
                <w:b/>
                <w:bCs/>
              </w:rPr>
              <w:t xml:space="preserve"> </w:t>
            </w:r>
            <w:r w:rsidRPr="17848133">
              <w:rPr>
                <w:rFonts w:ascii="Arial" w:eastAsia="Arial" w:hAnsi="Arial" w:cs="Arial"/>
                <w:b/>
                <w:bCs/>
              </w:rPr>
              <w:t>2025</w:t>
            </w:r>
          </w:p>
        </w:tc>
      </w:tr>
      <w:tr w:rsidR="00920C3B" w:rsidRPr="00313CC3" w14:paraId="44BB9C9B" w14:textId="77777777" w:rsidTr="00203521">
        <w:trPr>
          <w:trHeight w:val="2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220B25" w14:textId="490A5118" w:rsidR="1EEAD618" w:rsidRPr="00420F1F" w:rsidRDefault="5709309D" w:rsidP="0059152F">
            <w:pPr>
              <w:rPr>
                <w:rFonts w:ascii="Arial" w:eastAsia="Arial" w:hAnsi="Arial" w:cs="Arial"/>
                <w:color w:val="000000" w:themeColor="text1"/>
                <w:sz w:val="20"/>
                <w:szCs w:val="20"/>
              </w:rPr>
            </w:pPr>
            <w:r w:rsidRPr="00420F1F">
              <w:rPr>
                <w:rFonts w:ascii="Arial" w:eastAsia="Arial" w:hAnsi="Arial" w:cs="Arial"/>
                <w:color w:val="000000" w:themeColor="text1"/>
                <w:sz w:val="20"/>
                <w:szCs w:val="20"/>
              </w:rPr>
              <w:t>Anestesiologia</w:t>
            </w:r>
          </w:p>
        </w:tc>
        <w:tc>
          <w:tcPr>
            <w:tcW w:w="750" w:type="dxa"/>
            <w:vMerge w:val="restart"/>
            <w:tcBorders>
              <w:top w:val="single" w:sz="4" w:space="0" w:color="auto"/>
              <w:bottom w:val="single" w:sz="4" w:space="0" w:color="auto"/>
              <w:right w:val="single" w:sz="4" w:space="0" w:color="auto"/>
            </w:tcBorders>
            <w:vAlign w:val="center"/>
            <w:hideMark/>
          </w:tcPr>
          <w:p w14:paraId="3B0DDAA0" w14:textId="501CBE9C" w:rsidR="00942493" w:rsidRPr="00420F1F" w:rsidRDefault="000E1A8B" w:rsidP="0059152F">
            <w:pPr>
              <w:jc w:val="both"/>
              <w:rPr>
                <w:rFonts w:ascii="Arial" w:eastAsia="Arial" w:hAnsi="Arial" w:cs="Arial"/>
                <w:sz w:val="20"/>
                <w:szCs w:val="20"/>
                <w:lang w:val="pt-BR"/>
              </w:rPr>
            </w:pPr>
            <w:r w:rsidRPr="00420F1F">
              <w:rPr>
                <w:rFonts w:ascii="Arial" w:eastAsia="Arial" w:hAnsi="Arial" w:cs="Arial"/>
                <w:sz w:val="20"/>
                <w:szCs w:val="20"/>
                <w:lang w:val="pt-BR"/>
              </w:rPr>
              <w:t>3.400</w:t>
            </w: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FF30921" w14:textId="63882D2C" w:rsidR="008684D7" w:rsidRPr="00420F1F" w:rsidRDefault="35B5B465" w:rsidP="3ADB2319">
            <w:pPr>
              <w:spacing w:line="259" w:lineRule="auto"/>
              <w:jc w:val="center"/>
              <w:rPr>
                <w:sz w:val="20"/>
                <w:szCs w:val="20"/>
              </w:rPr>
            </w:pPr>
            <w:r w:rsidRPr="00420F1F">
              <w:rPr>
                <w:sz w:val="20"/>
                <w:szCs w:val="20"/>
              </w:rPr>
              <w:t>119</w:t>
            </w:r>
          </w:p>
        </w:tc>
      </w:tr>
      <w:tr w:rsidR="00920C3B" w:rsidRPr="00313CC3" w14:paraId="4C584703" w14:textId="77777777" w:rsidTr="00203521">
        <w:trPr>
          <w:trHeight w:val="2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2F6F78" w14:textId="2B513A5C" w:rsidR="1EEAD618" w:rsidRPr="00420F1F" w:rsidRDefault="5709309D" w:rsidP="0059152F">
            <w:pPr>
              <w:rPr>
                <w:rFonts w:ascii="Arial" w:eastAsia="Arial" w:hAnsi="Arial" w:cs="Arial"/>
                <w:color w:val="000000" w:themeColor="text1"/>
                <w:sz w:val="20"/>
                <w:szCs w:val="20"/>
              </w:rPr>
            </w:pPr>
            <w:r w:rsidRPr="00420F1F">
              <w:rPr>
                <w:rFonts w:ascii="Arial" w:eastAsia="Arial" w:hAnsi="Arial" w:cs="Arial"/>
                <w:color w:val="000000" w:themeColor="text1"/>
                <w:sz w:val="20"/>
                <w:szCs w:val="20"/>
              </w:rPr>
              <w:t xml:space="preserve">Cardiologia </w:t>
            </w:r>
          </w:p>
        </w:tc>
        <w:tc>
          <w:tcPr>
            <w:tcW w:w="750" w:type="dxa"/>
            <w:vMerge/>
            <w:vAlign w:val="center"/>
            <w:hideMark/>
          </w:tcPr>
          <w:p w14:paraId="2EAFB2B9" w14:textId="77777777" w:rsidR="00942493" w:rsidRPr="00420F1F" w:rsidRDefault="00942493" w:rsidP="0059152F">
            <w:pPr>
              <w:jc w:val="both"/>
              <w:rPr>
                <w:rFonts w:ascii="Arial" w:eastAsia="Arial" w:hAnsi="Arial" w:cs="Arial"/>
                <w:sz w:val="20"/>
                <w:szCs w:val="20"/>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4FB39894" w14:textId="5E34525F" w:rsidR="008684D7" w:rsidRPr="00420F1F" w:rsidRDefault="555915F5" w:rsidP="3ADB2319">
            <w:pPr>
              <w:spacing w:line="259" w:lineRule="auto"/>
              <w:jc w:val="center"/>
              <w:rPr>
                <w:sz w:val="20"/>
                <w:szCs w:val="20"/>
              </w:rPr>
            </w:pPr>
            <w:r w:rsidRPr="00420F1F">
              <w:rPr>
                <w:sz w:val="20"/>
                <w:szCs w:val="20"/>
              </w:rPr>
              <w:t>2</w:t>
            </w:r>
            <w:r w:rsidR="1D422ADA" w:rsidRPr="00420F1F">
              <w:rPr>
                <w:sz w:val="20"/>
                <w:szCs w:val="20"/>
              </w:rPr>
              <w:t>13</w:t>
            </w:r>
          </w:p>
        </w:tc>
      </w:tr>
      <w:tr w:rsidR="00920C3B" w:rsidRPr="00313CC3" w14:paraId="2EFADD16" w14:textId="77777777" w:rsidTr="00203521">
        <w:trPr>
          <w:trHeight w:val="2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C2C56" w14:textId="2252EAFA" w:rsidR="1EEAD618" w:rsidRPr="00420F1F" w:rsidRDefault="5709309D" w:rsidP="0059152F">
            <w:pPr>
              <w:rPr>
                <w:rFonts w:ascii="Arial" w:eastAsia="Arial" w:hAnsi="Arial" w:cs="Arial"/>
                <w:color w:val="000000" w:themeColor="text1"/>
                <w:sz w:val="20"/>
                <w:szCs w:val="20"/>
              </w:rPr>
            </w:pPr>
            <w:r w:rsidRPr="00420F1F">
              <w:rPr>
                <w:rFonts w:ascii="Arial" w:eastAsia="Arial" w:hAnsi="Arial" w:cs="Arial"/>
                <w:color w:val="000000" w:themeColor="text1"/>
                <w:sz w:val="20"/>
                <w:szCs w:val="20"/>
              </w:rPr>
              <w:t>Cirurgia Vascular</w:t>
            </w:r>
          </w:p>
        </w:tc>
        <w:tc>
          <w:tcPr>
            <w:tcW w:w="750" w:type="dxa"/>
            <w:vMerge/>
            <w:vAlign w:val="center"/>
          </w:tcPr>
          <w:p w14:paraId="2FBE2182" w14:textId="77777777" w:rsidR="00942493" w:rsidRPr="00420F1F" w:rsidRDefault="00942493" w:rsidP="0059152F">
            <w:pPr>
              <w:jc w:val="both"/>
              <w:rPr>
                <w:rFonts w:ascii="Arial" w:eastAsia="Arial" w:hAnsi="Arial" w:cs="Arial"/>
                <w:sz w:val="20"/>
                <w:szCs w:val="20"/>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0FC5DD93" w14:textId="3FA82307" w:rsidR="008684D7" w:rsidRPr="00420F1F" w:rsidRDefault="476CF320" w:rsidP="3ADB2319">
            <w:pPr>
              <w:spacing w:line="259" w:lineRule="auto"/>
              <w:jc w:val="center"/>
              <w:rPr>
                <w:sz w:val="20"/>
                <w:szCs w:val="20"/>
              </w:rPr>
            </w:pPr>
            <w:r w:rsidRPr="00420F1F">
              <w:rPr>
                <w:sz w:val="20"/>
                <w:szCs w:val="20"/>
              </w:rPr>
              <w:t>86</w:t>
            </w:r>
          </w:p>
        </w:tc>
      </w:tr>
      <w:tr w:rsidR="00920C3B" w:rsidRPr="00313CC3" w14:paraId="7E85616E" w14:textId="77777777" w:rsidTr="00203521">
        <w:trPr>
          <w:trHeight w:val="2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00A40" w14:textId="28C996C3" w:rsidR="1EEAD618" w:rsidRPr="00420F1F" w:rsidRDefault="5709309D" w:rsidP="0059152F">
            <w:pPr>
              <w:rPr>
                <w:rFonts w:ascii="Arial" w:eastAsia="Arial" w:hAnsi="Arial" w:cs="Arial"/>
                <w:color w:val="000000" w:themeColor="text1"/>
                <w:sz w:val="20"/>
                <w:szCs w:val="20"/>
              </w:rPr>
            </w:pPr>
            <w:r w:rsidRPr="00420F1F">
              <w:rPr>
                <w:rFonts w:ascii="Arial" w:eastAsia="Arial" w:hAnsi="Arial" w:cs="Arial"/>
                <w:color w:val="000000" w:themeColor="text1"/>
                <w:sz w:val="20"/>
                <w:szCs w:val="20"/>
              </w:rPr>
              <w:t xml:space="preserve">Cirurgia Geral </w:t>
            </w:r>
          </w:p>
        </w:tc>
        <w:tc>
          <w:tcPr>
            <w:tcW w:w="750" w:type="dxa"/>
            <w:vMerge/>
            <w:vAlign w:val="center"/>
            <w:hideMark/>
          </w:tcPr>
          <w:p w14:paraId="01215EF4" w14:textId="77777777" w:rsidR="00942493" w:rsidRPr="00420F1F" w:rsidRDefault="00942493" w:rsidP="0059152F">
            <w:pPr>
              <w:jc w:val="both"/>
              <w:rPr>
                <w:rFonts w:ascii="Arial" w:eastAsia="Arial" w:hAnsi="Arial" w:cs="Arial"/>
                <w:sz w:val="20"/>
                <w:szCs w:val="20"/>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20FDB670" w14:textId="41CE4975" w:rsidR="008684D7" w:rsidRPr="00420F1F" w:rsidRDefault="30FD5540" w:rsidP="3ADB2319">
            <w:pPr>
              <w:spacing w:line="259" w:lineRule="auto"/>
              <w:jc w:val="center"/>
              <w:rPr>
                <w:sz w:val="20"/>
                <w:szCs w:val="20"/>
              </w:rPr>
            </w:pPr>
            <w:r w:rsidRPr="00420F1F">
              <w:rPr>
                <w:sz w:val="20"/>
                <w:szCs w:val="20"/>
              </w:rPr>
              <w:t>2</w:t>
            </w:r>
            <w:r w:rsidR="6D09B9F8" w:rsidRPr="00420F1F">
              <w:rPr>
                <w:sz w:val="20"/>
                <w:szCs w:val="20"/>
              </w:rPr>
              <w:t>45</w:t>
            </w:r>
          </w:p>
        </w:tc>
      </w:tr>
      <w:tr w:rsidR="00920C3B" w:rsidRPr="00313CC3" w14:paraId="4725EE39" w14:textId="77777777" w:rsidTr="00203521">
        <w:trPr>
          <w:trHeight w:val="2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10F2D" w14:textId="34218FA8" w:rsidR="1EEAD618" w:rsidRPr="00420F1F" w:rsidRDefault="5709309D" w:rsidP="0059152F">
            <w:pPr>
              <w:rPr>
                <w:rFonts w:ascii="Arial" w:eastAsia="Arial" w:hAnsi="Arial" w:cs="Arial"/>
                <w:color w:val="000000" w:themeColor="text1"/>
                <w:sz w:val="20"/>
                <w:szCs w:val="20"/>
              </w:rPr>
            </w:pPr>
            <w:r w:rsidRPr="00420F1F">
              <w:rPr>
                <w:rFonts w:ascii="Arial" w:eastAsia="Arial" w:hAnsi="Arial" w:cs="Arial"/>
                <w:color w:val="000000" w:themeColor="text1"/>
                <w:sz w:val="20"/>
                <w:szCs w:val="20"/>
              </w:rPr>
              <w:t>Cirurgia Torácica</w:t>
            </w:r>
          </w:p>
        </w:tc>
        <w:tc>
          <w:tcPr>
            <w:tcW w:w="750" w:type="dxa"/>
            <w:vMerge/>
            <w:vAlign w:val="center"/>
            <w:hideMark/>
          </w:tcPr>
          <w:p w14:paraId="4F22992D" w14:textId="77777777" w:rsidR="00942493" w:rsidRPr="00420F1F" w:rsidRDefault="00942493" w:rsidP="0059152F">
            <w:pPr>
              <w:jc w:val="both"/>
              <w:rPr>
                <w:rFonts w:ascii="Arial" w:eastAsia="Arial" w:hAnsi="Arial" w:cs="Arial"/>
                <w:sz w:val="20"/>
                <w:szCs w:val="20"/>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271EA7C4" w14:textId="449AD311" w:rsidR="008684D7" w:rsidRPr="00420F1F" w:rsidRDefault="55AADDBC" w:rsidP="3ADB2319">
            <w:pPr>
              <w:spacing w:line="259" w:lineRule="auto"/>
              <w:jc w:val="center"/>
              <w:rPr>
                <w:sz w:val="20"/>
                <w:szCs w:val="20"/>
              </w:rPr>
            </w:pPr>
            <w:r w:rsidRPr="00420F1F">
              <w:rPr>
                <w:sz w:val="20"/>
                <w:szCs w:val="20"/>
              </w:rPr>
              <w:t>2</w:t>
            </w:r>
            <w:r w:rsidR="1B5D9FD9" w:rsidRPr="00420F1F">
              <w:rPr>
                <w:sz w:val="20"/>
                <w:szCs w:val="20"/>
              </w:rPr>
              <w:t>2</w:t>
            </w:r>
          </w:p>
        </w:tc>
      </w:tr>
      <w:tr w:rsidR="007F07BA" w:rsidRPr="00313CC3" w14:paraId="6EFD83DE" w14:textId="77777777" w:rsidTr="00203521">
        <w:trPr>
          <w:trHeight w:val="2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6C87A" w14:textId="133C99D3" w:rsidR="007F07BA" w:rsidRPr="00420F1F" w:rsidRDefault="007F07BA" w:rsidP="0059152F">
            <w:pPr>
              <w:rPr>
                <w:rFonts w:ascii="Arial" w:eastAsia="Arial" w:hAnsi="Arial" w:cs="Arial"/>
                <w:color w:val="000000" w:themeColor="text1"/>
                <w:sz w:val="20"/>
                <w:szCs w:val="20"/>
              </w:rPr>
            </w:pPr>
            <w:r w:rsidRPr="00420F1F">
              <w:rPr>
                <w:rFonts w:ascii="Arial" w:eastAsia="Arial" w:hAnsi="Arial" w:cs="Arial"/>
                <w:color w:val="000000" w:themeColor="text1"/>
                <w:sz w:val="20"/>
                <w:szCs w:val="20"/>
              </w:rPr>
              <w:t>Clínica</w:t>
            </w:r>
            <w:r w:rsidR="001F100B" w:rsidRPr="00420F1F">
              <w:rPr>
                <w:rFonts w:ascii="Arial" w:eastAsia="Arial" w:hAnsi="Arial" w:cs="Arial"/>
                <w:color w:val="000000" w:themeColor="text1"/>
                <w:sz w:val="20"/>
                <w:szCs w:val="20"/>
              </w:rPr>
              <w:t xml:space="preserve"> Médica</w:t>
            </w:r>
          </w:p>
        </w:tc>
        <w:tc>
          <w:tcPr>
            <w:tcW w:w="750" w:type="dxa"/>
            <w:vMerge/>
            <w:vAlign w:val="center"/>
          </w:tcPr>
          <w:p w14:paraId="1B75D95F" w14:textId="77777777" w:rsidR="007F07BA" w:rsidRPr="00420F1F" w:rsidRDefault="007F07BA" w:rsidP="0059152F">
            <w:pPr>
              <w:jc w:val="both"/>
              <w:rPr>
                <w:rFonts w:ascii="Arial" w:eastAsia="Arial" w:hAnsi="Arial" w:cs="Arial"/>
                <w:sz w:val="20"/>
                <w:szCs w:val="20"/>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320DE51" w14:textId="4E156967" w:rsidR="007F07BA" w:rsidRPr="00420F1F" w:rsidRDefault="6787B5FC" w:rsidP="3ADB2319">
            <w:pPr>
              <w:spacing w:line="259" w:lineRule="auto"/>
              <w:jc w:val="center"/>
              <w:rPr>
                <w:sz w:val="20"/>
                <w:szCs w:val="20"/>
              </w:rPr>
            </w:pPr>
            <w:r w:rsidRPr="00420F1F">
              <w:rPr>
                <w:sz w:val="20"/>
                <w:szCs w:val="20"/>
              </w:rPr>
              <w:t>2</w:t>
            </w:r>
          </w:p>
        </w:tc>
      </w:tr>
      <w:tr w:rsidR="00920C3B" w:rsidRPr="00313CC3" w14:paraId="7B8798BA" w14:textId="77777777" w:rsidTr="00203521">
        <w:trPr>
          <w:trHeight w:val="2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D564A5" w14:textId="070F07F0" w:rsidR="1EEAD618" w:rsidRPr="00203521" w:rsidRDefault="5709309D"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Geriatria</w:t>
            </w:r>
          </w:p>
        </w:tc>
        <w:tc>
          <w:tcPr>
            <w:tcW w:w="750" w:type="dxa"/>
            <w:vMerge/>
            <w:vAlign w:val="center"/>
            <w:hideMark/>
          </w:tcPr>
          <w:p w14:paraId="321F925F" w14:textId="77777777" w:rsidR="00942493" w:rsidRPr="00203521" w:rsidRDefault="00942493" w:rsidP="0059152F">
            <w:pPr>
              <w:jc w:val="both"/>
              <w:rPr>
                <w:rFonts w:ascii="Arial" w:eastAsia="Arial" w:hAnsi="Arial" w:cs="Arial"/>
                <w:sz w:val="20"/>
                <w:szCs w:val="20"/>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9597599" w14:textId="78C77646" w:rsidR="008684D7" w:rsidRPr="00203521" w:rsidRDefault="3C34173D" w:rsidP="3ADB2319">
            <w:pPr>
              <w:spacing w:line="259" w:lineRule="auto"/>
              <w:jc w:val="center"/>
              <w:rPr>
                <w:sz w:val="20"/>
                <w:szCs w:val="20"/>
              </w:rPr>
            </w:pPr>
            <w:r w:rsidRPr="00203521">
              <w:rPr>
                <w:sz w:val="20"/>
                <w:szCs w:val="20"/>
              </w:rPr>
              <w:t>83</w:t>
            </w:r>
          </w:p>
        </w:tc>
      </w:tr>
      <w:tr w:rsidR="00920C3B" w:rsidRPr="00313CC3" w14:paraId="32E408AA" w14:textId="77777777" w:rsidTr="00203521">
        <w:trPr>
          <w:trHeight w:val="2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1A2A18" w14:textId="2DC8E0EF" w:rsidR="1EEAD618" w:rsidRPr="00203521" w:rsidRDefault="5709309D"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Neurologia Clínica</w:t>
            </w:r>
          </w:p>
        </w:tc>
        <w:tc>
          <w:tcPr>
            <w:tcW w:w="750" w:type="dxa"/>
            <w:vMerge/>
            <w:vAlign w:val="center"/>
            <w:hideMark/>
          </w:tcPr>
          <w:p w14:paraId="07EE21B6" w14:textId="77777777" w:rsidR="00942493" w:rsidRPr="00203521" w:rsidRDefault="00942493" w:rsidP="0059152F">
            <w:pPr>
              <w:jc w:val="both"/>
              <w:rPr>
                <w:rFonts w:ascii="Arial" w:eastAsia="Arial" w:hAnsi="Arial" w:cs="Arial"/>
                <w:sz w:val="20"/>
                <w:szCs w:val="20"/>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4638712" w14:textId="73B71A54" w:rsidR="008684D7" w:rsidRPr="00203521" w:rsidRDefault="5F52E57C" w:rsidP="5BF86F70">
            <w:pPr>
              <w:spacing w:line="259" w:lineRule="auto"/>
              <w:jc w:val="center"/>
              <w:rPr>
                <w:sz w:val="20"/>
                <w:szCs w:val="20"/>
              </w:rPr>
            </w:pPr>
            <w:r w:rsidRPr="00203521">
              <w:rPr>
                <w:sz w:val="20"/>
                <w:szCs w:val="20"/>
              </w:rPr>
              <w:t>2</w:t>
            </w:r>
            <w:r w:rsidR="6485E2B0" w:rsidRPr="00203521">
              <w:rPr>
                <w:sz w:val="20"/>
                <w:szCs w:val="20"/>
              </w:rPr>
              <w:t>40</w:t>
            </w:r>
          </w:p>
        </w:tc>
      </w:tr>
      <w:tr w:rsidR="00920C3B" w:rsidRPr="00313CC3" w14:paraId="1B67DF21"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5D442" w14:textId="4DC0DEDE" w:rsidR="1EEAD618" w:rsidRPr="00203521" w:rsidRDefault="5709309D"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Neurocirurgia</w:t>
            </w:r>
          </w:p>
        </w:tc>
        <w:tc>
          <w:tcPr>
            <w:tcW w:w="750" w:type="dxa"/>
            <w:vMerge/>
            <w:vAlign w:val="center"/>
            <w:hideMark/>
          </w:tcPr>
          <w:p w14:paraId="6E9676C9" w14:textId="77777777" w:rsidR="00942493" w:rsidRPr="00203521" w:rsidRDefault="00942493" w:rsidP="0059152F">
            <w:pPr>
              <w:jc w:val="both"/>
              <w:rPr>
                <w:rFonts w:ascii="Arial" w:eastAsia="Arial" w:hAnsi="Arial" w:cs="Arial"/>
                <w:sz w:val="20"/>
                <w:szCs w:val="20"/>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bottom"/>
          </w:tcPr>
          <w:p w14:paraId="2BEB8477" w14:textId="781F2DFE" w:rsidR="008684D7" w:rsidRPr="00203521" w:rsidRDefault="0F449F35" w:rsidP="5BF86F70">
            <w:pPr>
              <w:spacing w:line="259" w:lineRule="auto"/>
              <w:jc w:val="center"/>
              <w:rPr>
                <w:sz w:val="20"/>
                <w:szCs w:val="20"/>
              </w:rPr>
            </w:pPr>
            <w:r w:rsidRPr="00203521">
              <w:rPr>
                <w:sz w:val="20"/>
                <w:szCs w:val="20"/>
              </w:rPr>
              <w:t>78</w:t>
            </w:r>
          </w:p>
        </w:tc>
      </w:tr>
      <w:tr w:rsidR="00920C3B" w:rsidRPr="00313CC3" w14:paraId="5C544F29"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B8A4ED" w14:textId="71E15FE0" w:rsidR="1EEAD618" w:rsidRPr="00203521" w:rsidRDefault="5709309D"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Otorrinolaringologia</w:t>
            </w:r>
          </w:p>
        </w:tc>
        <w:tc>
          <w:tcPr>
            <w:tcW w:w="750" w:type="dxa"/>
            <w:vMerge/>
            <w:vAlign w:val="center"/>
            <w:hideMark/>
          </w:tcPr>
          <w:p w14:paraId="2419F033" w14:textId="77777777" w:rsidR="00942493" w:rsidRPr="00203521" w:rsidRDefault="00942493" w:rsidP="0059152F">
            <w:pPr>
              <w:jc w:val="both"/>
              <w:rPr>
                <w:rFonts w:ascii="Arial" w:eastAsia="Arial" w:hAnsi="Arial" w:cs="Arial"/>
                <w:color w:val="000000" w:themeColor="text1"/>
                <w:sz w:val="20"/>
                <w:szCs w:val="20"/>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5A61F2A8" w14:textId="714FC604" w:rsidR="008684D7" w:rsidRPr="00203521" w:rsidRDefault="22C5DFEB" w:rsidP="008684D7">
            <w:pPr>
              <w:jc w:val="center"/>
              <w:rPr>
                <w:rFonts w:ascii="Arial" w:eastAsia="Arial" w:hAnsi="Arial" w:cs="Arial"/>
                <w:color w:val="000000" w:themeColor="text1"/>
                <w:sz w:val="20"/>
                <w:szCs w:val="20"/>
              </w:rPr>
            </w:pPr>
            <w:r w:rsidRPr="00203521">
              <w:rPr>
                <w:rFonts w:ascii="Arial" w:eastAsia="Arial" w:hAnsi="Arial" w:cs="Arial"/>
                <w:color w:val="000000" w:themeColor="text1"/>
                <w:sz w:val="20"/>
                <w:szCs w:val="20"/>
              </w:rPr>
              <w:t>10</w:t>
            </w:r>
          </w:p>
        </w:tc>
      </w:tr>
      <w:tr w:rsidR="00920C3B" w:rsidRPr="00313CC3" w14:paraId="6C0F01C4"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5D98B" w14:textId="101EB0C7" w:rsidR="1EEAD618" w:rsidRPr="00203521" w:rsidRDefault="5709309D"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Ortopedia e Traumatologia</w:t>
            </w:r>
          </w:p>
        </w:tc>
        <w:tc>
          <w:tcPr>
            <w:tcW w:w="750" w:type="dxa"/>
            <w:vMerge/>
            <w:vAlign w:val="center"/>
            <w:hideMark/>
          </w:tcPr>
          <w:p w14:paraId="7056AA52" w14:textId="77777777" w:rsidR="00942493" w:rsidRPr="00203521" w:rsidRDefault="00942493" w:rsidP="0059152F">
            <w:pPr>
              <w:jc w:val="both"/>
              <w:rPr>
                <w:rFonts w:ascii="Arial" w:eastAsia="Arial" w:hAnsi="Arial" w:cs="Arial"/>
                <w:color w:val="000000" w:themeColor="text1"/>
                <w:sz w:val="20"/>
                <w:szCs w:val="20"/>
              </w:rPr>
            </w:pPr>
          </w:p>
        </w:tc>
        <w:tc>
          <w:tcPr>
            <w:tcW w:w="4435" w:type="dxa"/>
            <w:gridSpan w:val="2"/>
            <w:tcBorders>
              <w:top w:val="single" w:sz="4" w:space="0" w:color="000000" w:themeColor="text1"/>
              <w:left w:val="single" w:sz="4" w:space="0" w:color="auto"/>
              <w:bottom w:val="single" w:sz="4" w:space="0" w:color="auto"/>
              <w:right w:val="single" w:sz="4" w:space="0" w:color="000000" w:themeColor="text1"/>
            </w:tcBorders>
            <w:noWrap/>
            <w:vAlign w:val="center"/>
          </w:tcPr>
          <w:p w14:paraId="37C58942" w14:textId="73270C72" w:rsidR="008684D7" w:rsidRPr="00203521" w:rsidRDefault="73F9031D" w:rsidP="5BF86F70">
            <w:pPr>
              <w:spacing w:line="259" w:lineRule="auto"/>
              <w:jc w:val="center"/>
              <w:rPr>
                <w:sz w:val="20"/>
                <w:szCs w:val="20"/>
              </w:rPr>
            </w:pPr>
            <w:r w:rsidRPr="00203521">
              <w:rPr>
                <w:rFonts w:ascii="Arial" w:eastAsia="Arial" w:hAnsi="Arial" w:cs="Arial"/>
                <w:color w:val="000000" w:themeColor="text1"/>
                <w:sz w:val="20"/>
                <w:szCs w:val="20"/>
              </w:rPr>
              <w:t>1</w:t>
            </w:r>
            <w:r w:rsidR="1E887A78" w:rsidRPr="00203521">
              <w:rPr>
                <w:rFonts w:ascii="Arial" w:eastAsia="Arial" w:hAnsi="Arial" w:cs="Arial"/>
                <w:color w:val="000000" w:themeColor="text1"/>
                <w:sz w:val="20"/>
                <w:szCs w:val="20"/>
              </w:rPr>
              <w:t>799</w:t>
            </w:r>
          </w:p>
        </w:tc>
      </w:tr>
      <w:tr w:rsidR="00A52D9B" w:rsidRPr="00313CC3" w14:paraId="40C4FC84"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C1ADD" w14:textId="20BFB13F" w:rsidR="00A52D9B" w:rsidRPr="00203521" w:rsidRDefault="00F91371"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Endocrino</w:t>
            </w:r>
            <w:r w:rsidR="00D02CE0" w:rsidRPr="00203521">
              <w:rPr>
                <w:rFonts w:ascii="Arial" w:eastAsia="Arial" w:hAnsi="Arial" w:cs="Arial"/>
                <w:color w:val="000000" w:themeColor="text1"/>
                <w:sz w:val="20"/>
                <w:szCs w:val="20"/>
              </w:rPr>
              <w:t>logia</w:t>
            </w:r>
          </w:p>
        </w:tc>
        <w:tc>
          <w:tcPr>
            <w:tcW w:w="750" w:type="dxa"/>
            <w:vMerge/>
            <w:vAlign w:val="center"/>
          </w:tcPr>
          <w:p w14:paraId="107F6867" w14:textId="77777777" w:rsidR="00A52D9B" w:rsidRPr="00203521" w:rsidRDefault="00A52D9B" w:rsidP="0059152F">
            <w:pPr>
              <w:jc w:val="both"/>
              <w:rPr>
                <w:rFonts w:ascii="Arial" w:eastAsia="Arial" w:hAnsi="Arial" w:cs="Arial"/>
                <w:color w:val="000000" w:themeColor="text1"/>
                <w:sz w:val="20"/>
                <w:szCs w:val="20"/>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02D50247" w14:textId="3378BA33" w:rsidR="00A52D9B" w:rsidRPr="00203521" w:rsidRDefault="5F002D70" w:rsidP="17848133">
            <w:pPr>
              <w:spacing w:line="259" w:lineRule="auto"/>
              <w:jc w:val="center"/>
              <w:rPr>
                <w:rFonts w:ascii="Arial" w:eastAsia="Arial" w:hAnsi="Arial" w:cs="Arial"/>
                <w:color w:val="000000" w:themeColor="text1"/>
                <w:sz w:val="20"/>
                <w:szCs w:val="20"/>
              </w:rPr>
            </w:pPr>
            <w:r w:rsidRPr="00203521">
              <w:rPr>
                <w:rFonts w:ascii="Arial" w:eastAsia="Arial" w:hAnsi="Arial" w:cs="Arial"/>
                <w:color w:val="000000" w:themeColor="text1"/>
                <w:sz w:val="20"/>
                <w:szCs w:val="20"/>
              </w:rPr>
              <w:t>67</w:t>
            </w:r>
          </w:p>
        </w:tc>
      </w:tr>
      <w:tr w:rsidR="00A52D9B" w:rsidRPr="00313CC3" w14:paraId="32E16D89"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21E41" w14:textId="3312CFE7" w:rsidR="00A52D9B" w:rsidRPr="00203521" w:rsidRDefault="000E1A8B"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Nefrolo</w:t>
            </w:r>
            <w:r w:rsidR="001B6B1B" w:rsidRPr="00203521">
              <w:rPr>
                <w:rFonts w:ascii="Arial" w:eastAsia="Arial" w:hAnsi="Arial" w:cs="Arial"/>
                <w:color w:val="000000" w:themeColor="text1"/>
                <w:sz w:val="20"/>
                <w:szCs w:val="20"/>
              </w:rPr>
              <w:t>gia</w:t>
            </w:r>
          </w:p>
        </w:tc>
        <w:tc>
          <w:tcPr>
            <w:tcW w:w="750" w:type="dxa"/>
            <w:vMerge/>
            <w:vAlign w:val="center"/>
          </w:tcPr>
          <w:p w14:paraId="6C3F671F" w14:textId="77777777" w:rsidR="00A52D9B" w:rsidRPr="00203521" w:rsidRDefault="00A52D9B" w:rsidP="0059152F">
            <w:pPr>
              <w:jc w:val="both"/>
              <w:rPr>
                <w:rFonts w:ascii="Arial" w:eastAsia="Arial" w:hAnsi="Arial" w:cs="Arial"/>
                <w:color w:val="000000" w:themeColor="text1"/>
                <w:sz w:val="20"/>
                <w:szCs w:val="20"/>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5764035A" w14:textId="11C6A2F5" w:rsidR="00A52D9B" w:rsidRPr="00203521" w:rsidRDefault="4FAFD08E" w:rsidP="17848133">
            <w:pPr>
              <w:spacing w:line="259" w:lineRule="auto"/>
              <w:jc w:val="center"/>
              <w:rPr>
                <w:rFonts w:ascii="Arial" w:eastAsia="Arial" w:hAnsi="Arial" w:cs="Arial"/>
                <w:color w:val="000000" w:themeColor="text1"/>
                <w:sz w:val="20"/>
                <w:szCs w:val="20"/>
              </w:rPr>
            </w:pPr>
            <w:r w:rsidRPr="00203521">
              <w:rPr>
                <w:rFonts w:ascii="Arial" w:eastAsia="Arial" w:hAnsi="Arial" w:cs="Arial"/>
                <w:color w:val="000000" w:themeColor="text1"/>
                <w:sz w:val="20"/>
                <w:szCs w:val="20"/>
              </w:rPr>
              <w:t>52</w:t>
            </w:r>
          </w:p>
        </w:tc>
      </w:tr>
      <w:tr w:rsidR="00A52D9B" w:rsidRPr="00313CC3" w14:paraId="4CBB70A5"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0DA8C" w14:textId="5920C5F4" w:rsidR="00A52D9B" w:rsidRPr="00203521" w:rsidRDefault="001B6B1B"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Infectologia</w:t>
            </w:r>
          </w:p>
        </w:tc>
        <w:tc>
          <w:tcPr>
            <w:tcW w:w="750" w:type="dxa"/>
            <w:vMerge/>
            <w:vAlign w:val="center"/>
          </w:tcPr>
          <w:p w14:paraId="409CF8D6" w14:textId="77777777" w:rsidR="00A52D9B" w:rsidRPr="00203521" w:rsidRDefault="00A52D9B" w:rsidP="0059152F">
            <w:pPr>
              <w:jc w:val="both"/>
              <w:rPr>
                <w:rFonts w:ascii="Arial" w:eastAsia="Arial" w:hAnsi="Arial" w:cs="Arial"/>
                <w:color w:val="000000" w:themeColor="text1"/>
                <w:sz w:val="20"/>
                <w:szCs w:val="20"/>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61030A9F" w14:textId="3E2C3FF5" w:rsidR="00A52D9B" w:rsidRPr="00203521" w:rsidRDefault="188B70FD" w:rsidP="17848133">
            <w:pPr>
              <w:spacing w:line="259" w:lineRule="auto"/>
              <w:jc w:val="center"/>
              <w:rPr>
                <w:rFonts w:ascii="Arial" w:eastAsia="Arial" w:hAnsi="Arial" w:cs="Arial"/>
                <w:color w:val="000000" w:themeColor="text1"/>
                <w:sz w:val="20"/>
                <w:szCs w:val="20"/>
              </w:rPr>
            </w:pPr>
            <w:r w:rsidRPr="00203521">
              <w:rPr>
                <w:rFonts w:ascii="Arial" w:eastAsia="Arial" w:hAnsi="Arial" w:cs="Arial"/>
                <w:color w:val="000000" w:themeColor="text1"/>
                <w:sz w:val="20"/>
                <w:szCs w:val="20"/>
              </w:rPr>
              <w:t>75</w:t>
            </w:r>
          </w:p>
        </w:tc>
      </w:tr>
      <w:tr w:rsidR="00A52D9B" w:rsidRPr="00313CC3" w14:paraId="37DF1E21"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A4327" w14:textId="09146A9A" w:rsidR="00A52D9B" w:rsidRPr="00203521" w:rsidRDefault="008166EA"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Gastroenterologia</w:t>
            </w:r>
          </w:p>
        </w:tc>
        <w:tc>
          <w:tcPr>
            <w:tcW w:w="750" w:type="dxa"/>
            <w:vMerge/>
            <w:vAlign w:val="center"/>
          </w:tcPr>
          <w:p w14:paraId="620F0050" w14:textId="77777777" w:rsidR="00A52D9B" w:rsidRPr="00203521" w:rsidRDefault="00A52D9B" w:rsidP="0059152F">
            <w:pPr>
              <w:jc w:val="both"/>
              <w:rPr>
                <w:rFonts w:ascii="Arial" w:eastAsia="Arial" w:hAnsi="Arial" w:cs="Arial"/>
                <w:color w:val="000000" w:themeColor="text1"/>
                <w:sz w:val="20"/>
                <w:szCs w:val="20"/>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748BF266" w14:textId="38187C3B" w:rsidR="00A52D9B" w:rsidRPr="00203521" w:rsidRDefault="4B23278D" w:rsidP="17848133">
            <w:pPr>
              <w:spacing w:line="259" w:lineRule="auto"/>
              <w:jc w:val="center"/>
              <w:rPr>
                <w:rFonts w:ascii="Arial" w:eastAsia="Arial" w:hAnsi="Arial" w:cs="Arial"/>
                <w:color w:val="000000" w:themeColor="text1"/>
                <w:sz w:val="20"/>
                <w:szCs w:val="20"/>
              </w:rPr>
            </w:pPr>
            <w:r w:rsidRPr="00203521">
              <w:rPr>
                <w:rFonts w:ascii="Arial" w:eastAsia="Arial" w:hAnsi="Arial" w:cs="Arial"/>
                <w:color w:val="000000" w:themeColor="text1"/>
                <w:sz w:val="20"/>
                <w:szCs w:val="20"/>
              </w:rPr>
              <w:t>84</w:t>
            </w:r>
          </w:p>
        </w:tc>
      </w:tr>
      <w:tr w:rsidR="00A52D9B" w:rsidRPr="00313CC3" w14:paraId="2B70B750"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BC7B9" w14:textId="4A5AFCF6" w:rsidR="00A52D9B" w:rsidRPr="00203521" w:rsidRDefault="008166EA"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Pneumologia/T</w:t>
            </w:r>
            <w:r w:rsidR="003B1F16" w:rsidRPr="00203521">
              <w:rPr>
                <w:rFonts w:ascii="Arial" w:eastAsia="Arial" w:hAnsi="Arial" w:cs="Arial"/>
                <w:color w:val="000000" w:themeColor="text1"/>
                <w:sz w:val="20"/>
                <w:szCs w:val="20"/>
              </w:rPr>
              <w:t>isiologia</w:t>
            </w:r>
          </w:p>
        </w:tc>
        <w:tc>
          <w:tcPr>
            <w:tcW w:w="750" w:type="dxa"/>
            <w:vMerge/>
            <w:vAlign w:val="center"/>
          </w:tcPr>
          <w:p w14:paraId="5F7A0502" w14:textId="77777777" w:rsidR="00A52D9B" w:rsidRPr="00203521" w:rsidRDefault="00A52D9B" w:rsidP="0059152F">
            <w:pPr>
              <w:jc w:val="both"/>
              <w:rPr>
                <w:rFonts w:ascii="Arial" w:eastAsia="Arial" w:hAnsi="Arial" w:cs="Arial"/>
                <w:color w:val="000000" w:themeColor="text1"/>
                <w:sz w:val="20"/>
                <w:szCs w:val="20"/>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671F00DB" w14:textId="70FDC259" w:rsidR="00A52D9B" w:rsidRPr="00203521" w:rsidRDefault="070EE986" w:rsidP="5BF86F70">
            <w:pPr>
              <w:spacing w:line="259" w:lineRule="auto"/>
              <w:jc w:val="center"/>
              <w:rPr>
                <w:sz w:val="20"/>
                <w:szCs w:val="20"/>
              </w:rPr>
            </w:pPr>
            <w:r w:rsidRPr="00203521">
              <w:rPr>
                <w:rFonts w:ascii="Arial" w:eastAsia="Arial" w:hAnsi="Arial" w:cs="Arial"/>
                <w:color w:val="000000" w:themeColor="text1"/>
                <w:sz w:val="20"/>
                <w:szCs w:val="20"/>
              </w:rPr>
              <w:t>5</w:t>
            </w:r>
            <w:r w:rsidR="159D1E6D" w:rsidRPr="00203521">
              <w:rPr>
                <w:rFonts w:ascii="Arial" w:eastAsia="Arial" w:hAnsi="Arial" w:cs="Arial"/>
                <w:color w:val="000000" w:themeColor="text1"/>
                <w:sz w:val="20"/>
                <w:szCs w:val="20"/>
              </w:rPr>
              <w:t>8</w:t>
            </w:r>
          </w:p>
        </w:tc>
      </w:tr>
      <w:tr w:rsidR="00A52D9B" w:rsidRPr="00313CC3" w14:paraId="5A1B6DBF"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C0AB8" w14:textId="664E94FC" w:rsidR="00A52D9B" w:rsidRPr="00203521" w:rsidRDefault="003B1F16"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Urologia</w:t>
            </w:r>
          </w:p>
        </w:tc>
        <w:tc>
          <w:tcPr>
            <w:tcW w:w="750" w:type="dxa"/>
            <w:vMerge/>
            <w:vAlign w:val="center"/>
          </w:tcPr>
          <w:p w14:paraId="2F63F86E" w14:textId="77777777" w:rsidR="00A52D9B" w:rsidRPr="00203521" w:rsidRDefault="00A52D9B" w:rsidP="0059152F">
            <w:pPr>
              <w:jc w:val="both"/>
              <w:rPr>
                <w:rFonts w:ascii="Arial" w:eastAsia="Arial" w:hAnsi="Arial" w:cs="Arial"/>
                <w:color w:val="000000" w:themeColor="text1"/>
                <w:sz w:val="20"/>
                <w:szCs w:val="20"/>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293E67A8" w14:textId="637374AE" w:rsidR="00A52D9B" w:rsidRPr="00203521" w:rsidRDefault="762B5221" w:rsidP="17848133">
            <w:pPr>
              <w:spacing w:line="259" w:lineRule="auto"/>
              <w:jc w:val="center"/>
              <w:rPr>
                <w:rFonts w:ascii="Arial" w:eastAsia="Arial" w:hAnsi="Arial" w:cs="Arial"/>
                <w:color w:val="000000" w:themeColor="text1"/>
                <w:sz w:val="20"/>
                <w:szCs w:val="20"/>
              </w:rPr>
            </w:pPr>
            <w:r w:rsidRPr="00203521">
              <w:rPr>
                <w:rFonts w:ascii="Arial" w:eastAsia="Arial" w:hAnsi="Arial" w:cs="Arial"/>
                <w:color w:val="000000" w:themeColor="text1"/>
                <w:sz w:val="20"/>
                <w:szCs w:val="20"/>
              </w:rPr>
              <w:t>23</w:t>
            </w:r>
          </w:p>
        </w:tc>
      </w:tr>
      <w:tr w:rsidR="00A52D9B" w:rsidRPr="00313CC3" w14:paraId="3FC27F22"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EB989" w14:textId="2FEBB15E" w:rsidR="00A52D9B" w:rsidRPr="00203521" w:rsidRDefault="003B1F16" w:rsidP="0059152F">
            <w:pPr>
              <w:rPr>
                <w:rFonts w:ascii="Arial" w:eastAsia="Arial" w:hAnsi="Arial" w:cs="Arial"/>
                <w:color w:val="000000" w:themeColor="text1"/>
                <w:sz w:val="20"/>
                <w:szCs w:val="20"/>
              </w:rPr>
            </w:pPr>
            <w:r w:rsidRPr="00203521">
              <w:rPr>
                <w:rFonts w:ascii="Arial" w:eastAsia="Arial" w:hAnsi="Arial" w:cs="Arial"/>
                <w:color w:val="000000" w:themeColor="text1"/>
                <w:sz w:val="20"/>
                <w:szCs w:val="20"/>
              </w:rPr>
              <w:t>Hematologia</w:t>
            </w:r>
          </w:p>
        </w:tc>
        <w:tc>
          <w:tcPr>
            <w:tcW w:w="750" w:type="dxa"/>
            <w:vMerge/>
            <w:vAlign w:val="center"/>
          </w:tcPr>
          <w:p w14:paraId="6700A478" w14:textId="77777777" w:rsidR="00A52D9B" w:rsidRPr="00203521" w:rsidRDefault="00A52D9B" w:rsidP="0059152F">
            <w:pPr>
              <w:jc w:val="both"/>
              <w:rPr>
                <w:rFonts w:ascii="Arial" w:eastAsia="Arial" w:hAnsi="Arial" w:cs="Arial"/>
                <w:color w:val="000000" w:themeColor="text1"/>
                <w:sz w:val="20"/>
                <w:szCs w:val="20"/>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1EB2786C" w14:textId="0A369DDB" w:rsidR="00A52D9B" w:rsidRPr="00203521" w:rsidRDefault="6D17A7D3" w:rsidP="17848133">
            <w:pPr>
              <w:spacing w:line="259" w:lineRule="auto"/>
              <w:jc w:val="center"/>
              <w:rPr>
                <w:rFonts w:ascii="Arial" w:eastAsia="Arial" w:hAnsi="Arial" w:cs="Arial"/>
                <w:color w:val="000000" w:themeColor="text1"/>
                <w:sz w:val="20"/>
                <w:szCs w:val="20"/>
              </w:rPr>
            </w:pPr>
            <w:r w:rsidRPr="00203521">
              <w:rPr>
                <w:rFonts w:ascii="Arial" w:eastAsia="Arial" w:hAnsi="Arial" w:cs="Arial"/>
                <w:color w:val="000000" w:themeColor="text1"/>
                <w:sz w:val="20"/>
                <w:szCs w:val="20"/>
              </w:rPr>
              <w:t>60</w:t>
            </w:r>
          </w:p>
        </w:tc>
      </w:tr>
      <w:tr w:rsidR="002D5A70" w14:paraId="7513CB32" w14:textId="77777777" w:rsidTr="00203521">
        <w:trPr>
          <w:trHeight w:val="283"/>
        </w:trPr>
        <w:tc>
          <w:tcPr>
            <w:tcW w:w="4675" w:type="dxa"/>
            <w:gridSpan w:val="3"/>
            <w:tcBorders>
              <w:top w:val="single" w:sz="4" w:space="0" w:color="auto"/>
              <w:left w:val="single" w:sz="8" w:space="0" w:color="000000" w:themeColor="text1"/>
              <w:bottom w:val="single" w:sz="8" w:space="0" w:color="000000" w:themeColor="text1"/>
              <w:right w:val="single" w:sz="4" w:space="0" w:color="auto"/>
            </w:tcBorders>
            <w:shd w:val="clear" w:color="auto" w:fill="FFFFFF" w:themeFill="background1"/>
            <w:vAlign w:val="center"/>
          </w:tcPr>
          <w:p w14:paraId="1C2DA3C9" w14:textId="5E1BC801" w:rsidR="637EAE1B" w:rsidRPr="00203521" w:rsidRDefault="05991505" w:rsidP="0059152F">
            <w:pPr>
              <w:spacing w:line="259" w:lineRule="auto"/>
              <w:rPr>
                <w:rFonts w:ascii="Arial" w:eastAsia="Arial" w:hAnsi="Arial" w:cs="Arial"/>
                <w:color w:val="000000" w:themeColor="text1"/>
                <w:sz w:val="20"/>
                <w:szCs w:val="20"/>
              </w:rPr>
            </w:pPr>
            <w:r w:rsidRPr="00203521">
              <w:rPr>
                <w:rFonts w:ascii="Arial" w:eastAsia="Arial" w:hAnsi="Arial" w:cs="Arial"/>
                <w:b/>
                <w:bCs/>
                <w:color w:val="000000" w:themeColor="text1"/>
                <w:sz w:val="20"/>
                <w:szCs w:val="20"/>
              </w:rPr>
              <w:t>Total</w:t>
            </w:r>
          </w:p>
        </w:tc>
        <w:tc>
          <w:tcPr>
            <w:tcW w:w="750" w:type="dxa"/>
            <w:vMerge/>
            <w:vAlign w:val="center"/>
          </w:tcPr>
          <w:p w14:paraId="6CCAD9A6" w14:textId="77777777" w:rsidR="009E344D" w:rsidRPr="00203521" w:rsidRDefault="009E344D" w:rsidP="0059152F">
            <w:pPr>
              <w:rPr>
                <w:rFonts w:ascii="Arial" w:eastAsia="Arial" w:hAnsi="Arial" w:cs="Arial"/>
                <w:sz w:val="20"/>
                <w:szCs w:val="20"/>
              </w:rPr>
            </w:pPr>
          </w:p>
        </w:tc>
        <w:tc>
          <w:tcPr>
            <w:tcW w:w="4435" w:type="dxa"/>
            <w:gridSpan w:val="2"/>
            <w:tcBorders>
              <w:top w:val="single" w:sz="4" w:space="0" w:color="auto"/>
              <w:left w:val="single" w:sz="4" w:space="0" w:color="auto"/>
              <w:bottom w:val="single" w:sz="8" w:space="0" w:color="000000" w:themeColor="text1"/>
              <w:right w:val="single" w:sz="8" w:space="0" w:color="000000" w:themeColor="text1"/>
            </w:tcBorders>
            <w:noWrap/>
            <w:vAlign w:val="center"/>
            <w:hideMark/>
          </w:tcPr>
          <w:p w14:paraId="3FE4562E" w14:textId="7C421B4E" w:rsidR="008684D7" w:rsidRPr="00203521" w:rsidRDefault="5E7DFC4B" w:rsidP="17848133">
            <w:pPr>
              <w:spacing w:line="259" w:lineRule="auto"/>
              <w:jc w:val="center"/>
              <w:rPr>
                <w:rFonts w:ascii="Arial" w:eastAsia="Arial" w:hAnsi="Arial" w:cs="Arial"/>
                <w:b/>
                <w:bCs/>
                <w:color w:val="000000" w:themeColor="text1"/>
                <w:sz w:val="20"/>
                <w:szCs w:val="20"/>
              </w:rPr>
            </w:pPr>
            <w:r w:rsidRPr="00203521">
              <w:rPr>
                <w:rFonts w:ascii="Arial" w:eastAsia="Arial" w:hAnsi="Arial" w:cs="Arial"/>
                <w:b/>
                <w:bCs/>
                <w:color w:val="000000" w:themeColor="text1"/>
                <w:sz w:val="20"/>
                <w:szCs w:val="20"/>
              </w:rPr>
              <w:t>3.316</w:t>
            </w:r>
          </w:p>
        </w:tc>
      </w:tr>
      <w:tr w:rsidR="24CC1F8B" w14:paraId="4B20EDC4" w14:textId="77777777" w:rsidTr="00203521">
        <w:trPr>
          <w:trHeight w:val="300"/>
        </w:trPr>
        <w:tc>
          <w:tcPr>
            <w:tcW w:w="4675" w:type="dxa"/>
            <w:gridSpan w:val="3"/>
            <w:tcBorders>
              <w:top w:val="none" w:sz="8" w:space="0" w:color="000000" w:themeColor="text1"/>
              <w:left w:val="none" w:sz="8" w:space="0" w:color="000000" w:themeColor="text1"/>
              <w:bottom w:val="single" w:sz="2" w:space="0" w:color="000000" w:themeColor="text1"/>
              <w:right w:val="none" w:sz="8" w:space="0" w:color="000000" w:themeColor="text1"/>
            </w:tcBorders>
            <w:shd w:val="clear" w:color="auto" w:fill="FFFFFF" w:themeFill="background1"/>
            <w:vAlign w:val="center"/>
          </w:tcPr>
          <w:p w14:paraId="7263A697" w14:textId="4C549BEA" w:rsidR="24CC1F8B" w:rsidRDefault="24CC1F8B" w:rsidP="24CC1F8B">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single" w:sz="2" w:space="0" w:color="000000" w:themeColor="text1"/>
              <w:right w:val="none" w:sz="8" w:space="0" w:color="000000" w:themeColor="text1"/>
            </w:tcBorders>
            <w:shd w:val="clear" w:color="auto" w:fill="FFFFFF" w:themeFill="background1"/>
            <w:noWrap/>
            <w:vAlign w:val="center"/>
            <w:hideMark/>
          </w:tcPr>
          <w:p w14:paraId="301AF118" w14:textId="02DFA3EC" w:rsidR="24CC1F8B" w:rsidRDefault="24CC1F8B" w:rsidP="24CC1F8B">
            <w:pPr>
              <w:rPr>
                <w:rFonts w:ascii="Arial" w:eastAsia="Arial" w:hAnsi="Arial" w:cs="Arial"/>
              </w:rPr>
            </w:pPr>
          </w:p>
        </w:tc>
        <w:tc>
          <w:tcPr>
            <w:tcW w:w="4435" w:type="dxa"/>
            <w:gridSpan w:val="2"/>
            <w:tcBorders>
              <w:top w:val="none" w:sz="8" w:space="0" w:color="000000" w:themeColor="text1"/>
              <w:left w:val="none" w:sz="8" w:space="0" w:color="000000" w:themeColor="text1"/>
              <w:bottom w:val="single" w:sz="2" w:space="0" w:color="000000" w:themeColor="text1"/>
              <w:right w:val="none" w:sz="8" w:space="0" w:color="000000" w:themeColor="text1"/>
            </w:tcBorders>
            <w:noWrap/>
            <w:vAlign w:val="center"/>
            <w:hideMark/>
          </w:tcPr>
          <w:p w14:paraId="09716984" w14:textId="69F0C355" w:rsidR="24CC1F8B" w:rsidRDefault="24CC1F8B" w:rsidP="24CC1F8B">
            <w:pPr>
              <w:jc w:val="center"/>
              <w:rPr>
                <w:rFonts w:ascii="Arial" w:eastAsia="Arial" w:hAnsi="Arial" w:cs="Arial"/>
                <w:b/>
                <w:bCs/>
                <w:color w:val="000000" w:themeColor="text1"/>
              </w:rPr>
            </w:pPr>
          </w:p>
        </w:tc>
      </w:tr>
      <w:tr w:rsidR="002D5A70" w:rsidRPr="00313CC3" w14:paraId="1A8349CF" w14:textId="77777777" w:rsidTr="00203521">
        <w:trPr>
          <w:trHeight w:val="356"/>
        </w:trPr>
        <w:tc>
          <w:tcPr>
            <w:tcW w:w="467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7BFD875" w14:textId="40E2AD68" w:rsidR="00313CC3" w:rsidRPr="00313CC3" w:rsidRDefault="00313CC3" w:rsidP="0059152F">
            <w:pPr>
              <w:jc w:val="both"/>
              <w:rPr>
                <w:rFonts w:ascii="Arial" w:eastAsia="Arial" w:hAnsi="Arial" w:cs="Arial"/>
                <w:b/>
                <w:bCs/>
                <w:lang w:val="pt-BR"/>
              </w:rPr>
            </w:pPr>
            <w:r w:rsidRPr="246174FF">
              <w:rPr>
                <w:rFonts w:ascii="Arial" w:eastAsia="Arial" w:hAnsi="Arial" w:cs="Arial"/>
                <w:b/>
                <w:bCs/>
                <w:lang w:val="pt-BR"/>
              </w:rPr>
              <w:t xml:space="preserve">Consulta </w:t>
            </w:r>
            <w:r w:rsidR="0064CA2B" w:rsidRPr="246174FF">
              <w:rPr>
                <w:rFonts w:ascii="Arial" w:eastAsia="Arial" w:hAnsi="Arial" w:cs="Arial"/>
                <w:b/>
                <w:bCs/>
                <w:lang w:val="pt-BR"/>
              </w:rPr>
              <w:t>multiprofissional</w:t>
            </w:r>
            <w:r w:rsidRPr="246174FF">
              <w:rPr>
                <w:rFonts w:ascii="Arial" w:eastAsia="Arial" w:hAnsi="Arial" w:cs="Arial"/>
                <w:b/>
                <w:bCs/>
                <w:lang w:val="pt-BR"/>
              </w:rPr>
              <w:t xml:space="preserve"> na atenção especializada</w:t>
            </w:r>
          </w:p>
        </w:tc>
        <w:tc>
          <w:tcPr>
            <w:tcW w:w="750" w:type="dxa"/>
            <w:tcBorders>
              <w:top w:val="single" w:sz="2" w:space="0" w:color="000000" w:themeColor="text1"/>
              <w:left w:val="single" w:sz="2" w:space="0" w:color="000000" w:themeColor="text1"/>
              <w:bottom w:val="single" w:sz="2" w:space="0" w:color="000000" w:themeColor="text1"/>
              <w:right w:val="single" w:sz="2" w:space="0" w:color="000000" w:themeColor="text1"/>
            </w:tcBorders>
            <w:noWrap/>
            <w:vAlign w:val="center"/>
            <w:hideMark/>
          </w:tcPr>
          <w:p w14:paraId="55DFCC7B" w14:textId="77777777" w:rsidR="00313CC3" w:rsidRPr="00313CC3" w:rsidRDefault="00313CC3"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noWrap/>
            <w:vAlign w:val="center"/>
            <w:hideMark/>
          </w:tcPr>
          <w:p w14:paraId="242B132D" w14:textId="61940DBF" w:rsidR="67D3AFA5" w:rsidRPr="67D3AFA5" w:rsidRDefault="358A3AF4" w:rsidP="67D3AFA5">
            <w:pPr>
              <w:jc w:val="center"/>
              <w:rPr>
                <w:rFonts w:ascii="Arial" w:eastAsia="Arial" w:hAnsi="Arial" w:cs="Arial"/>
                <w:b/>
                <w:bCs/>
              </w:rPr>
            </w:pPr>
            <w:r w:rsidRPr="17848133">
              <w:rPr>
                <w:rFonts w:ascii="Arial" w:eastAsia="Arial" w:hAnsi="Arial" w:cs="Arial"/>
                <w:b/>
                <w:bCs/>
              </w:rPr>
              <w:t xml:space="preserve">Produção </w:t>
            </w:r>
            <w:r w:rsidR="204309CD" w:rsidRPr="17848133">
              <w:rPr>
                <w:rFonts w:ascii="Arial" w:eastAsia="Arial" w:hAnsi="Arial" w:cs="Arial"/>
                <w:b/>
                <w:bCs/>
              </w:rPr>
              <w:t>J</w:t>
            </w:r>
            <w:r w:rsidR="4A7DC2B4" w:rsidRPr="17848133">
              <w:rPr>
                <w:rFonts w:ascii="Arial" w:eastAsia="Arial" w:hAnsi="Arial" w:cs="Arial"/>
                <w:b/>
                <w:bCs/>
              </w:rPr>
              <w:t>ulho</w:t>
            </w:r>
            <w:r w:rsidR="204309CD" w:rsidRPr="17848133">
              <w:rPr>
                <w:rFonts w:ascii="Arial" w:eastAsia="Arial" w:hAnsi="Arial" w:cs="Arial"/>
                <w:b/>
                <w:bCs/>
              </w:rPr>
              <w:t xml:space="preserve"> </w:t>
            </w:r>
            <w:r w:rsidRPr="17848133">
              <w:rPr>
                <w:rFonts w:ascii="Arial" w:eastAsia="Arial" w:hAnsi="Arial" w:cs="Arial"/>
                <w:b/>
                <w:bCs/>
              </w:rPr>
              <w:t>2025</w:t>
            </w:r>
          </w:p>
        </w:tc>
      </w:tr>
      <w:tr w:rsidR="00866E43" w:rsidRPr="00313CC3" w14:paraId="4C241C8A" w14:textId="77777777" w:rsidTr="00203521">
        <w:trPr>
          <w:trHeight w:val="283"/>
        </w:trPr>
        <w:tc>
          <w:tcPr>
            <w:tcW w:w="4675" w:type="dxa"/>
            <w:gridSpan w:val="3"/>
            <w:tcBorders>
              <w:top w:val="single" w:sz="2" w:space="0" w:color="000000" w:themeColor="text1"/>
              <w:left w:val="single" w:sz="4" w:space="0" w:color="auto"/>
              <w:bottom w:val="single" w:sz="4" w:space="0" w:color="auto"/>
              <w:right w:val="single" w:sz="4" w:space="0" w:color="auto"/>
            </w:tcBorders>
            <w:vAlign w:val="center"/>
            <w:hideMark/>
          </w:tcPr>
          <w:p w14:paraId="39B3555A"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Buco Maxilo Facial</w:t>
            </w:r>
          </w:p>
        </w:tc>
        <w:tc>
          <w:tcPr>
            <w:tcW w:w="750" w:type="dxa"/>
            <w:vMerge w:val="restart"/>
            <w:tcBorders>
              <w:top w:val="single" w:sz="2" w:space="0" w:color="000000" w:themeColor="text1"/>
              <w:left w:val="single" w:sz="4" w:space="0" w:color="auto"/>
              <w:bottom w:val="single" w:sz="12" w:space="0" w:color="000000" w:themeColor="text1"/>
              <w:right w:val="single" w:sz="4" w:space="0" w:color="auto"/>
            </w:tcBorders>
            <w:noWrap/>
            <w:vAlign w:val="center"/>
            <w:hideMark/>
          </w:tcPr>
          <w:p w14:paraId="2FDE3EA7" w14:textId="164EE366" w:rsidR="00942493" w:rsidRPr="00313CC3" w:rsidRDefault="00942493" w:rsidP="0059152F">
            <w:pPr>
              <w:jc w:val="center"/>
              <w:rPr>
                <w:rFonts w:ascii="Arial" w:eastAsia="Arial" w:hAnsi="Arial" w:cs="Arial"/>
                <w:lang w:val="pt-BR"/>
              </w:rPr>
            </w:pPr>
            <w:r w:rsidRPr="00203521">
              <w:rPr>
                <w:rFonts w:ascii="Arial" w:eastAsia="Arial" w:hAnsi="Arial" w:cs="Arial"/>
                <w:sz w:val="20"/>
                <w:szCs w:val="20"/>
                <w:lang w:val="pt-BR"/>
              </w:rPr>
              <w:t>1.</w:t>
            </w:r>
            <w:r w:rsidR="0027728F" w:rsidRPr="00203521">
              <w:rPr>
                <w:rFonts w:ascii="Arial" w:eastAsia="Arial" w:hAnsi="Arial" w:cs="Arial"/>
                <w:sz w:val="20"/>
                <w:szCs w:val="20"/>
                <w:lang w:val="pt-BR"/>
              </w:rPr>
              <w:t>7</w:t>
            </w:r>
            <w:r w:rsidRPr="00203521">
              <w:rPr>
                <w:rFonts w:ascii="Arial" w:eastAsia="Arial" w:hAnsi="Arial" w:cs="Arial"/>
                <w:sz w:val="20"/>
                <w:szCs w:val="20"/>
                <w:lang w:val="pt-BR"/>
              </w:rPr>
              <w:t>00</w:t>
            </w:r>
          </w:p>
        </w:tc>
        <w:tc>
          <w:tcPr>
            <w:tcW w:w="4435" w:type="dxa"/>
            <w:gridSpan w:val="2"/>
            <w:tcBorders>
              <w:top w:val="single" w:sz="2" w:space="0" w:color="000000" w:themeColor="text1"/>
              <w:left w:val="single" w:sz="4" w:space="0" w:color="auto"/>
              <w:bottom w:val="single" w:sz="4" w:space="0" w:color="auto"/>
              <w:right w:val="single" w:sz="4" w:space="0" w:color="auto"/>
            </w:tcBorders>
            <w:noWrap/>
            <w:vAlign w:val="center"/>
          </w:tcPr>
          <w:p w14:paraId="1C7AAC6A" w14:textId="08673E0C" w:rsidR="008684D7" w:rsidRPr="00203521" w:rsidRDefault="19CC58BC" w:rsidP="5BF86F70">
            <w:pPr>
              <w:spacing w:line="259" w:lineRule="auto"/>
              <w:jc w:val="center"/>
              <w:rPr>
                <w:sz w:val="20"/>
                <w:szCs w:val="20"/>
              </w:rPr>
            </w:pPr>
            <w:r w:rsidRPr="00203521">
              <w:rPr>
                <w:sz w:val="20"/>
                <w:szCs w:val="20"/>
              </w:rPr>
              <w:t>10</w:t>
            </w:r>
            <w:r w:rsidR="7D26BE7D" w:rsidRPr="00203521">
              <w:rPr>
                <w:sz w:val="20"/>
                <w:szCs w:val="20"/>
              </w:rPr>
              <w:t>5</w:t>
            </w:r>
          </w:p>
        </w:tc>
      </w:tr>
      <w:tr w:rsidR="0041752D" w:rsidRPr="00313CC3" w14:paraId="6C45BEA0"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2067B09B"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Enfermagem</w:t>
            </w:r>
          </w:p>
        </w:tc>
        <w:tc>
          <w:tcPr>
            <w:tcW w:w="750" w:type="dxa"/>
            <w:vMerge/>
            <w:vAlign w:val="center"/>
            <w:hideMark/>
          </w:tcPr>
          <w:p w14:paraId="44EEE5F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2249EB7B" w14:textId="7DE2BDC3" w:rsidR="008684D7" w:rsidRPr="00203521" w:rsidRDefault="04109258" w:rsidP="5BF86F70">
            <w:pPr>
              <w:spacing w:line="259" w:lineRule="auto"/>
              <w:jc w:val="center"/>
              <w:rPr>
                <w:sz w:val="20"/>
                <w:szCs w:val="20"/>
              </w:rPr>
            </w:pPr>
            <w:r w:rsidRPr="00203521">
              <w:rPr>
                <w:sz w:val="20"/>
                <w:szCs w:val="20"/>
              </w:rPr>
              <w:t>1.</w:t>
            </w:r>
            <w:r w:rsidR="05619E27" w:rsidRPr="00203521">
              <w:rPr>
                <w:sz w:val="20"/>
                <w:szCs w:val="20"/>
              </w:rPr>
              <w:t>976</w:t>
            </w:r>
          </w:p>
        </w:tc>
      </w:tr>
      <w:tr w:rsidR="0041752D" w:rsidRPr="00313CC3" w14:paraId="24D4AFCD"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4AAEF204"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Fisioterapia</w:t>
            </w:r>
          </w:p>
        </w:tc>
        <w:tc>
          <w:tcPr>
            <w:tcW w:w="750" w:type="dxa"/>
            <w:vMerge/>
            <w:vAlign w:val="center"/>
            <w:hideMark/>
          </w:tcPr>
          <w:p w14:paraId="348760E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3F671C4B" w14:textId="7DA9A2DF" w:rsidR="008684D7" w:rsidRPr="00203521" w:rsidRDefault="00E271B5" w:rsidP="008684D7">
            <w:pPr>
              <w:jc w:val="center"/>
              <w:rPr>
                <w:sz w:val="20"/>
                <w:szCs w:val="20"/>
              </w:rPr>
            </w:pPr>
            <w:r w:rsidRPr="00203521">
              <w:rPr>
                <w:sz w:val="20"/>
                <w:szCs w:val="20"/>
              </w:rPr>
              <w:t>0</w:t>
            </w:r>
          </w:p>
        </w:tc>
      </w:tr>
      <w:tr w:rsidR="0041752D" w:rsidRPr="00313CC3" w14:paraId="4364AEC2"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0E6907A5"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Fonoaudiologia</w:t>
            </w:r>
          </w:p>
        </w:tc>
        <w:tc>
          <w:tcPr>
            <w:tcW w:w="750" w:type="dxa"/>
            <w:vMerge/>
            <w:vAlign w:val="center"/>
            <w:hideMark/>
          </w:tcPr>
          <w:p w14:paraId="6E56F2F2"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3D147433" w14:textId="6FDA37B9" w:rsidR="008684D7" w:rsidRPr="00203521" w:rsidRDefault="00E271B5" w:rsidP="008684D7">
            <w:pPr>
              <w:jc w:val="center"/>
              <w:rPr>
                <w:sz w:val="20"/>
                <w:szCs w:val="20"/>
              </w:rPr>
            </w:pPr>
            <w:r w:rsidRPr="00203521">
              <w:rPr>
                <w:sz w:val="20"/>
                <w:szCs w:val="20"/>
              </w:rPr>
              <w:t>0</w:t>
            </w:r>
          </w:p>
        </w:tc>
      </w:tr>
      <w:tr w:rsidR="0041752D" w:rsidRPr="00313CC3" w14:paraId="0F2180A2"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08912B03"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Nutrição</w:t>
            </w:r>
          </w:p>
        </w:tc>
        <w:tc>
          <w:tcPr>
            <w:tcW w:w="750" w:type="dxa"/>
            <w:vMerge/>
            <w:vAlign w:val="center"/>
            <w:hideMark/>
          </w:tcPr>
          <w:p w14:paraId="442BC019"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39BD42D3" w14:textId="4AFBFDD7" w:rsidR="008684D7" w:rsidRPr="00203521" w:rsidRDefault="4D863ECC" w:rsidP="3ADB2319">
            <w:pPr>
              <w:spacing w:line="259" w:lineRule="auto"/>
              <w:jc w:val="center"/>
              <w:rPr>
                <w:sz w:val="20"/>
                <w:szCs w:val="20"/>
              </w:rPr>
            </w:pPr>
            <w:r w:rsidRPr="00203521">
              <w:rPr>
                <w:sz w:val="20"/>
                <w:szCs w:val="20"/>
              </w:rPr>
              <w:t>40</w:t>
            </w:r>
          </w:p>
        </w:tc>
      </w:tr>
      <w:tr w:rsidR="0041752D" w:rsidRPr="00313CC3" w14:paraId="0ED0ACBF"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13508738"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Psicologia</w:t>
            </w:r>
          </w:p>
        </w:tc>
        <w:tc>
          <w:tcPr>
            <w:tcW w:w="750" w:type="dxa"/>
            <w:vMerge/>
            <w:vAlign w:val="center"/>
            <w:hideMark/>
          </w:tcPr>
          <w:p w14:paraId="136023F2"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16590878" w14:textId="487972F0" w:rsidR="008684D7" w:rsidRPr="00203521" w:rsidRDefault="00E271B5" w:rsidP="008684D7">
            <w:pPr>
              <w:jc w:val="center"/>
              <w:rPr>
                <w:sz w:val="20"/>
                <w:szCs w:val="20"/>
              </w:rPr>
            </w:pPr>
            <w:r w:rsidRPr="00203521">
              <w:rPr>
                <w:sz w:val="20"/>
                <w:szCs w:val="20"/>
              </w:rPr>
              <w:t>0</w:t>
            </w:r>
          </w:p>
        </w:tc>
      </w:tr>
      <w:tr w:rsidR="0041752D" w:rsidRPr="00313CC3" w14:paraId="1F9BBB5B"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767FD8AD"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Serviço Social</w:t>
            </w:r>
          </w:p>
        </w:tc>
        <w:tc>
          <w:tcPr>
            <w:tcW w:w="750" w:type="dxa"/>
            <w:vMerge/>
            <w:vAlign w:val="center"/>
            <w:hideMark/>
          </w:tcPr>
          <w:p w14:paraId="21A8550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018FA3C2" w14:textId="4FC7A0F7" w:rsidR="008684D7" w:rsidRPr="00203521" w:rsidRDefault="00E271B5" w:rsidP="008684D7">
            <w:pPr>
              <w:jc w:val="center"/>
              <w:rPr>
                <w:sz w:val="20"/>
                <w:szCs w:val="20"/>
              </w:rPr>
            </w:pPr>
            <w:r w:rsidRPr="00203521">
              <w:rPr>
                <w:sz w:val="20"/>
                <w:szCs w:val="20"/>
              </w:rPr>
              <w:t>0</w:t>
            </w:r>
          </w:p>
        </w:tc>
      </w:tr>
      <w:tr w:rsidR="0041752D" w:rsidRPr="00313CC3" w14:paraId="5021DDCA"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346F508D"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Terapia Ocupacional</w:t>
            </w:r>
          </w:p>
        </w:tc>
        <w:tc>
          <w:tcPr>
            <w:tcW w:w="750" w:type="dxa"/>
            <w:vMerge/>
            <w:vAlign w:val="center"/>
            <w:hideMark/>
          </w:tcPr>
          <w:p w14:paraId="2D71F76F"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0C389C1A" w14:textId="1115F4A4" w:rsidR="008684D7" w:rsidRPr="00203521" w:rsidRDefault="54533AD3" w:rsidP="5BF86F70">
            <w:pPr>
              <w:spacing w:line="259" w:lineRule="auto"/>
              <w:jc w:val="center"/>
              <w:rPr>
                <w:sz w:val="20"/>
                <w:szCs w:val="20"/>
              </w:rPr>
            </w:pPr>
            <w:r w:rsidRPr="00203521">
              <w:rPr>
                <w:sz w:val="20"/>
                <w:szCs w:val="20"/>
              </w:rPr>
              <w:t>61</w:t>
            </w:r>
          </w:p>
        </w:tc>
      </w:tr>
      <w:tr w:rsidR="0041752D" w:rsidRPr="00313CC3" w14:paraId="22D7B932"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3E465C3C" w14:textId="77777777" w:rsidR="00942493" w:rsidRPr="00203521" w:rsidRDefault="00942493" w:rsidP="0059152F">
            <w:pPr>
              <w:jc w:val="both"/>
              <w:rPr>
                <w:rFonts w:ascii="Arial" w:eastAsia="Arial" w:hAnsi="Arial" w:cs="Arial"/>
                <w:sz w:val="20"/>
                <w:szCs w:val="20"/>
                <w:lang w:val="pt-BR"/>
              </w:rPr>
            </w:pPr>
            <w:r w:rsidRPr="00203521">
              <w:rPr>
                <w:rFonts w:ascii="Arial" w:eastAsia="Arial" w:hAnsi="Arial" w:cs="Arial"/>
                <w:sz w:val="20"/>
                <w:szCs w:val="20"/>
                <w:lang w:val="pt-BR"/>
              </w:rPr>
              <w:t>Farmácia</w:t>
            </w:r>
          </w:p>
        </w:tc>
        <w:tc>
          <w:tcPr>
            <w:tcW w:w="750" w:type="dxa"/>
            <w:vMerge/>
            <w:vAlign w:val="center"/>
            <w:hideMark/>
          </w:tcPr>
          <w:p w14:paraId="2C4D3913"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47CE11D3" w14:textId="00033379" w:rsidR="008684D7" w:rsidRPr="00203521" w:rsidRDefault="00E271B5" w:rsidP="008684D7">
            <w:pPr>
              <w:jc w:val="center"/>
              <w:rPr>
                <w:sz w:val="20"/>
                <w:szCs w:val="20"/>
              </w:rPr>
            </w:pPr>
            <w:r w:rsidRPr="00203521">
              <w:rPr>
                <w:sz w:val="20"/>
                <w:szCs w:val="20"/>
              </w:rPr>
              <w:t>0</w:t>
            </w:r>
          </w:p>
        </w:tc>
      </w:tr>
      <w:tr w:rsidR="0041752D" w:rsidRPr="00313CC3" w14:paraId="4FF51CF6" w14:textId="77777777" w:rsidTr="00203521">
        <w:trPr>
          <w:trHeight w:val="283"/>
        </w:trPr>
        <w:tc>
          <w:tcPr>
            <w:tcW w:w="4675" w:type="dxa"/>
            <w:gridSpan w:val="3"/>
            <w:tcBorders>
              <w:top w:val="single" w:sz="4" w:space="0" w:color="auto"/>
              <w:left w:val="single" w:sz="4" w:space="0" w:color="auto"/>
              <w:bottom w:val="single" w:sz="4" w:space="0" w:color="auto"/>
              <w:right w:val="single" w:sz="4" w:space="0" w:color="auto"/>
            </w:tcBorders>
            <w:vAlign w:val="center"/>
          </w:tcPr>
          <w:p w14:paraId="65A4DC78" w14:textId="68E28878" w:rsidR="00942493" w:rsidRPr="00203521" w:rsidRDefault="00942493" w:rsidP="0059152F">
            <w:pPr>
              <w:jc w:val="both"/>
              <w:rPr>
                <w:rFonts w:ascii="Arial" w:eastAsia="Arial" w:hAnsi="Arial" w:cs="Arial"/>
                <w:b/>
                <w:sz w:val="20"/>
                <w:szCs w:val="20"/>
                <w:lang w:val="pt-BR"/>
              </w:rPr>
            </w:pPr>
            <w:r w:rsidRPr="00203521">
              <w:rPr>
                <w:rFonts w:ascii="Arial" w:eastAsia="Arial" w:hAnsi="Arial" w:cs="Arial"/>
                <w:b/>
                <w:sz w:val="20"/>
                <w:szCs w:val="20"/>
                <w:lang w:val="pt-BR"/>
              </w:rPr>
              <w:t>Total</w:t>
            </w:r>
          </w:p>
        </w:tc>
        <w:tc>
          <w:tcPr>
            <w:tcW w:w="750" w:type="dxa"/>
            <w:vMerge/>
            <w:vAlign w:val="center"/>
          </w:tcPr>
          <w:p w14:paraId="00AAC3E9"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64994C2A" w14:textId="55FADA4A" w:rsidR="008684D7" w:rsidRPr="00203521" w:rsidRDefault="0090AA1F" w:rsidP="17848133">
            <w:pPr>
              <w:spacing w:line="259" w:lineRule="auto"/>
              <w:jc w:val="center"/>
              <w:rPr>
                <w:rFonts w:ascii="Arial" w:eastAsia="Arial" w:hAnsi="Arial" w:cs="Arial"/>
                <w:b/>
                <w:bCs/>
                <w:color w:val="000000" w:themeColor="text1"/>
                <w:sz w:val="20"/>
                <w:szCs w:val="20"/>
              </w:rPr>
            </w:pPr>
            <w:r w:rsidRPr="00203521">
              <w:rPr>
                <w:rFonts w:ascii="Arial" w:eastAsia="Arial" w:hAnsi="Arial" w:cs="Arial"/>
                <w:b/>
                <w:bCs/>
                <w:color w:val="000000" w:themeColor="text1"/>
                <w:sz w:val="20"/>
                <w:szCs w:val="20"/>
              </w:rPr>
              <w:t>2.182</w:t>
            </w:r>
          </w:p>
        </w:tc>
      </w:tr>
    </w:tbl>
    <w:p w14:paraId="5429D124" w14:textId="18A187D0" w:rsidR="67D3AFA5" w:rsidRDefault="67D3AFA5" w:rsidP="67D3AFA5">
      <w:pPr>
        <w:pStyle w:val="Heading1"/>
        <w:spacing w:line="259" w:lineRule="auto"/>
        <w:ind w:left="0" w:firstLine="0"/>
        <w:jc w:val="both"/>
      </w:pPr>
    </w:p>
    <w:p w14:paraId="130A0ED0" w14:textId="6E4F8DBC" w:rsidR="385B1FDE" w:rsidRDefault="385B1FDE" w:rsidP="385B1FDE">
      <w:pPr>
        <w:pStyle w:val="Heading1"/>
        <w:spacing w:line="259" w:lineRule="auto"/>
        <w:ind w:left="0" w:firstLine="0"/>
        <w:jc w:val="both"/>
      </w:pPr>
    </w:p>
    <w:p w14:paraId="6DF2ED2E" w14:textId="394D5DC8" w:rsidR="24CC1F8B" w:rsidRDefault="2171D698" w:rsidP="5BF86F70">
      <w:pPr>
        <w:pStyle w:val="Heading1"/>
        <w:spacing w:line="259" w:lineRule="auto"/>
        <w:ind w:left="478"/>
        <w:jc w:val="both"/>
        <w:rPr>
          <w:sz w:val="22"/>
          <w:szCs w:val="22"/>
        </w:rPr>
      </w:pPr>
      <w:r w:rsidRPr="5BF86F70">
        <w:rPr>
          <w:sz w:val="22"/>
          <w:szCs w:val="22"/>
        </w:rPr>
        <w:t>2.3 Análise Crítica</w:t>
      </w:r>
    </w:p>
    <w:p w14:paraId="49EDF387" w14:textId="619F5D0F" w:rsidR="21DEAC16" w:rsidRDefault="21DEAC16" w:rsidP="21DEAC16">
      <w:pPr>
        <w:spacing w:before="1" w:line="360" w:lineRule="auto"/>
        <w:ind w:firstLine="720"/>
        <w:jc w:val="both"/>
        <w:rPr>
          <w:rFonts w:ascii="Arial" w:eastAsia="Arial" w:hAnsi="Arial" w:cs="Arial"/>
        </w:rPr>
      </w:pPr>
    </w:p>
    <w:p w14:paraId="30A11E42" w14:textId="77A6B656" w:rsidR="32C2680D" w:rsidRDefault="32C2680D" w:rsidP="5BF86F70">
      <w:pPr>
        <w:spacing w:before="1" w:line="360" w:lineRule="auto"/>
        <w:ind w:firstLine="720"/>
        <w:jc w:val="both"/>
      </w:pPr>
      <w:r w:rsidRPr="17848133">
        <w:rPr>
          <w:rFonts w:ascii="Arial" w:eastAsia="Arial" w:hAnsi="Arial" w:cs="Arial"/>
        </w:rPr>
        <w:t>Em ju</w:t>
      </w:r>
      <w:r w:rsidR="4FFCD141" w:rsidRPr="17848133">
        <w:rPr>
          <w:rFonts w:ascii="Arial" w:eastAsia="Arial" w:hAnsi="Arial" w:cs="Arial"/>
        </w:rPr>
        <w:t>lho</w:t>
      </w:r>
      <w:r w:rsidRPr="17848133">
        <w:rPr>
          <w:rFonts w:ascii="Arial" w:eastAsia="Arial" w:hAnsi="Arial" w:cs="Arial"/>
        </w:rPr>
        <w:t xml:space="preserve"> de 2025, as metas de consultas ambulatoriais do HUGO foram atingidas. A produção acumulada totalizou </w:t>
      </w:r>
      <w:r w:rsidR="00596E1C">
        <w:rPr>
          <w:rFonts w:ascii="Arial" w:eastAsia="Arial" w:hAnsi="Arial" w:cs="Arial"/>
        </w:rPr>
        <w:t>3.316</w:t>
      </w:r>
      <w:r w:rsidRPr="17848133">
        <w:rPr>
          <w:rFonts w:ascii="Arial" w:eastAsia="Arial" w:hAnsi="Arial" w:cs="Arial"/>
        </w:rPr>
        <w:t xml:space="preserve"> consultas médicas na Atenção Especializada, frente a uma meta de 3.400, representando um cumprimento de aproximadamente </w:t>
      </w:r>
      <w:r w:rsidR="004A3FF8">
        <w:rPr>
          <w:rFonts w:ascii="Arial" w:eastAsia="Arial" w:hAnsi="Arial" w:cs="Arial"/>
        </w:rPr>
        <w:t>97</w:t>
      </w:r>
      <w:r w:rsidR="00A766CD">
        <w:rPr>
          <w:rFonts w:ascii="Arial" w:eastAsia="Arial" w:hAnsi="Arial" w:cs="Arial"/>
        </w:rPr>
        <w:t>.53</w:t>
      </w:r>
      <w:r w:rsidRPr="17848133">
        <w:rPr>
          <w:rFonts w:ascii="Arial" w:eastAsia="Arial" w:hAnsi="Arial" w:cs="Arial"/>
        </w:rPr>
        <w:t xml:space="preserve">%, com maior volume </w:t>
      </w:r>
      <w:bookmarkStart w:id="2" w:name="_Int_sMJqB18d"/>
      <w:r w:rsidRPr="17848133">
        <w:rPr>
          <w:rFonts w:ascii="Arial" w:eastAsia="Arial" w:hAnsi="Arial" w:cs="Arial"/>
        </w:rPr>
        <w:t>registrado</w:t>
      </w:r>
      <w:bookmarkEnd w:id="2"/>
      <w:r w:rsidRPr="17848133">
        <w:rPr>
          <w:rFonts w:ascii="Arial" w:eastAsia="Arial" w:hAnsi="Arial" w:cs="Arial"/>
        </w:rPr>
        <w:t xml:space="preserve"> nas especialidades de Ortopedia e Traumatologia, Cirurgia Geral e Neurologia Clínica. As consultas multiprofissionais na Atenção Especializada somaram </w:t>
      </w:r>
      <w:r w:rsidR="00C168EF">
        <w:rPr>
          <w:rFonts w:ascii="Arial" w:eastAsia="Arial" w:hAnsi="Arial" w:cs="Arial"/>
        </w:rPr>
        <w:t>2.182</w:t>
      </w:r>
      <w:r w:rsidRPr="17848133">
        <w:rPr>
          <w:rFonts w:ascii="Arial" w:eastAsia="Arial" w:hAnsi="Arial" w:cs="Arial"/>
        </w:rPr>
        <w:t xml:space="preserve"> atendimentos, superando a meta de 1.700, sendo a Enfermagem responsável pela maior parte desses atendimentos. Em relação aos pequenos procedimentos ambulatoriais, foram realizados </w:t>
      </w:r>
      <w:r w:rsidR="00A76C3F">
        <w:rPr>
          <w:rFonts w:ascii="Arial" w:eastAsia="Arial" w:hAnsi="Arial" w:cs="Arial"/>
        </w:rPr>
        <w:t>435</w:t>
      </w:r>
      <w:r w:rsidRPr="17848133">
        <w:rPr>
          <w:rFonts w:ascii="Arial" w:eastAsia="Arial" w:hAnsi="Arial" w:cs="Arial"/>
        </w:rPr>
        <w:t xml:space="preserve"> procedimentos de um total de </w:t>
      </w:r>
      <w:r w:rsidR="002222BE">
        <w:rPr>
          <w:rFonts w:ascii="Arial" w:eastAsia="Arial" w:hAnsi="Arial" w:cs="Arial"/>
        </w:rPr>
        <w:t>285</w:t>
      </w:r>
      <w:r w:rsidRPr="17848133">
        <w:rPr>
          <w:rFonts w:ascii="Arial" w:eastAsia="Arial" w:hAnsi="Arial" w:cs="Arial"/>
        </w:rPr>
        <w:t xml:space="preserve"> previstos. O Hospital Dia, por sua vez, realizou </w:t>
      </w:r>
      <w:r w:rsidR="002222BE">
        <w:rPr>
          <w:rFonts w:ascii="Arial" w:eastAsia="Arial" w:hAnsi="Arial" w:cs="Arial"/>
        </w:rPr>
        <w:t>541</w:t>
      </w:r>
      <w:r w:rsidRPr="17848133">
        <w:rPr>
          <w:rFonts w:ascii="Arial" w:eastAsia="Arial" w:hAnsi="Arial" w:cs="Arial"/>
        </w:rPr>
        <w:t xml:space="preserve"> atendimentos frente à meta de 365</w:t>
      </w:r>
      <w:r w:rsidR="002222BE">
        <w:rPr>
          <w:rFonts w:ascii="Arial" w:eastAsia="Arial" w:hAnsi="Arial" w:cs="Arial"/>
        </w:rPr>
        <w:t>.</w:t>
      </w:r>
    </w:p>
    <w:p w14:paraId="3CE10DD0" w14:textId="13EEBCDD" w:rsidR="001639B2" w:rsidRDefault="745428D8" w:rsidP="001639B2">
      <w:pPr>
        <w:spacing w:before="1" w:line="360" w:lineRule="auto"/>
        <w:ind w:firstLine="720"/>
        <w:jc w:val="both"/>
        <w:rPr>
          <w:rFonts w:ascii="Arial" w:eastAsia="Arial" w:hAnsi="Arial" w:cs="Arial"/>
        </w:rPr>
      </w:pPr>
      <w:r w:rsidRPr="34E42E68">
        <w:rPr>
          <w:rFonts w:ascii="Arial" w:eastAsia="Arial" w:hAnsi="Arial" w:cs="Arial"/>
        </w:rPr>
        <w:t xml:space="preserve">Entre os principais fatores que contribuem para a perda primária </w:t>
      </w:r>
      <w:r w:rsidR="77527AA8" w:rsidRPr="34E42E68">
        <w:rPr>
          <w:rFonts w:ascii="Arial" w:eastAsia="Arial" w:hAnsi="Arial" w:cs="Arial"/>
        </w:rPr>
        <w:t xml:space="preserve">é </w:t>
      </w:r>
      <w:r w:rsidRPr="34E42E68">
        <w:rPr>
          <w:rFonts w:ascii="Arial" w:eastAsia="Arial" w:hAnsi="Arial" w:cs="Arial"/>
        </w:rPr>
        <w:t>o agendamento centralizado via Gercon, realizado pela SES-GO, que não considera plenamente a disponibilidade real de profissionais ou agenda da unidade. O absenteísmo, por sua vez, é impactado pela baixa adesão dos pacientes, dificuldade de transporte e agendamento com curto espaço de antecedência. Em resposta, a unidade tem investido em confirmação ativa de consultas e campanhas educativas junto aos usuários, buscando reverter gradativamente esse cenário.</w:t>
      </w:r>
      <w:r w:rsidR="0E3EB74F" w:rsidRPr="34E42E68">
        <w:rPr>
          <w:rFonts w:ascii="Arial" w:eastAsia="Arial" w:hAnsi="Arial" w:cs="Arial"/>
        </w:rPr>
        <w:t xml:space="preserve"> Foram mantidas ações de busca ativa para mitigar o absenteísmo em consultas ambulatoriais e exames, por meio de ligações telefônicas e envio de mensagens para os pacientes com agendamento confirmado. Além disso, encontra-se </w:t>
      </w:r>
      <w:r w:rsidR="0E3EB74F" w:rsidRPr="34E42E68">
        <w:rPr>
          <w:rFonts w:ascii="Arial" w:eastAsia="Arial" w:hAnsi="Arial" w:cs="Arial"/>
          <w:b/>
          <w:bCs/>
        </w:rPr>
        <w:t>em estudo a implementação de soluções tecnológicas baseadas em inteligência artificial</w:t>
      </w:r>
      <w:r w:rsidR="0E3EB74F" w:rsidRPr="34E42E68">
        <w:rPr>
          <w:rFonts w:ascii="Arial" w:eastAsia="Arial" w:hAnsi="Arial" w:cs="Arial"/>
        </w:rPr>
        <w:t xml:space="preserve">, para otimizar a comunicação, ampliar o alcance das confirmações e garantir maior eficiência operacional. </w:t>
      </w:r>
    </w:p>
    <w:p w14:paraId="69B5E82D" w14:textId="11271106" w:rsidR="00CC50D1" w:rsidRDefault="00CC50D1" w:rsidP="001639B2">
      <w:pPr>
        <w:spacing w:before="1" w:line="360" w:lineRule="auto"/>
        <w:ind w:firstLine="720"/>
        <w:jc w:val="both"/>
      </w:pPr>
      <w:r>
        <w:t xml:space="preserve">No atual cenário de </w:t>
      </w:r>
      <w:bookmarkStart w:id="3" w:name="_Int_gUHl9qxa"/>
      <w:r>
        <w:t>registro</w:t>
      </w:r>
      <w:bookmarkEnd w:id="3"/>
      <w:r>
        <w:t xml:space="preserve"> da produção assistencial no âmbito do Termo de Colaboração nº 97/2024, observamos que os atendimentos realizados no Hospital Dia estão sendo contabilizados unicamente </w:t>
      </w:r>
      <w:r w:rsidR="3A8EC8D5">
        <w:t>como pacientes</w:t>
      </w:r>
      <w:r>
        <w:t xml:space="preserve"> atendidos, sem a devida vinculação com os procedimentos específicos executados.</w:t>
      </w:r>
    </w:p>
    <w:p w14:paraId="15831A69" w14:textId="2B2C37D7" w:rsidR="17EAFEF7" w:rsidRDefault="00CC50D1" w:rsidP="385B1FDE">
      <w:pPr>
        <w:spacing w:before="1" w:line="360" w:lineRule="auto"/>
        <w:ind w:firstLine="720"/>
        <w:jc w:val="both"/>
        <w:rPr>
          <w:rFonts w:ascii="Arial" w:eastAsia="Arial" w:hAnsi="Arial" w:cs="Arial"/>
        </w:rPr>
      </w:pPr>
      <w:r>
        <w:t xml:space="preserve">Essa forma de </w:t>
      </w:r>
      <w:bookmarkStart w:id="4" w:name="_Int_TRBoCD0l"/>
      <w:r>
        <w:t>registro</w:t>
      </w:r>
      <w:bookmarkEnd w:id="4"/>
      <w:r>
        <w:t xml:space="preserve"> subestima a real complexidade e volume da assistência prestada, podendo comprometer tanto a análise de desempenho da unidade quanto o adequado reconhecimento financeiro pela contratante, conforme previsto nas diretrizes do contrato vigente.</w:t>
      </w:r>
      <w:r>
        <w:br/>
      </w:r>
      <w:r>
        <w:tab/>
      </w:r>
      <w:r w:rsidR="477F3AAF">
        <w:t>Permanecemos</w:t>
      </w:r>
      <w:r>
        <w:t xml:space="preserve"> em processo conjunto com a equipe de faturamento para mapear oportunidades de codificação adequada dos procedimentos realizados no Hospital Dia. A partir disso, será possível estruturar um fluxograma operacional para viabilizar a emissão de AIHs (Autorização de Internação Hospitalar), garantindo alinhamento com as normas do SIGTAP/SIH-SUS e potencializando a valorização da produção da unidade.</w:t>
      </w:r>
      <w:r>
        <w:br/>
      </w:r>
      <w:r>
        <w:tab/>
        <w:t>A correção dessa distorção é essencial para refletir com fidelidade a entrega assistencial do HUGO e para fomentar práticas mais sustentáveis de gestão contratual e financeira.</w:t>
      </w:r>
    </w:p>
    <w:p w14:paraId="414321D4" w14:textId="7DAC2D0B" w:rsidR="54A71944" w:rsidRDefault="00CC50D1" w:rsidP="0019094B">
      <w:pPr>
        <w:spacing w:before="1" w:line="360" w:lineRule="auto"/>
        <w:ind w:firstLine="720"/>
        <w:jc w:val="both"/>
        <w:rPr>
          <w:rFonts w:ascii="Arial" w:eastAsia="Arial" w:hAnsi="Arial" w:cs="Arial"/>
          <w:b/>
          <w:bCs/>
        </w:rPr>
      </w:pPr>
      <w:r>
        <w:br/>
      </w:r>
      <w:r w:rsidR="3455455F" w:rsidRPr="5BF86F70">
        <w:rPr>
          <w:rFonts w:ascii="Arial" w:eastAsia="Arial" w:hAnsi="Arial" w:cs="Arial"/>
          <w:b/>
          <w:bCs/>
        </w:rPr>
        <w:t xml:space="preserve">2. </w:t>
      </w:r>
      <w:r w:rsidR="7428268F" w:rsidRPr="5BF86F70">
        <w:rPr>
          <w:rFonts w:ascii="Arial" w:eastAsia="Arial" w:hAnsi="Arial" w:cs="Arial"/>
          <w:b/>
          <w:bCs/>
        </w:rPr>
        <w:t xml:space="preserve">4 </w:t>
      </w:r>
      <w:r w:rsidR="5F6F2B77" w:rsidRPr="5BF86F70">
        <w:rPr>
          <w:rFonts w:ascii="Arial" w:eastAsia="Arial" w:hAnsi="Arial" w:cs="Arial"/>
          <w:b/>
          <w:bCs/>
        </w:rPr>
        <w:t xml:space="preserve">Produção de Serviço de Apoio Diagnóstico </w:t>
      </w:r>
      <w:r w:rsidR="22674316" w:rsidRPr="5BF86F70">
        <w:rPr>
          <w:rFonts w:ascii="Arial" w:eastAsia="Arial" w:hAnsi="Arial" w:cs="Arial"/>
          <w:b/>
          <w:bCs/>
        </w:rPr>
        <w:t>e Terapêutico (SADT) ofertados e realizados</w:t>
      </w:r>
    </w:p>
    <w:tbl>
      <w:tblPr>
        <w:tblW w:w="8655"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70" w:type="dxa"/>
          <w:bottom w:w="15" w:type="dxa"/>
          <w:right w:w="70" w:type="dxa"/>
        </w:tblCellMar>
        <w:tblLook w:val="04A0" w:firstRow="1" w:lastRow="0" w:firstColumn="1" w:lastColumn="0" w:noHBand="0" w:noVBand="1"/>
      </w:tblPr>
      <w:tblGrid>
        <w:gridCol w:w="3435"/>
        <w:gridCol w:w="1770"/>
        <w:gridCol w:w="3450"/>
      </w:tblGrid>
      <w:tr w:rsidR="00942493" w:rsidRPr="00942493" w14:paraId="358F7D9C" w14:textId="77777777" w:rsidTr="17848133">
        <w:trPr>
          <w:trHeight w:val="300"/>
          <w:jc w:val="center"/>
        </w:trPr>
        <w:tc>
          <w:tcPr>
            <w:tcW w:w="0" w:type="auto"/>
          </w:tcPr>
          <w:p w14:paraId="65B6E4F3" w14:textId="4444DC2E" w:rsidR="007C79F4" w:rsidRDefault="13009096">
            <w:pPr>
              <w:rPr>
                <w:b/>
              </w:rPr>
            </w:pPr>
            <w:r w:rsidRPr="296EB642">
              <w:rPr>
                <w:b/>
                <w:bCs/>
              </w:rPr>
              <w:t>Ofertado</w:t>
            </w:r>
          </w:p>
        </w:tc>
        <w:tc>
          <w:tcPr>
            <w:tcW w:w="1770" w:type="dxa"/>
            <w:noWrap/>
            <w:vAlign w:val="center"/>
            <w:hideMark/>
          </w:tcPr>
          <w:p w14:paraId="13BDD036" w14:textId="136705B5" w:rsidR="26B7D6B0" w:rsidRDefault="26B7D6B0" w:rsidP="385B1FDE">
            <w:pPr>
              <w:widowControl/>
              <w:jc w:val="center"/>
              <w:rPr>
                <w:rFonts w:ascii="Arial" w:eastAsia="Arial" w:hAnsi="Arial" w:cs="Arial"/>
                <w:b/>
                <w:bCs/>
                <w:lang w:val="pt-BR" w:eastAsia="pt-BR"/>
              </w:rPr>
            </w:pPr>
            <w:r w:rsidRPr="385B1FDE">
              <w:rPr>
                <w:rFonts w:ascii="Arial" w:eastAsia="Arial" w:hAnsi="Arial" w:cs="Arial"/>
                <w:b/>
                <w:bCs/>
                <w:lang w:val="pt-BR" w:eastAsia="pt-BR"/>
              </w:rPr>
              <w:t>Meta</w:t>
            </w:r>
          </w:p>
        </w:tc>
        <w:tc>
          <w:tcPr>
            <w:tcW w:w="3450" w:type="dxa"/>
            <w:noWrap/>
            <w:vAlign w:val="bottom"/>
            <w:hideMark/>
          </w:tcPr>
          <w:p w14:paraId="10417278" w14:textId="6195761F" w:rsidR="270082B5" w:rsidRDefault="358A3AF4" w:rsidP="385B1FDE">
            <w:pPr>
              <w:widowControl/>
              <w:jc w:val="center"/>
              <w:rPr>
                <w:rFonts w:ascii="Arial" w:eastAsia="Arial" w:hAnsi="Arial" w:cs="Arial"/>
                <w:b/>
                <w:bCs/>
              </w:rPr>
            </w:pPr>
            <w:r w:rsidRPr="17848133">
              <w:rPr>
                <w:rFonts w:ascii="Arial" w:eastAsia="Arial" w:hAnsi="Arial" w:cs="Arial"/>
                <w:b/>
                <w:bCs/>
              </w:rPr>
              <w:t xml:space="preserve">Produção </w:t>
            </w:r>
            <w:r w:rsidR="7D277F01" w:rsidRPr="17848133">
              <w:rPr>
                <w:rFonts w:ascii="Arial" w:eastAsia="Arial" w:hAnsi="Arial" w:cs="Arial"/>
                <w:b/>
                <w:bCs/>
              </w:rPr>
              <w:t>Ju</w:t>
            </w:r>
            <w:r w:rsidR="40D08F34" w:rsidRPr="17848133">
              <w:rPr>
                <w:rFonts w:ascii="Arial" w:eastAsia="Arial" w:hAnsi="Arial" w:cs="Arial"/>
                <w:b/>
                <w:bCs/>
              </w:rPr>
              <w:t>lho</w:t>
            </w:r>
            <w:r w:rsidR="7D277F01" w:rsidRPr="17848133">
              <w:rPr>
                <w:rFonts w:ascii="Arial" w:eastAsia="Arial" w:hAnsi="Arial" w:cs="Arial"/>
                <w:b/>
                <w:bCs/>
              </w:rPr>
              <w:t xml:space="preserve"> </w:t>
            </w:r>
            <w:r w:rsidRPr="17848133">
              <w:rPr>
                <w:rFonts w:ascii="Arial" w:eastAsia="Arial" w:hAnsi="Arial" w:cs="Arial"/>
                <w:b/>
                <w:bCs/>
              </w:rPr>
              <w:t>2025</w:t>
            </w:r>
          </w:p>
        </w:tc>
      </w:tr>
      <w:tr w:rsidR="00942493" w:rsidRPr="00942493" w14:paraId="2F8406C5" w14:textId="77777777" w:rsidTr="0019094B">
        <w:trPr>
          <w:trHeight w:val="283"/>
          <w:jc w:val="center"/>
        </w:trPr>
        <w:tc>
          <w:tcPr>
            <w:tcW w:w="3435" w:type="dxa"/>
            <w:shd w:val="clear" w:color="auto" w:fill="FFFFFF" w:themeFill="background1"/>
            <w:vAlign w:val="center"/>
            <w:hideMark/>
          </w:tcPr>
          <w:p w14:paraId="099D12FD" w14:textId="24AF3915"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Colonoscopia </w:t>
            </w:r>
          </w:p>
        </w:tc>
        <w:tc>
          <w:tcPr>
            <w:tcW w:w="1770" w:type="dxa"/>
            <w:shd w:val="clear" w:color="auto" w:fill="FFFFFF" w:themeFill="background1"/>
            <w:noWrap/>
            <w:vAlign w:val="bottom"/>
            <w:hideMark/>
          </w:tcPr>
          <w:p w14:paraId="63C88A9D" w14:textId="0A8E986F"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100</w:t>
            </w:r>
          </w:p>
        </w:tc>
        <w:tc>
          <w:tcPr>
            <w:tcW w:w="3450" w:type="dxa"/>
            <w:shd w:val="clear" w:color="auto" w:fill="FFFFFF" w:themeFill="background1"/>
            <w:noWrap/>
            <w:vAlign w:val="bottom"/>
            <w:hideMark/>
          </w:tcPr>
          <w:p w14:paraId="0B369AAC" w14:textId="58D8CE6E" w:rsidR="63184142" w:rsidRPr="0019094B" w:rsidRDefault="61279373" w:rsidP="63184142">
            <w:pPr>
              <w:jc w:val="center"/>
              <w:rPr>
                <w:color w:val="000000" w:themeColor="text1"/>
                <w:sz w:val="20"/>
                <w:szCs w:val="20"/>
              </w:rPr>
            </w:pPr>
            <w:r w:rsidRPr="296EB642">
              <w:rPr>
                <w:color w:val="000000" w:themeColor="text1"/>
                <w:sz w:val="20"/>
                <w:szCs w:val="20"/>
              </w:rPr>
              <w:t>113</w:t>
            </w:r>
          </w:p>
        </w:tc>
      </w:tr>
      <w:tr w:rsidR="00942493" w:rsidRPr="00942493" w14:paraId="05251CC5" w14:textId="77777777" w:rsidTr="0019094B">
        <w:trPr>
          <w:trHeight w:val="283"/>
          <w:jc w:val="center"/>
        </w:trPr>
        <w:tc>
          <w:tcPr>
            <w:tcW w:w="3435" w:type="dxa"/>
            <w:shd w:val="clear" w:color="auto" w:fill="FFFFFF" w:themeFill="background1"/>
            <w:vAlign w:val="center"/>
            <w:hideMark/>
          </w:tcPr>
          <w:p w14:paraId="5EFA3A82" w14:textId="5EA801E2"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Endoscopia digestiva</w:t>
            </w:r>
          </w:p>
        </w:tc>
        <w:tc>
          <w:tcPr>
            <w:tcW w:w="1770" w:type="dxa"/>
            <w:shd w:val="clear" w:color="auto" w:fill="FFFFFF" w:themeFill="background1"/>
            <w:noWrap/>
            <w:vAlign w:val="bottom"/>
            <w:hideMark/>
          </w:tcPr>
          <w:p w14:paraId="4A18D43E" w14:textId="09601C88"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80</w:t>
            </w:r>
          </w:p>
        </w:tc>
        <w:tc>
          <w:tcPr>
            <w:tcW w:w="3450" w:type="dxa"/>
            <w:shd w:val="clear" w:color="auto" w:fill="FFFFFF" w:themeFill="background1"/>
            <w:noWrap/>
            <w:vAlign w:val="bottom"/>
            <w:hideMark/>
          </w:tcPr>
          <w:p w14:paraId="59AFBC87" w14:textId="61BDBC83" w:rsidR="63184142" w:rsidRPr="0019094B" w:rsidRDefault="7182712B" w:rsidP="63184142">
            <w:pPr>
              <w:jc w:val="center"/>
              <w:rPr>
                <w:color w:val="000000" w:themeColor="text1"/>
                <w:sz w:val="20"/>
                <w:szCs w:val="20"/>
              </w:rPr>
            </w:pPr>
            <w:r w:rsidRPr="296EB642">
              <w:rPr>
                <w:color w:val="000000" w:themeColor="text1"/>
                <w:sz w:val="20"/>
                <w:szCs w:val="20"/>
              </w:rPr>
              <w:t>97</w:t>
            </w:r>
          </w:p>
        </w:tc>
      </w:tr>
      <w:tr w:rsidR="00942493" w:rsidRPr="00942493" w14:paraId="4C77DE40" w14:textId="77777777" w:rsidTr="0019094B">
        <w:trPr>
          <w:trHeight w:val="283"/>
          <w:jc w:val="center"/>
        </w:trPr>
        <w:tc>
          <w:tcPr>
            <w:tcW w:w="3435" w:type="dxa"/>
            <w:shd w:val="clear" w:color="auto" w:fill="FFFFFF" w:themeFill="background1"/>
            <w:vAlign w:val="center"/>
            <w:hideMark/>
          </w:tcPr>
          <w:p w14:paraId="5A3EDA98" w14:textId="28888843"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Endoscopia vias urinárias </w:t>
            </w:r>
          </w:p>
        </w:tc>
        <w:tc>
          <w:tcPr>
            <w:tcW w:w="1770" w:type="dxa"/>
            <w:shd w:val="clear" w:color="auto" w:fill="FFFFFF" w:themeFill="background1"/>
            <w:noWrap/>
            <w:vAlign w:val="bottom"/>
            <w:hideMark/>
          </w:tcPr>
          <w:p w14:paraId="296EC5C1" w14:textId="2CE82A74"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20</w:t>
            </w:r>
          </w:p>
        </w:tc>
        <w:tc>
          <w:tcPr>
            <w:tcW w:w="3450" w:type="dxa"/>
            <w:shd w:val="clear" w:color="auto" w:fill="FFFFFF" w:themeFill="background1"/>
            <w:noWrap/>
            <w:vAlign w:val="bottom"/>
            <w:hideMark/>
          </w:tcPr>
          <w:p w14:paraId="75A3B236" w14:textId="34DB8190" w:rsidR="63184142" w:rsidRPr="0019094B" w:rsidRDefault="63184142" w:rsidP="63184142">
            <w:pPr>
              <w:jc w:val="center"/>
              <w:rPr>
                <w:color w:val="000000" w:themeColor="text1"/>
                <w:sz w:val="20"/>
                <w:szCs w:val="20"/>
              </w:rPr>
            </w:pPr>
            <w:r w:rsidRPr="0019094B">
              <w:rPr>
                <w:color w:val="000000" w:themeColor="text1"/>
                <w:sz w:val="20"/>
                <w:szCs w:val="20"/>
              </w:rPr>
              <w:t>0</w:t>
            </w:r>
          </w:p>
        </w:tc>
      </w:tr>
      <w:tr w:rsidR="00942493" w:rsidRPr="00942493" w14:paraId="47ADE0AC" w14:textId="77777777" w:rsidTr="0019094B">
        <w:trPr>
          <w:trHeight w:val="283"/>
          <w:jc w:val="center"/>
        </w:trPr>
        <w:tc>
          <w:tcPr>
            <w:tcW w:w="3435" w:type="dxa"/>
            <w:shd w:val="clear" w:color="auto" w:fill="FFFFFF" w:themeFill="background1"/>
            <w:vAlign w:val="center"/>
            <w:hideMark/>
          </w:tcPr>
          <w:p w14:paraId="66F531BE" w14:textId="28C2300C"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Tomografia Computadorizada</w:t>
            </w:r>
          </w:p>
        </w:tc>
        <w:tc>
          <w:tcPr>
            <w:tcW w:w="1770" w:type="dxa"/>
            <w:shd w:val="clear" w:color="auto" w:fill="FFFFFF" w:themeFill="background1"/>
            <w:noWrap/>
            <w:vAlign w:val="bottom"/>
            <w:hideMark/>
          </w:tcPr>
          <w:p w14:paraId="38C6AB12" w14:textId="400672E0"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125</w:t>
            </w:r>
          </w:p>
        </w:tc>
        <w:tc>
          <w:tcPr>
            <w:tcW w:w="3450" w:type="dxa"/>
            <w:shd w:val="clear" w:color="auto" w:fill="FFFFFF" w:themeFill="background1"/>
            <w:noWrap/>
            <w:vAlign w:val="bottom"/>
            <w:hideMark/>
          </w:tcPr>
          <w:p w14:paraId="4105A754" w14:textId="48F6A43F" w:rsidR="63184142" w:rsidRPr="0019094B" w:rsidRDefault="26819662" w:rsidP="63184142">
            <w:pPr>
              <w:jc w:val="center"/>
              <w:rPr>
                <w:color w:val="000000" w:themeColor="text1"/>
                <w:sz w:val="20"/>
                <w:szCs w:val="20"/>
              </w:rPr>
            </w:pPr>
            <w:r w:rsidRPr="296EB642">
              <w:rPr>
                <w:color w:val="000000" w:themeColor="text1"/>
                <w:sz w:val="20"/>
                <w:szCs w:val="20"/>
              </w:rPr>
              <w:t>115</w:t>
            </w:r>
          </w:p>
        </w:tc>
      </w:tr>
      <w:tr w:rsidR="00942493" w:rsidRPr="00942493" w14:paraId="60E3D7D2" w14:textId="77777777" w:rsidTr="0019094B">
        <w:trPr>
          <w:trHeight w:val="283"/>
          <w:jc w:val="center"/>
        </w:trPr>
        <w:tc>
          <w:tcPr>
            <w:tcW w:w="3435" w:type="dxa"/>
            <w:vAlign w:val="center"/>
            <w:hideMark/>
          </w:tcPr>
          <w:p w14:paraId="5DE48BBB" w14:textId="5B24A8F8"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Ultrassonografia </w:t>
            </w:r>
          </w:p>
        </w:tc>
        <w:tc>
          <w:tcPr>
            <w:tcW w:w="1770" w:type="dxa"/>
            <w:noWrap/>
            <w:vAlign w:val="bottom"/>
            <w:hideMark/>
          </w:tcPr>
          <w:p w14:paraId="2E21215A" w14:textId="1F69424E"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60</w:t>
            </w:r>
          </w:p>
        </w:tc>
        <w:tc>
          <w:tcPr>
            <w:tcW w:w="3450" w:type="dxa"/>
            <w:noWrap/>
            <w:vAlign w:val="bottom"/>
            <w:hideMark/>
          </w:tcPr>
          <w:p w14:paraId="29E6BA0C" w14:textId="232E371C" w:rsidR="63184142" w:rsidRPr="0019094B" w:rsidRDefault="731EEEC7" w:rsidP="63184142">
            <w:pPr>
              <w:jc w:val="center"/>
              <w:rPr>
                <w:color w:val="000000" w:themeColor="text1"/>
                <w:sz w:val="20"/>
                <w:szCs w:val="20"/>
              </w:rPr>
            </w:pPr>
            <w:r w:rsidRPr="296EB642">
              <w:rPr>
                <w:color w:val="000000" w:themeColor="text1"/>
                <w:sz w:val="20"/>
                <w:szCs w:val="20"/>
              </w:rPr>
              <w:t>128</w:t>
            </w:r>
          </w:p>
        </w:tc>
      </w:tr>
      <w:tr w:rsidR="00942493" w:rsidRPr="00942493" w14:paraId="0F312943" w14:textId="77777777" w:rsidTr="0019094B">
        <w:trPr>
          <w:trHeight w:val="20"/>
          <w:jc w:val="center"/>
        </w:trPr>
        <w:tc>
          <w:tcPr>
            <w:tcW w:w="3435" w:type="dxa"/>
            <w:vAlign w:val="center"/>
            <w:hideMark/>
          </w:tcPr>
          <w:p w14:paraId="34440FD7" w14:textId="58307DE0"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Ultrassonografia/Doppler </w:t>
            </w:r>
          </w:p>
        </w:tc>
        <w:tc>
          <w:tcPr>
            <w:tcW w:w="1770" w:type="dxa"/>
            <w:noWrap/>
            <w:vAlign w:val="bottom"/>
            <w:hideMark/>
          </w:tcPr>
          <w:p w14:paraId="6442795B" w14:textId="332A9841"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80</w:t>
            </w:r>
          </w:p>
        </w:tc>
        <w:tc>
          <w:tcPr>
            <w:tcW w:w="3450" w:type="dxa"/>
            <w:noWrap/>
            <w:vAlign w:val="bottom"/>
            <w:hideMark/>
          </w:tcPr>
          <w:p w14:paraId="2DD10EAF" w14:textId="1F4C3227" w:rsidR="63184142" w:rsidRPr="0019094B" w:rsidRDefault="5FB94902" w:rsidP="63184142">
            <w:pPr>
              <w:jc w:val="center"/>
              <w:rPr>
                <w:color w:val="000000" w:themeColor="text1"/>
                <w:sz w:val="20"/>
                <w:szCs w:val="20"/>
              </w:rPr>
            </w:pPr>
            <w:r w:rsidRPr="296EB642">
              <w:rPr>
                <w:color w:val="000000" w:themeColor="text1"/>
                <w:sz w:val="20"/>
                <w:szCs w:val="20"/>
              </w:rPr>
              <w:t>124</w:t>
            </w:r>
          </w:p>
        </w:tc>
      </w:tr>
      <w:tr w:rsidR="00942493" w:rsidRPr="00942493" w14:paraId="2F8F7810" w14:textId="77777777" w:rsidTr="0019094B">
        <w:trPr>
          <w:trHeight w:val="20"/>
          <w:jc w:val="center"/>
        </w:trPr>
        <w:tc>
          <w:tcPr>
            <w:tcW w:w="3435" w:type="dxa"/>
            <w:shd w:val="clear" w:color="auto" w:fill="FFFFFF" w:themeFill="background1"/>
            <w:vAlign w:val="center"/>
            <w:hideMark/>
          </w:tcPr>
          <w:p w14:paraId="59905C02" w14:textId="5667F14B"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Eletrocardiograma</w:t>
            </w:r>
          </w:p>
        </w:tc>
        <w:tc>
          <w:tcPr>
            <w:tcW w:w="1770" w:type="dxa"/>
            <w:shd w:val="clear" w:color="auto" w:fill="FFFFFF" w:themeFill="background1"/>
            <w:noWrap/>
            <w:vAlign w:val="bottom"/>
            <w:hideMark/>
          </w:tcPr>
          <w:p w14:paraId="04F253F6" w14:textId="00F4B750"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NA</w:t>
            </w:r>
          </w:p>
        </w:tc>
        <w:tc>
          <w:tcPr>
            <w:tcW w:w="3450" w:type="dxa"/>
            <w:shd w:val="clear" w:color="auto" w:fill="FFFFFF" w:themeFill="background1"/>
            <w:noWrap/>
            <w:vAlign w:val="bottom"/>
            <w:hideMark/>
          </w:tcPr>
          <w:p w14:paraId="50369B6A" w14:textId="0552A916" w:rsidR="63184142" w:rsidRPr="0019094B" w:rsidRDefault="63184142" w:rsidP="63184142">
            <w:pPr>
              <w:jc w:val="center"/>
              <w:rPr>
                <w:color w:val="000000" w:themeColor="text1"/>
                <w:sz w:val="20"/>
                <w:szCs w:val="20"/>
              </w:rPr>
            </w:pPr>
            <w:r w:rsidRPr="0019094B">
              <w:rPr>
                <w:color w:val="000000" w:themeColor="text1"/>
                <w:sz w:val="20"/>
                <w:szCs w:val="20"/>
              </w:rPr>
              <w:t>NA</w:t>
            </w:r>
          </w:p>
        </w:tc>
      </w:tr>
      <w:tr w:rsidR="00942493" w:rsidRPr="00942493" w14:paraId="27BD791F" w14:textId="77777777" w:rsidTr="0019094B">
        <w:trPr>
          <w:trHeight w:val="20"/>
          <w:jc w:val="center"/>
        </w:trPr>
        <w:tc>
          <w:tcPr>
            <w:tcW w:w="3435" w:type="dxa"/>
            <w:shd w:val="clear" w:color="auto" w:fill="FFFFFF" w:themeFill="background1"/>
            <w:vAlign w:val="center"/>
            <w:hideMark/>
          </w:tcPr>
          <w:p w14:paraId="60768D1A" w14:textId="6BA0C8BB"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Radiografia</w:t>
            </w:r>
          </w:p>
        </w:tc>
        <w:tc>
          <w:tcPr>
            <w:tcW w:w="1770" w:type="dxa"/>
            <w:shd w:val="clear" w:color="auto" w:fill="FFFFFF" w:themeFill="background1"/>
            <w:noWrap/>
            <w:vAlign w:val="bottom"/>
            <w:hideMark/>
          </w:tcPr>
          <w:p w14:paraId="309FB87E" w14:textId="492B39CC"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NA </w:t>
            </w:r>
          </w:p>
        </w:tc>
        <w:tc>
          <w:tcPr>
            <w:tcW w:w="3450" w:type="dxa"/>
            <w:shd w:val="clear" w:color="auto" w:fill="FFFFFF" w:themeFill="background1"/>
            <w:noWrap/>
            <w:vAlign w:val="bottom"/>
            <w:hideMark/>
          </w:tcPr>
          <w:p w14:paraId="2B67FE35" w14:textId="1D52415C" w:rsidR="63184142" w:rsidRPr="0019094B" w:rsidRDefault="63184142" w:rsidP="63184142">
            <w:pPr>
              <w:jc w:val="center"/>
              <w:rPr>
                <w:color w:val="000000" w:themeColor="text1"/>
                <w:sz w:val="20"/>
                <w:szCs w:val="20"/>
              </w:rPr>
            </w:pPr>
            <w:r w:rsidRPr="0019094B">
              <w:rPr>
                <w:color w:val="000000" w:themeColor="text1"/>
                <w:sz w:val="20"/>
                <w:szCs w:val="20"/>
              </w:rPr>
              <w:t>18</w:t>
            </w:r>
          </w:p>
        </w:tc>
      </w:tr>
      <w:tr w:rsidR="00942493" w:rsidRPr="00942493" w14:paraId="415F1AC7" w14:textId="77777777" w:rsidTr="0019094B">
        <w:trPr>
          <w:trHeight w:val="20"/>
          <w:jc w:val="center"/>
        </w:trPr>
        <w:tc>
          <w:tcPr>
            <w:tcW w:w="3435" w:type="dxa"/>
            <w:shd w:val="clear" w:color="auto" w:fill="FFFFFF" w:themeFill="background1"/>
            <w:vAlign w:val="center"/>
            <w:hideMark/>
          </w:tcPr>
          <w:p w14:paraId="288BC566" w14:textId="7ADB2CEE" w:rsidR="2F354EE5" w:rsidRPr="0019094B" w:rsidRDefault="2F354EE5" w:rsidP="2F354E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Radiografia com contraste</w:t>
            </w:r>
          </w:p>
        </w:tc>
        <w:tc>
          <w:tcPr>
            <w:tcW w:w="1770" w:type="dxa"/>
            <w:shd w:val="clear" w:color="auto" w:fill="FFFFFF" w:themeFill="background1"/>
            <w:noWrap/>
            <w:vAlign w:val="bottom"/>
            <w:hideMark/>
          </w:tcPr>
          <w:p w14:paraId="3CC3D6EC" w14:textId="154797E9" w:rsidR="63184142" w:rsidRPr="0019094B" w:rsidRDefault="63184142" w:rsidP="63184142">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NA</w:t>
            </w:r>
          </w:p>
        </w:tc>
        <w:tc>
          <w:tcPr>
            <w:tcW w:w="3450" w:type="dxa"/>
            <w:shd w:val="clear" w:color="auto" w:fill="FFFFFF" w:themeFill="background1"/>
            <w:noWrap/>
            <w:vAlign w:val="bottom"/>
            <w:hideMark/>
          </w:tcPr>
          <w:p w14:paraId="5C0D2683" w14:textId="0E06CE2C" w:rsidR="63184142" w:rsidRPr="0019094B" w:rsidRDefault="63184142" w:rsidP="63184142">
            <w:pPr>
              <w:jc w:val="center"/>
              <w:rPr>
                <w:color w:val="000000" w:themeColor="text1"/>
                <w:sz w:val="20"/>
                <w:szCs w:val="20"/>
              </w:rPr>
            </w:pPr>
            <w:r w:rsidRPr="0019094B">
              <w:rPr>
                <w:color w:val="000000" w:themeColor="text1"/>
                <w:sz w:val="20"/>
                <w:szCs w:val="20"/>
              </w:rPr>
              <w:t>NA</w:t>
            </w:r>
          </w:p>
        </w:tc>
      </w:tr>
      <w:tr w:rsidR="00344F11" w:rsidRPr="00942493" w14:paraId="60B7536F" w14:textId="77777777" w:rsidTr="0019094B">
        <w:trPr>
          <w:trHeight w:val="20"/>
          <w:jc w:val="center"/>
        </w:trPr>
        <w:tc>
          <w:tcPr>
            <w:tcW w:w="0" w:type="auto"/>
          </w:tcPr>
          <w:p w14:paraId="19498D28" w14:textId="77777777" w:rsidR="007C79F4" w:rsidRPr="0019094B" w:rsidRDefault="007C79F4">
            <w:pPr>
              <w:rPr>
                <w:sz w:val="20"/>
                <w:szCs w:val="20"/>
              </w:rPr>
            </w:pPr>
          </w:p>
        </w:tc>
        <w:tc>
          <w:tcPr>
            <w:tcW w:w="1770" w:type="dxa"/>
            <w:shd w:val="clear" w:color="auto" w:fill="FFFFFF" w:themeFill="background1"/>
            <w:vAlign w:val="center"/>
          </w:tcPr>
          <w:p w14:paraId="33A1CC5A" w14:textId="2362FFAC" w:rsidR="385B1FDE" w:rsidRPr="0019094B" w:rsidRDefault="385B1FDE" w:rsidP="385B1FDE">
            <w:pPr>
              <w:widowControl/>
              <w:jc w:val="center"/>
              <w:rPr>
                <w:rFonts w:ascii="Arial" w:eastAsia="Arial" w:hAnsi="Arial" w:cs="Arial"/>
                <w:b/>
                <w:bCs/>
                <w:color w:val="000000" w:themeColor="text1"/>
                <w:sz w:val="20"/>
                <w:szCs w:val="20"/>
                <w:lang w:val="pt-BR" w:eastAsia="pt-BR"/>
              </w:rPr>
            </w:pPr>
            <w:r w:rsidRPr="0019094B">
              <w:rPr>
                <w:rFonts w:ascii="Arial" w:eastAsia="Arial" w:hAnsi="Arial" w:cs="Arial"/>
                <w:b/>
                <w:bCs/>
                <w:color w:val="000000" w:themeColor="text1"/>
                <w:sz w:val="20"/>
                <w:szCs w:val="20"/>
                <w:lang w:val="pt-BR" w:eastAsia="pt-BR"/>
              </w:rPr>
              <w:t>465</w:t>
            </w:r>
          </w:p>
        </w:tc>
        <w:tc>
          <w:tcPr>
            <w:tcW w:w="3450" w:type="dxa"/>
            <w:shd w:val="clear" w:color="auto" w:fill="FFFFFF" w:themeFill="background1"/>
            <w:noWrap/>
            <w:vAlign w:val="bottom"/>
          </w:tcPr>
          <w:p w14:paraId="725884F4" w14:textId="1D67D37C" w:rsidR="66DB6BFB" w:rsidRPr="0019094B" w:rsidRDefault="22DCAF34" w:rsidP="385B1FDE">
            <w:pPr>
              <w:spacing w:line="259" w:lineRule="auto"/>
              <w:jc w:val="center"/>
              <w:rPr>
                <w:rFonts w:ascii="Arial" w:eastAsia="Arial" w:hAnsi="Arial" w:cs="Arial"/>
                <w:b/>
                <w:color w:val="000000" w:themeColor="text1"/>
                <w:sz w:val="20"/>
                <w:szCs w:val="20"/>
              </w:rPr>
            </w:pPr>
            <w:r w:rsidRPr="296EB642">
              <w:rPr>
                <w:rFonts w:ascii="Arial" w:eastAsia="Arial" w:hAnsi="Arial" w:cs="Arial"/>
                <w:b/>
                <w:bCs/>
                <w:color w:val="000000" w:themeColor="text1"/>
                <w:sz w:val="20"/>
                <w:szCs w:val="20"/>
              </w:rPr>
              <w:t>577</w:t>
            </w:r>
          </w:p>
        </w:tc>
      </w:tr>
      <w:tr w:rsidR="008684D7" w14:paraId="74D2D24D" w14:textId="77777777" w:rsidTr="0019094B">
        <w:trPr>
          <w:trHeight w:val="20"/>
          <w:jc w:val="center"/>
        </w:trPr>
        <w:tc>
          <w:tcPr>
            <w:tcW w:w="0" w:type="auto"/>
          </w:tcPr>
          <w:p w14:paraId="57BB3718" w14:textId="3587672E" w:rsidR="007C79F4" w:rsidRPr="0019094B" w:rsidRDefault="4323FFD4">
            <w:pPr>
              <w:rPr>
                <w:b/>
                <w:sz w:val="20"/>
                <w:szCs w:val="20"/>
              </w:rPr>
            </w:pPr>
            <w:r w:rsidRPr="296EB642">
              <w:rPr>
                <w:b/>
                <w:bCs/>
                <w:sz w:val="20"/>
                <w:szCs w:val="20"/>
              </w:rPr>
              <w:t>Realizado</w:t>
            </w:r>
          </w:p>
        </w:tc>
        <w:tc>
          <w:tcPr>
            <w:tcW w:w="1770" w:type="dxa"/>
            <w:shd w:val="clear" w:color="auto" w:fill="FFFFFF" w:themeFill="background1"/>
            <w:vAlign w:val="center"/>
          </w:tcPr>
          <w:p w14:paraId="75057BDD" w14:textId="2EED337A" w:rsidR="385B1FDE" w:rsidRPr="0019094B" w:rsidRDefault="385B1FDE" w:rsidP="385B1FDE">
            <w:pPr>
              <w:jc w:val="center"/>
              <w:rPr>
                <w:sz w:val="20"/>
                <w:szCs w:val="20"/>
              </w:rPr>
            </w:pPr>
            <w:r w:rsidRPr="0019094B">
              <w:rPr>
                <w:rFonts w:ascii="Arial" w:eastAsia="Arial" w:hAnsi="Arial" w:cs="Arial"/>
                <w:b/>
                <w:bCs/>
                <w:sz w:val="20"/>
                <w:szCs w:val="20"/>
              </w:rPr>
              <w:t>Meta</w:t>
            </w:r>
          </w:p>
        </w:tc>
        <w:tc>
          <w:tcPr>
            <w:tcW w:w="3450" w:type="dxa"/>
            <w:shd w:val="clear" w:color="auto" w:fill="FFFFFF" w:themeFill="background1"/>
            <w:noWrap/>
            <w:vAlign w:val="bottom"/>
          </w:tcPr>
          <w:p w14:paraId="55E9A68C" w14:textId="2183035F" w:rsidR="0F638589" w:rsidRPr="0019094B" w:rsidRDefault="0F638589" w:rsidP="385B1FDE">
            <w:pPr>
              <w:jc w:val="center"/>
              <w:rPr>
                <w:rFonts w:ascii="Arial" w:eastAsia="Arial" w:hAnsi="Arial" w:cs="Arial"/>
                <w:b/>
                <w:bCs/>
                <w:sz w:val="20"/>
                <w:szCs w:val="20"/>
              </w:rPr>
            </w:pPr>
            <w:r w:rsidRPr="0019094B">
              <w:rPr>
                <w:rFonts w:ascii="Arial" w:eastAsia="Arial" w:hAnsi="Arial" w:cs="Arial"/>
                <w:b/>
                <w:bCs/>
                <w:sz w:val="20"/>
                <w:szCs w:val="20"/>
              </w:rPr>
              <w:t xml:space="preserve">Produção </w:t>
            </w:r>
            <w:r w:rsidR="1E99AAC2" w:rsidRPr="296EB642">
              <w:rPr>
                <w:rFonts w:ascii="Arial" w:eastAsia="Arial" w:hAnsi="Arial" w:cs="Arial"/>
                <w:b/>
                <w:bCs/>
                <w:sz w:val="20"/>
                <w:szCs w:val="20"/>
              </w:rPr>
              <w:t>Ju</w:t>
            </w:r>
            <w:r w:rsidR="6CC31EED" w:rsidRPr="296EB642">
              <w:rPr>
                <w:rFonts w:ascii="Arial" w:eastAsia="Arial" w:hAnsi="Arial" w:cs="Arial"/>
                <w:b/>
                <w:bCs/>
                <w:sz w:val="20"/>
                <w:szCs w:val="20"/>
              </w:rPr>
              <w:t>l</w:t>
            </w:r>
            <w:r w:rsidR="1E99AAC2" w:rsidRPr="296EB642">
              <w:rPr>
                <w:rFonts w:ascii="Arial" w:eastAsia="Arial" w:hAnsi="Arial" w:cs="Arial"/>
                <w:b/>
                <w:bCs/>
                <w:sz w:val="20"/>
                <w:szCs w:val="20"/>
              </w:rPr>
              <w:t>ho</w:t>
            </w:r>
            <w:r w:rsidR="1DB9CC08" w:rsidRPr="0019094B">
              <w:rPr>
                <w:rFonts w:ascii="Arial" w:eastAsia="Arial" w:hAnsi="Arial" w:cs="Arial"/>
                <w:b/>
                <w:bCs/>
                <w:sz w:val="20"/>
                <w:szCs w:val="20"/>
              </w:rPr>
              <w:t xml:space="preserve"> 2025</w:t>
            </w:r>
          </w:p>
        </w:tc>
      </w:tr>
      <w:tr w:rsidR="008684D7" w14:paraId="4D51522F" w14:textId="77777777" w:rsidTr="0019094B">
        <w:trPr>
          <w:trHeight w:val="20"/>
          <w:jc w:val="center"/>
        </w:trPr>
        <w:tc>
          <w:tcPr>
            <w:tcW w:w="3435" w:type="dxa"/>
            <w:shd w:val="clear" w:color="auto" w:fill="FFFFFF" w:themeFill="background1"/>
            <w:vAlign w:val="center"/>
          </w:tcPr>
          <w:p w14:paraId="43AA845D" w14:textId="24AF3915"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Colonoscopia </w:t>
            </w:r>
          </w:p>
        </w:tc>
        <w:tc>
          <w:tcPr>
            <w:tcW w:w="1770" w:type="dxa"/>
            <w:shd w:val="clear" w:color="auto" w:fill="FFFFFF" w:themeFill="background1"/>
            <w:noWrap/>
            <w:vAlign w:val="bottom"/>
          </w:tcPr>
          <w:p w14:paraId="1AF55CD7" w14:textId="520DE21A"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100</w:t>
            </w:r>
          </w:p>
        </w:tc>
        <w:tc>
          <w:tcPr>
            <w:tcW w:w="3450" w:type="dxa"/>
            <w:shd w:val="clear" w:color="auto" w:fill="FFFFFF" w:themeFill="background1"/>
            <w:noWrap/>
            <w:vAlign w:val="bottom"/>
          </w:tcPr>
          <w:p w14:paraId="64AEC178" w14:textId="23E60C07" w:rsidR="5708B0F5" w:rsidRPr="0019094B" w:rsidRDefault="5632F028" w:rsidP="296EB642">
            <w:pPr>
              <w:spacing w:line="259" w:lineRule="auto"/>
              <w:jc w:val="center"/>
            </w:pPr>
            <w:r w:rsidRPr="296EB642">
              <w:rPr>
                <w:rFonts w:ascii="Arial" w:eastAsia="Arial" w:hAnsi="Arial" w:cs="Arial"/>
                <w:color w:val="000000" w:themeColor="text1"/>
                <w:sz w:val="20"/>
                <w:szCs w:val="20"/>
              </w:rPr>
              <w:t>62</w:t>
            </w:r>
          </w:p>
        </w:tc>
      </w:tr>
      <w:tr w:rsidR="008684D7" w14:paraId="293065DB" w14:textId="77777777" w:rsidTr="0019094B">
        <w:trPr>
          <w:trHeight w:val="20"/>
          <w:jc w:val="center"/>
        </w:trPr>
        <w:tc>
          <w:tcPr>
            <w:tcW w:w="3435" w:type="dxa"/>
            <w:shd w:val="clear" w:color="auto" w:fill="FFFFFF" w:themeFill="background1"/>
            <w:vAlign w:val="center"/>
          </w:tcPr>
          <w:p w14:paraId="664A876D" w14:textId="5EA801E2"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Endoscopia digestiva</w:t>
            </w:r>
          </w:p>
        </w:tc>
        <w:tc>
          <w:tcPr>
            <w:tcW w:w="1770" w:type="dxa"/>
            <w:shd w:val="clear" w:color="auto" w:fill="FFFFFF" w:themeFill="background1"/>
            <w:noWrap/>
            <w:vAlign w:val="bottom"/>
          </w:tcPr>
          <w:p w14:paraId="0FBA65AE" w14:textId="1B86EA19"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80</w:t>
            </w:r>
          </w:p>
        </w:tc>
        <w:tc>
          <w:tcPr>
            <w:tcW w:w="3450" w:type="dxa"/>
            <w:shd w:val="clear" w:color="auto" w:fill="FFFFFF" w:themeFill="background1"/>
            <w:noWrap/>
            <w:vAlign w:val="bottom"/>
          </w:tcPr>
          <w:p w14:paraId="6D86D1D1" w14:textId="028DC7E1" w:rsidR="5708B0F5" w:rsidRPr="0019094B" w:rsidRDefault="2FFD275C" w:rsidP="5708B0F5">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61</w:t>
            </w:r>
          </w:p>
        </w:tc>
      </w:tr>
      <w:tr w:rsidR="008684D7" w14:paraId="58339770" w14:textId="77777777" w:rsidTr="0019094B">
        <w:trPr>
          <w:trHeight w:val="20"/>
          <w:jc w:val="center"/>
        </w:trPr>
        <w:tc>
          <w:tcPr>
            <w:tcW w:w="3435" w:type="dxa"/>
            <w:shd w:val="clear" w:color="auto" w:fill="FFFFFF" w:themeFill="background1"/>
            <w:vAlign w:val="center"/>
          </w:tcPr>
          <w:p w14:paraId="5D65913A" w14:textId="28888843"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Endoscopia vias urinárias </w:t>
            </w:r>
          </w:p>
        </w:tc>
        <w:tc>
          <w:tcPr>
            <w:tcW w:w="1770" w:type="dxa"/>
            <w:shd w:val="clear" w:color="auto" w:fill="FFFFFF" w:themeFill="background1"/>
            <w:noWrap/>
            <w:vAlign w:val="bottom"/>
          </w:tcPr>
          <w:p w14:paraId="672BE779" w14:textId="7F68248D"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20</w:t>
            </w:r>
          </w:p>
        </w:tc>
        <w:tc>
          <w:tcPr>
            <w:tcW w:w="3450" w:type="dxa"/>
            <w:shd w:val="clear" w:color="auto" w:fill="FFFFFF" w:themeFill="background1"/>
            <w:noWrap/>
            <w:vAlign w:val="bottom"/>
          </w:tcPr>
          <w:p w14:paraId="583F2B90" w14:textId="47FB022C" w:rsidR="5708B0F5" w:rsidRPr="0019094B" w:rsidRDefault="5708B0F5" w:rsidP="5708B0F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0</w:t>
            </w:r>
          </w:p>
        </w:tc>
      </w:tr>
      <w:tr w:rsidR="008684D7" w14:paraId="75D05DE9" w14:textId="77777777" w:rsidTr="0019094B">
        <w:trPr>
          <w:trHeight w:val="20"/>
          <w:jc w:val="center"/>
        </w:trPr>
        <w:tc>
          <w:tcPr>
            <w:tcW w:w="3435" w:type="dxa"/>
            <w:shd w:val="clear" w:color="auto" w:fill="FFFFFF" w:themeFill="background1"/>
            <w:vAlign w:val="center"/>
          </w:tcPr>
          <w:p w14:paraId="7403A25D" w14:textId="28C2300C"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Tomografia Computadorizada</w:t>
            </w:r>
          </w:p>
        </w:tc>
        <w:tc>
          <w:tcPr>
            <w:tcW w:w="1770" w:type="dxa"/>
            <w:shd w:val="clear" w:color="auto" w:fill="FFFFFF" w:themeFill="background1"/>
            <w:noWrap/>
            <w:vAlign w:val="bottom"/>
          </w:tcPr>
          <w:p w14:paraId="0AB97EDB" w14:textId="4FCF59EC"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125</w:t>
            </w:r>
          </w:p>
        </w:tc>
        <w:tc>
          <w:tcPr>
            <w:tcW w:w="3450" w:type="dxa"/>
            <w:shd w:val="clear" w:color="auto" w:fill="FFFFFF" w:themeFill="background1"/>
            <w:noWrap/>
            <w:vAlign w:val="bottom"/>
          </w:tcPr>
          <w:p w14:paraId="27919ABF" w14:textId="79C534EA" w:rsidR="5708B0F5" w:rsidRPr="0019094B" w:rsidRDefault="2A240D48" w:rsidP="5708B0F5">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69</w:t>
            </w:r>
          </w:p>
        </w:tc>
      </w:tr>
      <w:tr w:rsidR="008684D7" w14:paraId="16C6060D" w14:textId="77777777" w:rsidTr="0019094B">
        <w:trPr>
          <w:trHeight w:val="20"/>
          <w:jc w:val="center"/>
        </w:trPr>
        <w:tc>
          <w:tcPr>
            <w:tcW w:w="3435" w:type="dxa"/>
            <w:shd w:val="clear" w:color="auto" w:fill="FFFFFF" w:themeFill="background1"/>
            <w:vAlign w:val="center"/>
          </w:tcPr>
          <w:p w14:paraId="4719133A" w14:textId="5B24A8F8"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Ultrassonografia </w:t>
            </w:r>
          </w:p>
        </w:tc>
        <w:tc>
          <w:tcPr>
            <w:tcW w:w="1770" w:type="dxa"/>
            <w:shd w:val="clear" w:color="auto" w:fill="FFFFFF" w:themeFill="background1"/>
            <w:noWrap/>
            <w:vAlign w:val="bottom"/>
          </w:tcPr>
          <w:p w14:paraId="020A0B75" w14:textId="3CEACBCE"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60</w:t>
            </w:r>
          </w:p>
        </w:tc>
        <w:tc>
          <w:tcPr>
            <w:tcW w:w="3450" w:type="dxa"/>
            <w:shd w:val="clear" w:color="auto" w:fill="FFFFFF" w:themeFill="background1"/>
            <w:noWrap/>
            <w:vAlign w:val="bottom"/>
          </w:tcPr>
          <w:p w14:paraId="00736CBF" w14:textId="79FBD876" w:rsidR="5708B0F5" w:rsidRPr="0019094B" w:rsidRDefault="606A1456" w:rsidP="5708B0F5">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99</w:t>
            </w:r>
          </w:p>
        </w:tc>
      </w:tr>
      <w:tr w:rsidR="008684D7" w14:paraId="7484A033" w14:textId="77777777" w:rsidTr="0019094B">
        <w:trPr>
          <w:trHeight w:val="20"/>
          <w:jc w:val="center"/>
        </w:trPr>
        <w:tc>
          <w:tcPr>
            <w:tcW w:w="3435" w:type="dxa"/>
            <w:shd w:val="clear" w:color="auto" w:fill="FFFFFF" w:themeFill="background1"/>
            <w:vAlign w:val="center"/>
          </w:tcPr>
          <w:p w14:paraId="2FEC3FD5" w14:textId="58307DE0"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 xml:space="preserve">Ultrassonografia/Doppler </w:t>
            </w:r>
          </w:p>
        </w:tc>
        <w:tc>
          <w:tcPr>
            <w:tcW w:w="1770" w:type="dxa"/>
            <w:shd w:val="clear" w:color="auto" w:fill="FFFFFF" w:themeFill="background1"/>
            <w:noWrap/>
            <w:vAlign w:val="bottom"/>
          </w:tcPr>
          <w:p w14:paraId="42AFE2A6" w14:textId="5765F570"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80</w:t>
            </w:r>
          </w:p>
        </w:tc>
        <w:tc>
          <w:tcPr>
            <w:tcW w:w="3450" w:type="dxa"/>
            <w:shd w:val="clear" w:color="auto" w:fill="FFFFFF" w:themeFill="background1"/>
            <w:noWrap/>
            <w:vAlign w:val="bottom"/>
          </w:tcPr>
          <w:p w14:paraId="7ECB8A20" w14:textId="7CD84ABD" w:rsidR="5708B0F5" w:rsidRPr="0019094B" w:rsidRDefault="65CB98A7" w:rsidP="5708B0F5">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65</w:t>
            </w:r>
          </w:p>
        </w:tc>
      </w:tr>
      <w:tr w:rsidR="008684D7" w14:paraId="169AC833" w14:textId="77777777" w:rsidTr="0019094B">
        <w:trPr>
          <w:trHeight w:val="20"/>
          <w:jc w:val="center"/>
        </w:trPr>
        <w:tc>
          <w:tcPr>
            <w:tcW w:w="3435" w:type="dxa"/>
            <w:shd w:val="clear" w:color="auto" w:fill="FFFFFF" w:themeFill="background1"/>
            <w:vAlign w:val="center"/>
          </w:tcPr>
          <w:p w14:paraId="119E35CB" w14:textId="5667F14B"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Eletrocardiograma</w:t>
            </w:r>
          </w:p>
        </w:tc>
        <w:tc>
          <w:tcPr>
            <w:tcW w:w="1770" w:type="dxa"/>
            <w:shd w:val="clear" w:color="auto" w:fill="FFFFFF" w:themeFill="background1"/>
            <w:noWrap/>
            <w:vAlign w:val="bottom"/>
          </w:tcPr>
          <w:p w14:paraId="0EDDD9FF" w14:textId="09FA69CC"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NA</w:t>
            </w:r>
          </w:p>
        </w:tc>
        <w:tc>
          <w:tcPr>
            <w:tcW w:w="3450" w:type="dxa"/>
            <w:shd w:val="clear" w:color="auto" w:fill="FFFFFF" w:themeFill="background1"/>
            <w:noWrap/>
            <w:vAlign w:val="bottom"/>
          </w:tcPr>
          <w:p w14:paraId="6799AA79" w14:textId="69D63D63" w:rsidR="5708B0F5" w:rsidRPr="0019094B" w:rsidRDefault="5708B0F5" w:rsidP="5708B0F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NA</w:t>
            </w:r>
          </w:p>
        </w:tc>
      </w:tr>
      <w:tr w:rsidR="008684D7" w14:paraId="557376F4" w14:textId="77777777" w:rsidTr="0019094B">
        <w:trPr>
          <w:trHeight w:val="20"/>
          <w:jc w:val="center"/>
        </w:trPr>
        <w:tc>
          <w:tcPr>
            <w:tcW w:w="3435" w:type="dxa"/>
            <w:shd w:val="clear" w:color="auto" w:fill="FFFFFF" w:themeFill="background1"/>
            <w:vAlign w:val="center"/>
          </w:tcPr>
          <w:p w14:paraId="42F5D339" w14:textId="6BA0C8BB"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Radiografia</w:t>
            </w:r>
          </w:p>
        </w:tc>
        <w:tc>
          <w:tcPr>
            <w:tcW w:w="1770" w:type="dxa"/>
            <w:shd w:val="clear" w:color="auto" w:fill="FFFFFF" w:themeFill="background1"/>
            <w:noWrap/>
            <w:vAlign w:val="bottom"/>
          </w:tcPr>
          <w:p w14:paraId="6BA4137D" w14:textId="25B4273C"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NA</w:t>
            </w:r>
          </w:p>
        </w:tc>
        <w:tc>
          <w:tcPr>
            <w:tcW w:w="3450" w:type="dxa"/>
            <w:shd w:val="clear" w:color="auto" w:fill="FFFFFF" w:themeFill="background1"/>
            <w:noWrap/>
            <w:vAlign w:val="bottom"/>
          </w:tcPr>
          <w:p w14:paraId="7C25ACF8" w14:textId="27B187BF" w:rsidR="5708B0F5" w:rsidRPr="0019094B" w:rsidRDefault="5708B0F5" w:rsidP="5708B0F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NA</w:t>
            </w:r>
          </w:p>
        </w:tc>
      </w:tr>
      <w:tr w:rsidR="008684D7" w14:paraId="72AFDD94" w14:textId="77777777" w:rsidTr="0090605C">
        <w:trPr>
          <w:trHeight w:val="283"/>
          <w:jc w:val="center"/>
        </w:trPr>
        <w:tc>
          <w:tcPr>
            <w:tcW w:w="3435" w:type="dxa"/>
            <w:shd w:val="clear" w:color="auto" w:fill="FFFFFF" w:themeFill="background1"/>
            <w:vAlign w:val="center"/>
          </w:tcPr>
          <w:p w14:paraId="52453AC2" w14:textId="7ADB2CEE" w:rsidR="161A48E5" w:rsidRPr="0019094B" w:rsidRDefault="161A48E5" w:rsidP="161A48E5">
            <w:pPr>
              <w:rPr>
                <w:rFonts w:ascii="Arial" w:eastAsia="Arial" w:hAnsi="Arial" w:cs="Arial"/>
                <w:color w:val="000000" w:themeColor="text1"/>
                <w:sz w:val="20"/>
                <w:szCs w:val="20"/>
              </w:rPr>
            </w:pPr>
            <w:r w:rsidRPr="0019094B">
              <w:rPr>
                <w:rFonts w:ascii="Arial" w:eastAsia="Arial" w:hAnsi="Arial" w:cs="Arial"/>
                <w:color w:val="000000" w:themeColor="text1"/>
                <w:sz w:val="20"/>
                <w:szCs w:val="20"/>
              </w:rPr>
              <w:t>Radiografia com contraste</w:t>
            </w:r>
          </w:p>
        </w:tc>
        <w:tc>
          <w:tcPr>
            <w:tcW w:w="1770" w:type="dxa"/>
            <w:shd w:val="clear" w:color="auto" w:fill="FFFFFF" w:themeFill="background1"/>
            <w:noWrap/>
            <w:vAlign w:val="bottom"/>
          </w:tcPr>
          <w:p w14:paraId="1B86ADC3" w14:textId="7C8CD207" w:rsidR="161A48E5" w:rsidRPr="0019094B" w:rsidRDefault="161A48E5" w:rsidP="161A48E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NA</w:t>
            </w:r>
          </w:p>
        </w:tc>
        <w:tc>
          <w:tcPr>
            <w:tcW w:w="3450" w:type="dxa"/>
            <w:shd w:val="clear" w:color="auto" w:fill="FFFFFF" w:themeFill="background1"/>
            <w:noWrap/>
            <w:vAlign w:val="bottom"/>
          </w:tcPr>
          <w:p w14:paraId="51CC4299" w14:textId="767BAE1E" w:rsidR="5708B0F5" w:rsidRPr="0019094B" w:rsidRDefault="5708B0F5" w:rsidP="5708B0F5">
            <w:pPr>
              <w:jc w:val="center"/>
              <w:rPr>
                <w:rFonts w:ascii="Arial" w:eastAsia="Arial" w:hAnsi="Arial" w:cs="Arial"/>
                <w:color w:val="000000" w:themeColor="text1"/>
                <w:sz w:val="20"/>
                <w:szCs w:val="20"/>
              </w:rPr>
            </w:pPr>
            <w:r w:rsidRPr="0019094B">
              <w:rPr>
                <w:rFonts w:ascii="Arial" w:eastAsia="Arial" w:hAnsi="Arial" w:cs="Arial"/>
                <w:color w:val="000000" w:themeColor="text1"/>
                <w:sz w:val="20"/>
                <w:szCs w:val="20"/>
              </w:rPr>
              <w:t>NA</w:t>
            </w:r>
          </w:p>
        </w:tc>
      </w:tr>
      <w:tr w:rsidR="008684D7" w14:paraId="0662883A" w14:textId="77777777" w:rsidTr="0090605C">
        <w:trPr>
          <w:trHeight w:val="283"/>
          <w:jc w:val="center"/>
        </w:trPr>
        <w:tc>
          <w:tcPr>
            <w:tcW w:w="0" w:type="auto"/>
          </w:tcPr>
          <w:p w14:paraId="453D5404" w14:textId="77777777" w:rsidR="007C79F4" w:rsidRPr="0019094B" w:rsidRDefault="007C79F4">
            <w:pPr>
              <w:rPr>
                <w:sz w:val="20"/>
                <w:szCs w:val="20"/>
              </w:rPr>
            </w:pPr>
          </w:p>
        </w:tc>
        <w:tc>
          <w:tcPr>
            <w:tcW w:w="1770" w:type="dxa"/>
            <w:shd w:val="clear" w:color="auto" w:fill="FFFFFF" w:themeFill="background1"/>
            <w:vAlign w:val="center"/>
          </w:tcPr>
          <w:p w14:paraId="46241840" w14:textId="1F8168DA" w:rsidR="385B1FDE" w:rsidRPr="0019094B" w:rsidRDefault="385B1FDE" w:rsidP="385B1FDE">
            <w:pPr>
              <w:jc w:val="center"/>
              <w:rPr>
                <w:b/>
                <w:bCs/>
                <w:sz w:val="20"/>
                <w:szCs w:val="20"/>
              </w:rPr>
            </w:pPr>
            <w:r w:rsidRPr="0019094B">
              <w:rPr>
                <w:b/>
                <w:bCs/>
                <w:sz w:val="20"/>
                <w:szCs w:val="20"/>
              </w:rPr>
              <w:t>465</w:t>
            </w:r>
          </w:p>
        </w:tc>
        <w:tc>
          <w:tcPr>
            <w:tcW w:w="3450" w:type="dxa"/>
            <w:shd w:val="clear" w:color="auto" w:fill="FFFFFF" w:themeFill="background1"/>
            <w:noWrap/>
            <w:vAlign w:val="bottom"/>
          </w:tcPr>
          <w:p w14:paraId="2FD49019" w14:textId="39905914" w:rsidR="0B5F0072" w:rsidRPr="0019094B" w:rsidRDefault="343698A3" w:rsidP="385B1FDE">
            <w:pPr>
              <w:jc w:val="center"/>
              <w:rPr>
                <w:b/>
                <w:bCs/>
                <w:sz w:val="20"/>
                <w:szCs w:val="20"/>
              </w:rPr>
            </w:pPr>
            <w:r w:rsidRPr="296EB642">
              <w:rPr>
                <w:b/>
                <w:bCs/>
                <w:sz w:val="20"/>
                <w:szCs w:val="20"/>
              </w:rPr>
              <w:t>356</w:t>
            </w:r>
          </w:p>
        </w:tc>
      </w:tr>
      <w:tr w:rsidR="008684D7" w14:paraId="51292B97" w14:textId="77777777" w:rsidTr="0090605C">
        <w:trPr>
          <w:trHeight w:val="283"/>
          <w:jc w:val="center"/>
        </w:trPr>
        <w:tc>
          <w:tcPr>
            <w:tcW w:w="0" w:type="auto"/>
          </w:tcPr>
          <w:p w14:paraId="2A794257" w14:textId="77777777" w:rsidR="007C79F4" w:rsidRPr="0019094B" w:rsidRDefault="007C79F4">
            <w:pPr>
              <w:rPr>
                <w:sz w:val="20"/>
                <w:szCs w:val="20"/>
              </w:rPr>
            </w:pPr>
          </w:p>
        </w:tc>
        <w:tc>
          <w:tcPr>
            <w:tcW w:w="1770" w:type="dxa"/>
            <w:shd w:val="clear" w:color="auto" w:fill="FFFFFF" w:themeFill="background1"/>
            <w:vAlign w:val="center"/>
          </w:tcPr>
          <w:p w14:paraId="04E95227" w14:textId="5DA1C31B" w:rsidR="385B1FDE" w:rsidRPr="0019094B" w:rsidRDefault="385B1FDE" w:rsidP="385B1FDE">
            <w:pPr>
              <w:jc w:val="center"/>
              <w:rPr>
                <w:rFonts w:ascii="Arial" w:eastAsia="Arial" w:hAnsi="Arial" w:cs="Arial"/>
                <w:b/>
                <w:bCs/>
                <w:color w:val="000000" w:themeColor="text1"/>
                <w:sz w:val="20"/>
                <w:szCs w:val="20"/>
                <w:lang w:val="pt-BR" w:eastAsia="pt-BR"/>
              </w:rPr>
            </w:pPr>
          </w:p>
        </w:tc>
        <w:tc>
          <w:tcPr>
            <w:tcW w:w="3450" w:type="dxa"/>
            <w:shd w:val="clear" w:color="auto" w:fill="FFFFFF" w:themeFill="background1"/>
            <w:noWrap/>
            <w:vAlign w:val="bottom"/>
          </w:tcPr>
          <w:p w14:paraId="4CF8FB47" w14:textId="5DA1C31B" w:rsidR="008684D7" w:rsidRPr="0019094B" w:rsidRDefault="008684D7" w:rsidP="008684D7">
            <w:pPr>
              <w:jc w:val="center"/>
              <w:rPr>
                <w:rFonts w:ascii="Arial" w:eastAsia="Arial" w:hAnsi="Arial" w:cs="Arial"/>
                <w:b/>
                <w:bCs/>
                <w:color w:val="000000" w:themeColor="text1"/>
                <w:sz w:val="20"/>
                <w:szCs w:val="20"/>
                <w:lang w:val="pt-BR" w:eastAsia="pt-BR"/>
              </w:rPr>
            </w:pPr>
          </w:p>
        </w:tc>
      </w:tr>
      <w:tr w:rsidR="00344F11" w:rsidRPr="00942493" w14:paraId="1F33A377" w14:textId="77777777" w:rsidTr="0090605C">
        <w:trPr>
          <w:trHeight w:val="283"/>
          <w:jc w:val="center"/>
        </w:trPr>
        <w:tc>
          <w:tcPr>
            <w:tcW w:w="0" w:type="auto"/>
          </w:tcPr>
          <w:p w14:paraId="4BE6DFEE" w14:textId="18F65228" w:rsidR="007C79F4" w:rsidRPr="0019094B" w:rsidRDefault="343698A3">
            <w:pPr>
              <w:rPr>
                <w:b/>
                <w:sz w:val="20"/>
                <w:szCs w:val="20"/>
              </w:rPr>
            </w:pPr>
            <w:r w:rsidRPr="296EB642">
              <w:rPr>
                <w:b/>
                <w:bCs/>
                <w:sz w:val="20"/>
                <w:szCs w:val="20"/>
              </w:rPr>
              <w:t>Interno</w:t>
            </w:r>
          </w:p>
        </w:tc>
        <w:tc>
          <w:tcPr>
            <w:tcW w:w="1770" w:type="dxa"/>
            <w:noWrap/>
            <w:vAlign w:val="center"/>
            <w:hideMark/>
          </w:tcPr>
          <w:p w14:paraId="31645C40" w14:textId="77777777" w:rsidR="385B1FDE" w:rsidRPr="0019094B" w:rsidRDefault="385B1FDE" w:rsidP="385B1FDE">
            <w:pPr>
              <w:widowControl/>
              <w:jc w:val="center"/>
              <w:rPr>
                <w:rFonts w:ascii="Arial" w:eastAsia="Arial" w:hAnsi="Arial" w:cs="Arial"/>
                <w:b/>
                <w:bCs/>
                <w:sz w:val="20"/>
                <w:szCs w:val="20"/>
                <w:lang w:val="pt-BR" w:eastAsia="pt-BR"/>
              </w:rPr>
            </w:pPr>
            <w:r w:rsidRPr="0019094B">
              <w:rPr>
                <w:rFonts w:ascii="Arial" w:eastAsia="Arial" w:hAnsi="Arial" w:cs="Arial"/>
                <w:b/>
                <w:bCs/>
                <w:sz w:val="20"/>
                <w:szCs w:val="20"/>
                <w:lang w:val="pt-BR" w:eastAsia="pt-BR"/>
              </w:rPr>
              <w:t>Meta</w:t>
            </w:r>
          </w:p>
        </w:tc>
        <w:tc>
          <w:tcPr>
            <w:tcW w:w="3450" w:type="dxa"/>
            <w:noWrap/>
            <w:vAlign w:val="bottom"/>
            <w:hideMark/>
          </w:tcPr>
          <w:p w14:paraId="0FC2BA33" w14:textId="3C4D0A22" w:rsidR="270082B5" w:rsidRPr="0019094B" w:rsidRDefault="270082B5" w:rsidP="385B1FDE">
            <w:pPr>
              <w:widowControl/>
              <w:jc w:val="center"/>
              <w:rPr>
                <w:rFonts w:ascii="Arial" w:eastAsia="Arial" w:hAnsi="Arial" w:cs="Arial"/>
                <w:b/>
                <w:bCs/>
                <w:sz w:val="20"/>
                <w:szCs w:val="20"/>
              </w:rPr>
            </w:pPr>
            <w:r w:rsidRPr="0019094B">
              <w:rPr>
                <w:rFonts w:ascii="Arial" w:eastAsia="Arial" w:hAnsi="Arial" w:cs="Arial"/>
                <w:b/>
                <w:bCs/>
                <w:sz w:val="20"/>
                <w:szCs w:val="20"/>
              </w:rPr>
              <w:t xml:space="preserve">Produção </w:t>
            </w:r>
            <w:r w:rsidR="1C2B3D0E" w:rsidRPr="0019094B">
              <w:rPr>
                <w:rFonts w:ascii="Arial" w:eastAsia="Arial" w:hAnsi="Arial" w:cs="Arial"/>
                <w:b/>
                <w:bCs/>
                <w:sz w:val="20"/>
                <w:szCs w:val="20"/>
              </w:rPr>
              <w:t xml:space="preserve">Junho </w:t>
            </w:r>
            <w:r w:rsidRPr="0019094B">
              <w:rPr>
                <w:rFonts w:ascii="Arial" w:eastAsia="Arial" w:hAnsi="Arial" w:cs="Arial"/>
                <w:b/>
                <w:bCs/>
                <w:sz w:val="20"/>
                <w:szCs w:val="20"/>
              </w:rPr>
              <w:t>2025</w:t>
            </w:r>
          </w:p>
        </w:tc>
      </w:tr>
      <w:tr w:rsidR="00344F11" w:rsidRPr="00942493" w14:paraId="74D21264" w14:textId="77777777" w:rsidTr="0090605C">
        <w:trPr>
          <w:trHeight w:val="283"/>
          <w:jc w:val="center"/>
        </w:trPr>
        <w:tc>
          <w:tcPr>
            <w:tcW w:w="3435" w:type="dxa"/>
            <w:shd w:val="clear" w:color="auto" w:fill="FFFFFF" w:themeFill="background1"/>
            <w:vAlign w:val="center"/>
            <w:hideMark/>
          </w:tcPr>
          <w:p w14:paraId="76106E09" w14:textId="3AF39D28" w:rsidR="16710584" w:rsidRPr="0019094B" w:rsidRDefault="16710584" w:rsidP="16710584">
            <w:pPr>
              <w:rPr>
                <w:rFonts w:ascii="Arial" w:eastAsia="Arial" w:hAnsi="Arial" w:cs="Arial"/>
                <w:sz w:val="20"/>
                <w:szCs w:val="20"/>
              </w:rPr>
            </w:pPr>
            <w:r w:rsidRPr="0019094B">
              <w:rPr>
                <w:rFonts w:ascii="Arial" w:eastAsia="Arial" w:hAnsi="Arial" w:cs="Arial"/>
                <w:sz w:val="20"/>
                <w:szCs w:val="20"/>
              </w:rPr>
              <w:t>Colonoscopia</w:t>
            </w:r>
          </w:p>
        </w:tc>
        <w:tc>
          <w:tcPr>
            <w:tcW w:w="1770" w:type="dxa"/>
            <w:noWrap/>
            <w:vAlign w:val="bottom"/>
            <w:hideMark/>
          </w:tcPr>
          <w:p w14:paraId="39EC8D71"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281A8CCE" w14:textId="63AB1120" w:rsidR="1473AC70" w:rsidRPr="0019094B" w:rsidRDefault="5265CC8A" w:rsidP="1473AC70">
            <w:pPr>
              <w:jc w:val="center"/>
              <w:rPr>
                <w:color w:val="000000" w:themeColor="text1"/>
                <w:sz w:val="20"/>
                <w:szCs w:val="20"/>
              </w:rPr>
            </w:pPr>
            <w:r w:rsidRPr="296EB642">
              <w:rPr>
                <w:color w:val="000000" w:themeColor="text1"/>
                <w:sz w:val="20"/>
                <w:szCs w:val="20"/>
              </w:rPr>
              <w:t>28</w:t>
            </w:r>
          </w:p>
        </w:tc>
      </w:tr>
      <w:tr w:rsidR="00344F11" w:rsidRPr="00942493" w14:paraId="69FD89BA" w14:textId="77777777" w:rsidTr="0090605C">
        <w:trPr>
          <w:trHeight w:val="283"/>
          <w:jc w:val="center"/>
        </w:trPr>
        <w:tc>
          <w:tcPr>
            <w:tcW w:w="3435" w:type="dxa"/>
            <w:shd w:val="clear" w:color="auto" w:fill="FFFFFF" w:themeFill="background1"/>
            <w:vAlign w:val="center"/>
            <w:hideMark/>
          </w:tcPr>
          <w:p w14:paraId="1C43B4CC" w14:textId="5D6B4DEB" w:rsidR="16710584" w:rsidRPr="0019094B" w:rsidRDefault="16710584" w:rsidP="16710584">
            <w:pPr>
              <w:rPr>
                <w:rFonts w:ascii="Arial" w:eastAsia="Arial" w:hAnsi="Arial" w:cs="Arial"/>
                <w:sz w:val="20"/>
                <w:szCs w:val="20"/>
              </w:rPr>
            </w:pPr>
            <w:r w:rsidRPr="0019094B">
              <w:rPr>
                <w:rFonts w:ascii="Arial" w:eastAsia="Arial" w:hAnsi="Arial" w:cs="Arial"/>
                <w:sz w:val="20"/>
                <w:szCs w:val="20"/>
              </w:rPr>
              <w:t>Endoscopia Digestiva</w:t>
            </w:r>
          </w:p>
        </w:tc>
        <w:tc>
          <w:tcPr>
            <w:tcW w:w="1770" w:type="dxa"/>
            <w:noWrap/>
            <w:vAlign w:val="bottom"/>
            <w:hideMark/>
          </w:tcPr>
          <w:p w14:paraId="57D45943"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24E05082" w14:textId="08CC0732" w:rsidR="1473AC70" w:rsidRPr="0019094B" w:rsidRDefault="1E072138" w:rsidP="1473AC70">
            <w:pPr>
              <w:jc w:val="center"/>
              <w:rPr>
                <w:color w:val="000000" w:themeColor="text1"/>
                <w:sz w:val="20"/>
                <w:szCs w:val="20"/>
              </w:rPr>
            </w:pPr>
            <w:r w:rsidRPr="296EB642">
              <w:rPr>
                <w:color w:val="000000" w:themeColor="text1"/>
                <w:sz w:val="20"/>
                <w:szCs w:val="20"/>
              </w:rPr>
              <w:t>183</w:t>
            </w:r>
          </w:p>
        </w:tc>
      </w:tr>
      <w:tr w:rsidR="00344F11" w:rsidRPr="00942493" w14:paraId="6042682E" w14:textId="77777777" w:rsidTr="0090605C">
        <w:trPr>
          <w:trHeight w:val="283"/>
          <w:jc w:val="center"/>
        </w:trPr>
        <w:tc>
          <w:tcPr>
            <w:tcW w:w="3435" w:type="dxa"/>
            <w:shd w:val="clear" w:color="auto" w:fill="FFFFFF" w:themeFill="background1"/>
            <w:vAlign w:val="center"/>
            <w:hideMark/>
          </w:tcPr>
          <w:p w14:paraId="729ECADB" w14:textId="613A90CD" w:rsidR="7C25A9EC" w:rsidRPr="0019094B" w:rsidRDefault="7C25A9EC" w:rsidP="7C25A9EC">
            <w:pPr>
              <w:rPr>
                <w:rFonts w:ascii="Arial" w:eastAsia="Arial" w:hAnsi="Arial" w:cs="Arial"/>
                <w:sz w:val="20"/>
                <w:szCs w:val="20"/>
              </w:rPr>
            </w:pPr>
            <w:r w:rsidRPr="0019094B">
              <w:rPr>
                <w:rFonts w:ascii="Arial" w:eastAsia="Arial" w:hAnsi="Arial" w:cs="Arial"/>
                <w:sz w:val="20"/>
                <w:szCs w:val="20"/>
              </w:rPr>
              <w:t>Tomografia Computadorizada</w:t>
            </w:r>
          </w:p>
        </w:tc>
        <w:tc>
          <w:tcPr>
            <w:tcW w:w="1770" w:type="dxa"/>
            <w:noWrap/>
            <w:vAlign w:val="bottom"/>
            <w:hideMark/>
          </w:tcPr>
          <w:p w14:paraId="22064EA5"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5F1F9850" w14:textId="044DACC6" w:rsidR="1473AC70" w:rsidRPr="0019094B" w:rsidRDefault="364FC856" w:rsidP="1473AC70">
            <w:pPr>
              <w:jc w:val="center"/>
              <w:rPr>
                <w:color w:val="000000" w:themeColor="text1"/>
                <w:sz w:val="20"/>
                <w:szCs w:val="20"/>
              </w:rPr>
            </w:pPr>
            <w:r w:rsidRPr="0019094B">
              <w:rPr>
                <w:color w:val="000000" w:themeColor="text1"/>
                <w:sz w:val="20"/>
                <w:szCs w:val="20"/>
              </w:rPr>
              <w:t>6.</w:t>
            </w:r>
            <w:r w:rsidR="1F8F999C" w:rsidRPr="296EB642">
              <w:rPr>
                <w:color w:val="000000" w:themeColor="text1"/>
                <w:sz w:val="20"/>
                <w:szCs w:val="20"/>
              </w:rPr>
              <w:t>463</w:t>
            </w:r>
          </w:p>
        </w:tc>
      </w:tr>
      <w:tr w:rsidR="00344F11" w:rsidRPr="00942493" w14:paraId="0900C2DB" w14:textId="77777777" w:rsidTr="0090605C">
        <w:trPr>
          <w:trHeight w:val="283"/>
          <w:jc w:val="center"/>
        </w:trPr>
        <w:tc>
          <w:tcPr>
            <w:tcW w:w="3435" w:type="dxa"/>
            <w:shd w:val="clear" w:color="auto" w:fill="FFFFFF" w:themeFill="background1"/>
            <w:vAlign w:val="center"/>
            <w:hideMark/>
          </w:tcPr>
          <w:p w14:paraId="73389202" w14:textId="3154DF9F" w:rsidR="7C25A9EC" w:rsidRPr="0019094B" w:rsidRDefault="7C25A9EC" w:rsidP="7C25A9EC">
            <w:pPr>
              <w:rPr>
                <w:rFonts w:ascii="Arial" w:eastAsia="Arial" w:hAnsi="Arial" w:cs="Arial"/>
                <w:sz w:val="20"/>
                <w:szCs w:val="20"/>
              </w:rPr>
            </w:pPr>
            <w:r w:rsidRPr="0019094B">
              <w:rPr>
                <w:rFonts w:ascii="Arial" w:eastAsia="Arial" w:hAnsi="Arial" w:cs="Arial"/>
                <w:sz w:val="20"/>
                <w:szCs w:val="20"/>
              </w:rPr>
              <w:t>Ultrassonografia</w:t>
            </w:r>
          </w:p>
        </w:tc>
        <w:tc>
          <w:tcPr>
            <w:tcW w:w="1770" w:type="dxa"/>
            <w:noWrap/>
            <w:vAlign w:val="bottom"/>
            <w:hideMark/>
          </w:tcPr>
          <w:p w14:paraId="1350B6AE"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35C0D375" w14:textId="59795136" w:rsidR="1473AC70" w:rsidRPr="0019094B" w:rsidRDefault="172072A8" w:rsidP="1473AC70">
            <w:pPr>
              <w:jc w:val="center"/>
              <w:rPr>
                <w:color w:val="000000" w:themeColor="text1"/>
                <w:sz w:val="20"/>
                <w:szCs w:val="20"/>
              </w:rPr>
            </w:pPr>
            <w:r w:rsidRPr="296EB642">
              <w:rPr>
                <w:color w:val="000000" w:themeColor="text1"/>
                <w:sz w:val="20"/>
                <w:szCs w:val="20"/>
              </w:rPr>
              <w:t>406</w:t>
            </w:r>
          </w:p>
        </w:tc>
      </w:tr>
      <w:tr w:rsidR="00344F11" w:rsidRPr="00942493" w14:paraId="2CD3EFE5" w14:textId="77777777" w:rsidTr="0090605C">
        <w:trPr>
          <w:trHeight w:val="283"/>
          <w:jc w:val="center"/>
        </w:trPr>
        <w:tc>
          <w:tcPr>
            <w:tcW w:w="3435" w:type="dxa"/>
            <w:shd w:val="clear" w:color="auto" w:fill="FFFFFF" w:themeFill="background1"/>
            <w:vAlign w:val="center"/>
            <w:hideMark/>
          </w:tcPr>
          <w:p w14:paraId="1E6D2A8D" w14:textId="1380BCBE" w:rsidR="7C25A9EC" w:rsidRPr="0019094B" w:rsidRDefault="7C25A9EC" w:rsidP="7C25A9EC">
            <w:pPr>
              <w:rPr>
                <w:rFonts w:ascii="Arial" w:eastAsia="Arial" w:hAnsi="Arial" w:cs="Arial"/>
                <w:sz w:val="20"/>
                <w:szCs w:val="20"/>
              </w:rPr>
            </w:pPr>
            <w:r w:rsidRPr="0019094B">
              <w:rPr>
                <w:rFonts w:ascii="Arial" w:eastAsia="Arial" w:hAnsi="Arial" w:cs="Arial"/>
                <w:sz w:val="20"/>
                <w:szCs w:val="20"/>
              </w:rPr>
              <w:t>Ultrassonografia Doppler</w:t>
            </w:r>
          </w:p>
        </w:tc>
        <w:tc>
          <w:tcPr>
            <w:tcW w:w="1770" w:type="dxa"/>
            <w:noWrap/>
            <w:vAlign w:val="bottom"/>
            <w:hideMark/>
          </w:tcPr>
          <w:p w14:paraId="1C66DF97"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6C68A6B0" w14:textId="4B865666" w:rsidR="1473AC70" w:rsidRPr="0019094B" w:rsidRDefault="2BBAEF40" w:rsidP="1473AC70">
            <w:pPr>
              <w:jc w:val="center"/>
              <w:rPr>
                <w:color w:val="000000" w:themeColor="text1"/>
                <w:sz w:val="20"/>
                <w:szCs w:val="20"/>
              </w:rPr>
            </w:pPr>
            <w:r w:rsidRPr="296EB642">
              <w:rPr>
                <w:color w:val="000000" w:themeColor="text1"/>
                <w:sz w:val="20"/>
                <w:szCs w:val="20"/>
              </w:rPr>
              <w:t>57</w:t>
            </w:r>
          </w:p>
        </w:tc>
      </w:tr>
      <w:tr w:rsidR="00344F11" w:rsidRPr="00942493" w14:paraId="6A4B89C3" w14:textId="77777777" w:rsidTr="0090605C">
        <w:trPr>
          <w:trHeight w:val="283"/>
          <w:jc w:val="center"/>
        </w:trPr>
        <w:tc>
          <w:tcPr>
            <w:tcW w:w="3435" w:type="dxa"/>
            <w:shd w:val="clear" w:color="auto" w:fill="FFFFFF" w:themeFill="background1"/>
            <w:vAlign w:val="center"/>
            <w:hideMark/>
          </w:tcPr>
          <w:p w14:paraId="7F8A407E" w14:textId="0FE7CD47" w:rsidR="7C25A9EC" w:rsidRPr="0019094B" w:rsidRDefault="7C25A9EC" w:rsidP="7C25A9EC">
            <w:pPr>
              <w:rPr>
                <w:rFonts w:ascii="Arial" w:eastAsia="Arial" w:hAnsi="Arial" w:cs="Arial"/>
                <w:sz w:val="20"/>
                <w:szCs w:val="20"/>
              </w:rPr>
            </w:pPr>
            <w:r w:rsidRPr="0019094B">
              <w:rPr>
                <w:rFonts w:ascii="Arial" w:eastAsia="Arial" w:hAnsi="Arial" w:cs="Arial"/>
                <w:sz w:val="20"/>
                <w:szCs w:val="20"/>
              </w:rPr>
              <w:t>Análises Clínicas</w:t>
            </w:r>
          </w:p>
        </w:tc>
        <w:tc>
          <w:tcPr>
            <w:tcW w:w="1770" w:type="dxa"/>
            <w:noWrap/>
            <w:vAlign w:val="bottom"/>
            <w:hideMark/>
          </w:tcPr>
          <w:p w14:paraId="769768A3"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5D7B45B3" w14:textId="35361452" w:rsidR="008684D7" w:rsidRPr="0019094B" w:rsidRDefault="7AF42108" w:rsidP="385B1FDE">
            <w:pPr>
              <w:spacing w:line="259" w:lineRule="auto"/>
              <w:jc w:val="center"/>
              <w:rPr>
                <w:sz w:val="20"/>
                <w:szCs w:val="20"/>
              </w:rPr>
            </w:pPr>
            <w:r w:rsidRPr="296EB642">
              <w:rPr>
                <w:sz w:val="20"/>
                <w:szCs w:val="20"/>
              </w:rPr>
              <w:t>61.806</w:t>
            </w:r>
          </w:p>
        </w:tc>
      </w:tr>
      <w:tr w:rsidR="00344F11" w:rsidRPr="00942493" w14:paraId="57849C3B" w14:textId="77777777" w:rsidTr="0090605C">
        <w:trPr>
          <w:trHeight w:val="283"/>
          <w:jc w:val="center"/>
        </w:trPr>
        <w:tc>
          <w:tcPr>
            <w:tcW w:w="3435" w:type="dxa"/>
            <w:shd w:val="clear" w:color="auto" w:fill="FFFFFF" w:themeFill="background1"/>
            <w:vAlign w:val="center"/>
            <w:hideMark/>
          </w:tcPr>
          <w:p w14:paraId="42E84570" w14:textId="35B29A7D" w:rsidR="7C25A9EC" w:rsidRPr="0019094B" w:rsidRDefault="7C25A9EC" w:rsidP="7C25A9EC">
            <w:pPr>
              <w:rPr>
                <w:rFonts w:ascii="Arial" w:eastAsia="Arial" w:hAnsi="Arial" w:cs="Arial"/>
                <w:sz w:val="20"/>
                <w:szCs w:val="20"/>
              </w:rPr>
            </w:pPr>
            <w:r w:rsidRPr="0019094B">
              <w:rPr>
                <w:rFonts w:ascii="Arial" w:eastAsia="Arial" w:hAnsi="Arial" w:cs="Arial"/>
                <w:sz w:val="20"/>
                <w:szCs w:val="20"/>
              </w:rPr>
              <w:t>Ecocardiograma</w:t>
            </w:r>
          </w:p>
        </w:tc>
        <w:tc>
          <w:tcPr>
            <w:tcW w:w="1770" w:type="dxa"/>
            <w:noWrap/>
            <w:vAlign w:val="bottom"/>
            <w:hideMark/>
          </w:tcPr>
          <w:p w14:paraId="2BED5916"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7EFFF212" w14:textId="2410F965" w:rsidR="008684D7" w:rsidRPr="0019094B" w:rsidRDefault="67421B66" w:rsidP="6E87562E">
            <w:pPr>
              <w:spacing w:line="259" w:lineRule="auto"/>
              <w:jc w:val="center"/>
              <w:rPr>
                <w:sz w:val="20"/>
                <w:szCs w:val="20"/>
              </w:rPr>
            </w:pPr>
            <w:r w:rsidRPr="296EB642">
              <w:rPr>
                <w:sz w:val="20"/>
                <w:szCs w:val="20"/>
              </w:rPr>
              <w:t>255</w:t>
            </w:r>
          </w:p>
        </w:tc>
      </w:tr>
      <w:tr w:rsidR="00344F11" w:rsidRPr="00942493" w14:paraId="4114C4A0" w14:textId="77777777" w:rsidTr="0090605C">
        <w:trPr>
          <w:trHeight w:val="283"/>
          <w:jc w:val="center"/>
        </w:trPr>
        <w:tc>
          <w:tcPr>
            <w:tcW w:w="3435" w:type="dxa"/>
            <w:shd w:val="clear" w:color="auto" w:fill="FFFFFF" w:themeFill="background1"/>
            <w:vAlign w:val="center"/>
            <w:hideMark/>
          </w:tcPr>
          <w:p w14:paraId="253D7D51" w14:textId="65BCD5A9" w:rsidR="7C25A9EC" w:rsidRPr="0019094B" w:rsidRDefault="7C25A9EC" w:rsidP="7C25A9EC">
            <w:pPr>
              <w:rPr>
                <w:rFonts w:ascii="Arial" w:eastAsia="Arial" w:hAnsi="Arial" w:cs="Arial"/>
                <w:sz w:val="20"/>
                <w:szCs w:val="20"/>
              </w:rPr>
            </w:pPr>
            <w:r w:rsidRPr="0019094B">
              <w:rPr>
                <w:rFonts w:ascii="Arial" w:eastAsia="Arial" w:hAnsi="Arial" w:cs="Arial"/>
                <w:sz w:val="20"/>
                <w:szCs w:val="20"/>
              </w:rPr>
              <w:t>Eletrocardiograma</w:t>
            </w:r>
          </w:p>
        </w:tc>
        <w:tc>
          <w:tcPr>
            <w:tcW w:w="1770" w:type="dxa"/>
            <w:noWrap/>
            <w:vAlign w:val="bottom"/>
            <w:hideMark/>
          </w:tcPr>
          <w:p w14:paraId="2F91352F"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38AAD471" w14:textId="29E8BEA7" w:rsidR="008684D7" w:rsidRPr="0019094B" w:rsidRDefault="25A5EB98" w:rsidP="385B1FDE">
            <w:pPr>
              <w:spacing w:line="259" w:lineRule="auto"/>
              <w:jc w:val="center"/>
              <w:rPr>
                <w:sz w:val="20"/>
                <w:szCs w:val="20"/>
              </w:rPr>
            </w:pPr>
            <w:r w:rsidRPr="296EB642">
              <w:rPr>
                <w:sz w:val="20"/>
                <w:szCs w:val="20"/>
              </w:rPr>
              <w:t>2</w:t>
            </w:r>
          </w:p>
        </w:tc>
      </w:tr>
      <w:tr w:rsidR="00344F11" w:rsidRPr="00942493" w14:paraId="40307566" w14:textId="77777777" w:rsidTr="0090605C">
        <w:trPr>
          <w:trHeight w:val="283"/>
          <w:jc w:val="center"/>
        </w:trPr>
        <w:tc>
          <w:tcPr>
            <w:tcW w:w="3435" w:type="dxa"/>
            <w:shd w:val="clear" w:color="auto" w:fill="FFFFFF" w:themeFill="background1"/>
            <w:vAlign w:val="center"/>
            <w:hideMark/>
          </w:tcPr>
          <w:p w14:paraId="60AEB8A9" w14:textId="65098E88" w:rsidR="7C25A9EC" w:rsidRPr="0019094B" w:rsidRDefault="7C25A9EC" w:rsidP="7C25A9EC">
            <w:pPr>
              <w:rPr>
                <w:rFonts w:ascii="Arial" w:eastAsia="Arial" w:hAnsi="Arial" w:cs="Arial"/>
                <w:sz w:val="20"/>
                <w:szCs w:val="20"/>
              </w:rPr>
            </w:pPr>
            <w:r w:rsidRPr="0019094B">
              <w:rPr>
                <w:rFonts w:ascii="Arial" w:eastAsia="Arial" w:hAnsi="Arial" w:cs="Arial"/>
                <w:sz w:val="20"/>
                <w:szCs w:val="20"/>
              </w:rPr>
              <w:t>Raio X</w:t>
            </w:r>
          </w:p>
        </w:tc>
        <w:tc>
          <w:tcPr>
            <w:tcW w:w="1770" w:type="dxa"/>
            <w:noWrap/>
            <w:vAlign w:val="bottom"/>
            <w:hideMark/>
          </w:tcPr>
          <w:p w14:paraId="18CF6171"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64ACB5CE" w14:textId="77C00E7E" w:rsidR="43BB6179" w:rsidRPr="0019094B" w:rsidRDefault="43BB6179" w:rsidP="43BB6179">
            <w:pPr>
              <w:jc w:val="center"/>
              <w:rPr>
                <w:color w:val="000000" w:themeColor="text1"/>
                <w:sz w:val="20"/>
                <w:szCs w:val="20"/>
              </w:rPr>
            </w:pPr>
            <w:r w:rsidRPr="0019094B">
              <w:rPr>
                <w:color w:val="000000" w:themeColor="text1"/>
                <w:sz w:val="20"/>
                <w:szCs w:val="20"/>
              </w:rPr>
              <w:t>5.</w:t>
            </w:r>
            <w:r w:rsidR="194C906D" w:rsidRPr="296EB642">
              <w:rPr>
                <w:color w:val="000000" w:themeColor="text1"/>
                <w:sz w:val="20"/>
                <w:szCs w:val="20"/>
              </w:rPr>
              <w:t>701</w:t>
            </w:r>
          </w:p>
        </w:tc>
      </w:tr>
      <w:tr w:rsidR="00344F11" w:rsidRPr="00942493" w14:paraId="09837C7B" w14:textId="77777777" w:rsidTr="0090605C">
        <w:trPr>
          <w:trHeight w:val="283"/>
          <w:jc w:val="center"/>
        </w:trPr>
        <w:tc>
          <w:tcPr>
            <w:tcW w:w="3435" w:type="dxa"/>
            <w:shd w:val="clear" w:color="auto" w:fill="FFFFFF" w:themeFill="background1"/>
            <w:vAlign w:val="center"/>
            <w:hideMark/>
          </w:tcPr>
          <w:p w14:paraId="221B6051" w14:textId="420FBFA2" w:rsidR="16710584" w:rsidRPr="0019094B" w:rsidRDefault="1E361206" w:rsidP="16710584">
            <w:pPr>
              <w:rPr>
                <w:rFonts w:ascii="Arial" w:eastAsia="Arial" w:hAnsi="Arial" w:cs="Arial"/>
                <w:sz w:val="20"/>
                <w:szCs w:val="20"/>
              </w:rPr>
            </w:pPr>
            <w:r w:rsidRPr="0019094B">
              <w:rPr>
                <w:rFonts w:ascii="Arial" w:eastAsia="Arial" w:hAnsi="Arial" w:cs="Arial"/>
                <w:sz w:val="20"/>
                <w:szCs w:val="20"/>
              </w:rPr>
              <w:t>Broncoscopia</w:t>
            </w:r>
          </w:p>
        </w:tc>
        <w:tc>
          <w:tcPr>
            <w:tcW w:w="1770" w:type="dxa"/>
            <w:noWrap/>
            <w:vAlign w:val="bottom"/>
            <w:hideMark/>
          </w:tcPr>
          <w:p w14:paraId="18817E22" w14:textId="77777777"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78C615FC" w14:textId="38A4C86E" w:rsidR="43BB6179" w:rsidRPr="0019094B" w:rsidRDefault="36EEA27F" w:rsidP="43BB6179">
            <w:pPr>
              <w:jc w:val="center"/>
              <w:rPr>
                <w:color w:val="000000" w:themeColor="text1"/>
                <w:sz w:val="20"/>
                <w:szCs w:val="20"/>
              </w:rPr>
            </w:pPr>
            <w:r w:rsidRPr="296EB642">
              <w:rPr>
                <w:color w:val="000000" w:themeColor="text1"/>
                <w:sz w:val="20"/>
                <w:szCs w:val="20"/>
              </w:rPr>
              <w:t>17</w:t>
            </w:r>
          </w:p>
        </w:tc>
      </w:tr>
      <w:tr w:rsidR="00344F11" w:rsidRPr="00942493" w14:paraId="0AF435F8" w14:textId="77777777" w:rsidTr="0090605C">
        <w:trPr>
          <w:trHeight w:val="283"/>
          <w:jc w:val="center"/>
        </w:trPr>
        <w:tc>
          <w:tcPr>
            <w:tcW w:w="3435" w:type="dxa"/>
            <w:shd w:val="clear" w:color="auto" w:fill="FFFFFF" w:themeFill="background1"/>
            <w:vAlign w:val="center"/>
          </w:tcPr>
          <w:p w14:paraId="136E9486" w14:textId="75A0CE08" w:rsidR="14873554" w:rsidRPr="0019094B" w:rsidRDefault="14873554" w:rsidP="246174FF">
            <w:pPr>
              <w:widowControl/>
              <w:autoSpaceDE/>
              <w:autoSpaceDN/>
              <w:rPr>
                <w:rFonts w:ascii="Arial" w:eastAsia="Arial" w:hAnsi="Arial" w:cs="Arial"/>
                <w:b/>
                <w:color w:val="000000"/>
                <w:sz w:val="20"/>
                <w:szCs w:val="20"/>
                <w:lang w:val="pt-BR" w:eastAsia="pt-BR"/>
              </w:rPr>
            </w:pPr>
            <w:r w:rsidRPr="0019094B">
              <w:rPr>
                <w:rFonts w:ascii="Arial" w:eastAsia="Arial" w:hAnsi="Arial" w:cs="Arial"/>
                <w:b/>
                <w:color w:val="000000" w:themeColor="text1"/>
                <w:sz w:val="20"/>
                <w:szCs w:val="20"/>
                <w:lang w:val="pt-BR" w:eastAsia="pt-BR"/>
              </w:rPr>
              <w:t>Total</w:t>
            </w:r>
          </w:p>
        </w:tc>
        <w:tc>
          <w:tcPr>
            <w:tcW w:w="1770" w:type="dxa"/>
            <w:noWrap/>
            <w:vAlign w:val="bottom"/>
          </w:tcPr>
          <w:p w14:paraId="1444912E" w14:textId="6CD77542" w:rsidR="00344F11" w:rsidRPr="0019094B" w:rsidRDefault="14873554" w:rsidP="246174FF">
            <w:pPr>
              <w:widowControl/>
              <w:autoSpaceDE/>
              <w:autoSpaceDN/>
              <w:jc w:val="center"/>
              <w:rPr>
                <w:rFonts w:ascii="Arial" w:eastAsia="Arial" w:hAnsi="Arial" w:cs="Arial"/>
                <w:color w:val="000000"/>
                <w:sz w:val="20"/>
                <w:szCs w:val="20"/>
                <w:lang w:val="pt-BR" w:eastAsia="pt-BR"/>
              </w:rPr>
            </w:pPr>
            <w:r w:rsidRPr="0019094B">
              <w:rPr>
                <w:rFonts w:ascii="Arial" w:eastAsia="Arial" w:hAnsi="Arial" w:cs="Arial"/>
                <w:color w:val="000000" w:themeColor="text1"/>
                <w:sz w:val="20"/>
                <w:szCs w:val="20"/>
                <w:lang w:val="pt-BR" w:eastAsia="pt-BR"/>
              </w:rPr>
              <w:t>***</w:t>
            </w:r>
          </w:p>
        </w:tc>
        <w:tc>
          <w:tcPr>
            <w:tcW w:w="3450" w:type="dxa"/>
            <w:noWrap/>
            <w:vAlign w:val="bottom"/>
          </w:tcPr>
          <w:p w14:paraId="33BBCF78" w14:textId="64C7B4AF" w:rsidR="7FC9E21F" w:rsidRPr="0019094B" w:rsidRDefault="2BF479D6" w:rsidP="385B1FDE">
            <w:pPr>
              <w:spacing w:line="259" w:lineRule="auto"/>
              <w:jc w:val="center"/>
              <w:rPr>
                <w:sz w:val="20"/>
                <w:szCs w:val="20"/>
              </w:rPr>
            </w:pPr>
            <w:r w:rsidRPr="296EB642">
              <w:rPr>
                <w:b/>
                <w:bCs/>
                <w:color w:val="000000" w:themeColor="text1"/>
                <w:sz w:val="20"/>
                <w:szCs w:val="20"/>
              </w:rPr>
              <w:t>7</w:t>
            </w:r>
            <w:r w:rsidR="7712D892" w:rsidRPr="296EB642">
              <w:rPr>
                <w:b/>
                <w:bCs/>
                <w:color w:val="000000" w:themeColor="text1"/>
                <w:sz w:val="20"/>
                <w:szCs w:val="20"/>
              </w:rPr>
              <w:t>4.918</w:t>
            </w:r>
          </w:p>
        </w:tc>
      </w:tr>
    </w:tbl>
    <w:p w14:paraId="4444F8F1" w14:textId="08D62F74" w:rsidR="00302842" w:rsidRPr="004737AF" w:rsidRDefault="00302842" w:rsidP="246174FF">
      <w:pPr>
        <w:tabs>
          <w:tab w:val="left" w:pos="836"/>
        </w:tabs>
        <w:spacing w:before="1"/>
        <w:jc w:val="both"/>
        <w:rPr>
          <w:rFonts w:ascii="Arial" w:eastAsia="Arial" w:hAnsi="Arial" w:cs="Arial"/>
          <w:b/>
          <w:bCs/>
        </w:rPr>
      </w:pPr>
    </w:p>
    <w:p w14:paraId="192F07C4" w14:textId="77777777" w:rsidR="00426135" w:rsidRDefault="00426135" w:rsidP="246174FF">
      <w:pPr>
        <w:tabs>
          <w:tab w:val="left" w:pos="836"/>
        </w:tabs>
        <w:spacing w:before="1"/>
        <w:jc w:val="both"/>
        <w:rPr>
          <w:rFonts w:ascii="Arial" w:eastAsia="Arial" w:hAnsi="Arial" w:cs="Arial"/>
          <w:b/>
          <w:bCs/>
        </w:rPr>
      </w:pPr>
    </w:p>
    <w:p w14:paraId="2F708559" w14:textId="62FCD973" w:rsidR="00302842" w:rsidRDefault="12795D63" w:rsidP="246174FF">
      <w:pPr>
        <w:tabs>
          <w:tab w:val="left" w:pos="836"/>
        </w:tabs>
        <w:spacing w:before="1"/>
        <w:jc w:val="both"/>
        <w:rPr>
          <w:rFonts w:ascii="Arial" w:eastAsia="Arial" w:hAnsi="Arial" w:cs="Arial"/>
          <w:b/>
          <w:bCs/>
        </w:rPr>
      </w:pPr>
      <w:r w:rsidRPr="246174FF">
        <w:rPr>
          <w:rFonts w:ascii="Arial" w:eastAsia="Arial" w:hAnsi="Arial" w:cs="Arial"/>
          <w:b/>
          <w:bCs/>
        </w:rPr>
        <w:t>2.5 Análise Crítica</w:t>
      </w:r>
      <w:r>
        <w:tab/>
      </w:r>
    </w:p>
    <w:p w14:paraId="66CFD1F2" w14:textId="09E001EB" w:rsidR="63CAA151" w:rsidRDefault="63CAA151" w:rsidP="1ABF34C6">
      <w:pPr>
        <w:tabs>
          <w:tab w:val="left" w:pos="836"/>
        </w:tabs>
        <w:jc w:val="both"/>
      </w:pPr>
    </w:p>
    <w:p w14:paraId="3CB0436D" w14:textId="1EC0141D" w:rsidR="008684D7" w:rsidRDefault="40A1B14D" w:rsidP="1ABF34C6">
      <w:pPr>
        <w:pStyle w:val="ListParagraph"/>
        <w:spacing w:line="360" w:lineRule="auto"/>
        <w:ind w:left="0" w:firstLine="720"/>
        <w:jc w:val="both"/>
      </w:pPr>
      <w:r>
        <w:t xml:space="preserve">Em </w:t>
      </w:r>
      <w:r w:rsidR="0BD51F5F">
        <w:t>ju</w:t>
      </w:r>
      <w:r w:rsidR="03F3DD7E">
        <w:t>l</w:t>
      </w:r>
      <w:r w:rsidR="0BD51F5F">
        <w:t>ho</w:t>
      </w:r>
      <w:r>
        <w:t xml:space="preserve"> de 2025, a produção interna de SADT manteve-se elevada, totalizando </w:t>
      </w:r>
      <w:r w:rsidR="0BD51F5F">
        <w:t>7</w:t>
      </w:r>
      <w:r w:rsidR="7D9AE32D">
        <w:t>4.918</w:t>
      </w:r>
      <w:r>
        <w:t xml:space="preserve"> exames realizados, o que reforça a alta demanda diagnóstica interna do HUGO. Entre os exames mais requisitados permanecem as Análises Clínicas, com </w:t>
      </w:r>
      <w:r w:rsidR="13D1205C">
        <w:t>61.806</w:t>
      </w:r>
      <w:r>
        <w:t xml:space="preserve"> solicitações, seguidas por Radiografias, que somaram 5.</w:t>
      </w:r>
      <w:r w:rsidR="6C598D7A">
        <w:t>701</w:t>
      </w:r>
      <w:r>
        <w:t>, e Tomografias Computadorizadas, com 6.</w:t>
      </w:r>
      <w:r w:rsidR="054FD7A5">
        <w:t>463</w:t>
      </w:r>
      <w:r>
        <w:t xml:space="preserve"> exames realizados no mês. </w:t>
      </w:r>
    </w:p>
    <w:p w14:paraId="156318A8" w14:textId="485367A5" w:rsidR="008684D7" w:rsidRDefault="40A1B14D" w:rsidP="1ABF34C6">
      <w:pPr>
        <w:pStyle w:val="ListParagraph"/>
        <w:spacing w:line="360" w:lineRule="auto"/>
        <w:ind w:left="0" w:firstLine="720"/>
        <w:jc w:val="both"/>
      </w:pPr>
      <w:r>
        <w:t>O sistema de agendamento centralizado via Gercon continua contribuindo para perdas primárias e absenteísmo em alguns exames, como endoscopia digestiva, colonoscopia e ultrassonografia/doppler, seja por falhas no preenchimento das vagas pactuadas, seja por falta de preparo adequado dos pacientes para a realização dos exames. Simultaneamente, o esforço para atendimento às metas de exames externos gera represamento de filas internas, impactando diretamente a liberação de condutas clínicas e cirúrgicas de pacientes internados.</w:t>
      </w:r>
    </w:p>
    <w:p w14:paraId="5F1D4A17" w14:textId="073EBBC7" w:rsidR="008684D7" w:rsidRDefault="40A1B14D" w:rsidP="1ABF34C6">
      <w:pPr>
        <w:pStyle w:val="ListParagraph"/>
        <w:spacing w:line="360" w:lineRule="auto"/>
        <w:ind w:left="0" w:firstLine="720"/>
        <w:jc w:val="both"/>
      </w:pPr>
      <w:r>
        <w:t>Esse cenário compromete não apenas o tempo médio de permanência hospitalar, como já discutido no item de Saídas Hospitalares, mas também amplia a fila ambulatorial para exames essenciais solicitados pelas especialidades, evidenciando a dificuldade em equilibrar a oferta contratual com a necessidade interna.</w:t>
      </w:r>
    </w:p>
    <w:p w14:paraId="2E82CDC6" w14:textId="6F2AABF0" w:rsidR="008684D7" w:rsidRDefault="40A1B14D" w:rsidP="1ABF34C6">
      <w:pPr>
        <w:spacing w:line="360" w:lineRule="auto"/>
        <w:ind w:firstLine="720"/>
        <w:jc w:val="both"/>
      </w:pPr>
      <w:r>
        <w:t>Ressalta-se que, embora o hospital opere com dois tomógrafos, em períodos nos quais um dos equipamentos necessita ser paralisado para manutenções preventivas ou corretivas, torna-se necessário redirecionar a demanda de pacientes externos para garantir o atendimento integral da demanda interna, impactando assim o cumprimento da meta de SADT externo.</w:t>
      </w:r>
    </w:p>
    <w:p w14:paraId="2716796F" w14:textId="484AA8B0" w:rsidR="008684D7" w:rsidRDefault="008684D7">
      <w:r>
        <w:br w:type="page"/>
      </w:r>
    </w:p>
    <w:p w14:paraId="6D86B76F" w14:textId="7A7628FA" w:rsidR="00302842" w:rsidRPr="004737AF" w:rsidRDefault="561269BD" w:rsidP="246174FF">
      <w:pPr>
        <w:tabs>
          <w:tab w:val="left" w:pos="836"/>
        </w:tabs>
        <w:spacing w:before="1"/>
        <w:jc w:val="both"/>
        <w:rPr>
          <w:rFonts w:ascii="Arial" w:eastAsia="Arial" w:hAnsi="Arial" w:cs="Arial"/>
          <w:b/>
          <w:bCs/>
        </w:rPr>
      </w:pPr>
      <w:r w:rsidRPr="246174FF">
        <w:rPr>
          <w:rFonts w:ascii="Arial" w:eastAsia="Arial" w:hAnsi="Arial" w:cs="Arial"/>
          <w:b/>
          <w:bCs/>
        </w:rPr>
        <w:t xml:space="preserve">2.6 </w:t>
      </w:r>
      <w:r w:rsidR="5A202DA1" w:rsidRPr="246174FF">
        <w:rPr>
          <w:rFonts w:ascii="Arial" w:eastAsia="Arial" w:hAnsi="Arial" w:cs="Arial"/>
          <w:b/>
          <w:bCs/>
        </w:rPr>
        <w:t>Atendimento</w:t>
      </w:r>
      <w:r w:rsidR="5A202DA1" w:rsidRPr="246174FF">
        <w:rPr>
          <w:rFonts w:ascii="Arial" w:eastAsia="Arial" w:hAnsi="Arial" w:cs="Arial"/>
          <w:b/>
          <w:bCs/>
          <w:spacing w:val="-4"/>
        </w:rPr>
        <w:t xml:space="preserve"> </w:t>
      </w:r>
      <w:r w:rsidR="5A202DA1" w:rsidRPr="246174FF">
        <w:rPr>
          <w:rFonts w:ascii="Arial" w:eastAsia="Arial" w:hAnsi="Arial" w:cs="Arial"/>
          <w:b/>
          <w:bCs/>
        </w:rPr>
        <w:t>de</w:t>
      </w:r>
      <w:r w:rsidR="5A202DA1" w:rsidRPr="246174FF">
        <w:rPr>
          <w:rFonts w:ascii="Arial" w:eastAsia="Arial" w:hAnsi="Arial" w:cs="Arial"/>
          <w:b/>
          <w:bCs/>
          <w:spacing w:val="-4"/>
        </w:rPr>
        <w:t xml:space="preserve"> </w:t>
      </w:r>
      <w:r w:rsidR="5A202DA1" w:rsidRPr="246174FF">
        <w:rPr>
          <w:rFonts w:ascii="Arial" w:eastAsia="Arial" w:hAnsi="Arial" w:cs="Arial"/>
          <w:b/>
          <w:bCs/>
          <w:spacing w:val="-2"/>
        </w:rPr>
        <w:t>urgênci</w:t>
      </w:r>
      <w:r w:rsidR="4FB4889B" w:rsidRPr="246174FF">
        <w:rPr>
          <w:rFonts w:ascii="Arial" w:eastAsia="Arial" w:hAnsi="Arial" w:cs="Arial"/>
          <w:b/>
          <w:bCs/>
          <w:spacing w:val="-2"/>
        </w:rPr>
        <w:t>a</w:t>
      </w:r>
    </w:p>
    <w:p w14:paraId="3D066A7A" w14:textId="746D6ECD" w:rsidR="1EEAD618" w:rsidRDefault="1EEAD618" w:rsidP="246174FF">
      <w:pPr>
        <w:jc w:val="both"/>
        <w:rPr>
          <w:rFonts w:ascii="Arial" w:eastAsia="Arial" w:hAnsi="Arial" w:cs="Arial"/>
        </w:rPr>
      </w:pPr>
    </w:p>
    <w:tbl>
      <w:tblPr>
        <w:tblW w:w="9890" w:type="dxa"/>
        <w:jc w:val="center"/>
        <w:tblCellMar>
          <w:top w:w="15" w:type="dxa"/>
          <w:left w:w="70" w:type="dxa"/>
          <w:bottom w:w="15" w:type="dxa"/>
          <w:right w:w="70" w:type="dxa"/>
        </w:tblCellMar>
        <w:tblLook w:val="04A0" w:firstRow="1" w:lastRow="0" w:firstColumn="1" w:lastColumn="0" w:noHBand="0" w:noVBand="1"/>
      </w:tblPr>
      <w:tblGrid>
        <w:gridCol w:w="2154"/>
        <w:gridCol w:w="2154"/>
        <w:gridCol w:w="1077"/>
        <w:gridCol w:w="1077"/>
        <w:gridCol w:w="255"/>
        <w:gridCol w:w="1899"/>
        <w:gridCol w:w="1274"/>
      </w:tblGrid>
      <w:tr w:rsidR="00CA7CE1" w:rsidRPr="0090605C" w14:paraId="1571F3CB"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noWrap/>
            <w:vAlign w:val="center"/>
            <w:hideMark/>
          </w:tcPr>
          <w:p w14:paraId="1323E2DA" w14:textId="77777777" w:rsidR="00344F11" w:rsidRPr="0090605C" w:rsidRDefault="14873554" w:rsidP="246174FF">
            <w:pPr>
              <w:widowControl/>
              <w:autoSpaceDE/>
              <w:autoSpaceDN/>
              <w:rPr>
                <w:rFonts w:ascii="Arial" w:eastAsia="Arial" w:hAnsi="Arial" w:cs="Arial"/>
                <w:b/>
                <w:bCs/>
                <w:sz w:val="20"/>
                <w:szCs w:val="20"/>
                <w:lang w:val="pt-BR" w:eastAsia="pt-BR"/>
              </w:rPr>
            </w:pPr>
            <w:r w:rsidRPr="0090605C">
              <w:rPr>
                <w:rFonts w:ascii="Arial" w:eastAsia="Arial" w:hAnsi="Arial" w:cs="Arial"/>
                <w:b/>
                <w:bCs/>
                <w:sz w:val="20"/>
                <w:szCs w:val="20"/>
                <w:lang w:val="pt-BR" w:eastAsia="pt-BR"/>
              </w:rPr>
              <w:t>Classificação de Risco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2C28F26" w14:textId="77777777" w:rsidR="00344F11" w:rsidRPr="0090605C" w:rsidRDefault="14873554" w:rsidP="246174FF">
            <w:pPr>
              <w:widowControl/>
              <w:autoSpaceDE/>
              <w:autoSpaceDN/>
              <w:jc w:val="center"/>
              <w:rPr>
                <w:rFonts w:ascii="Arial" w:eastAsia="Arial" w:hAnsi="Arial" w:cs="Arial"/>
                <w:b/>
                <w:bCs/>
                <w:sz w:val="20"/>
                <w:szCs w:val="20"/>
                <w:lang w:val="pt-BR" w:eastAsia="pt-BR"/>
              </w:rPr>
            </w:pPr>
            <w:r w:rsidRPr="0090605C">
              <w:rPr>
                <w:rFonts w:ascii="Arial" w:eastAsia="Arial" w:hAnsi="Arial" w:cs="Arial"/>
                <w:b/>
                <w:bCs/>
                <w:sz w:val="20"/>
                <w:szCs w:val="20"/>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828B4CF" w14:textId="0AEAD14B" w:rsidR="24CC1F8B" w:rsidRPr="0090605C" w:rsidRDefault="24CC1F8B" w:rsidP="24CC1F8B">
            <w:pPr>
              <w:jc w:val="center"/>
              <w:rPr>
                <w:rFonts w:ascii="Arial" w:eastAsia="Arial" w:hAnsi="Arial" w:cs="Arial"/>
                <w:b/>
                <w:bCs/>
                <w:sz w:val="20"/>
                <w:szCs w:val="20"/>
              </w:rPr>
            </w:pPr>
            <w:r w:rsidRPr="0090605C">
              <w:rPr>
                <w:rFonts w:ascii="Arial" w:eastAsia="Arial" w:hAnsi="Arial" w:cs="Arial"/>
                <w:b/>
                <w:bCs/>
                <w:sz w:val="20"/>
                <w:szCs w:val="20"/>
              </w:rPr>
              <w:t xml:space="preserve">Produção </w:t>
            </w:r>
            <w:r w:rsidR="169B002E" w:rsidRPr="296EB642">
              <w:rPr>
                <w:rFonts w:ascii="Arial" w:eastAsia="Arial" w:hAnsi="Arial" w:cs="Arial"/>
                <w:b/>
                <w:bCs/>
                <w:sz w:val="20"/>
                <w:szCs w:val="20"/>
              </w:rPr>
              <w:t>Ju</w:t>
            </w:r>
            <w:r w:rsidR="554E33A1" w:rsidRPr="296EB642">
              <w:rPr>
                <w:rFonts w:ascii="Arial" w:eastAsia="Arial" w:hAnsi="Arial" w:cs="Arial"/>
                <w:b/>
                <w:bCs/>
                <w:sz w:val="20"/>
                <w:szCs w:val="20"/>
              </w:rPr>
              <w:t>l</w:t>
            </w:r>
            <w:r w:rsidR="169B002E" w:rsidRPr="296EB642">
              <w:rPr>
                <w:rFonts w:ascii="Arial" w:eastAsia="Arial" w:hAnsi="Arial" w:cs="Arial"/>
                <w:b/>
                <w:bCs/>
                <w:sz w:val="20"/>
                <w:szCs w:val="20"/>
              </w:rPr>
              <w:t>h</w:t>
            </w:r>
            <w:r w:rsidR="0AC8D8F8" w:rsidRPr="296EB642">
              <w:rPr>
                <w:rFonts w:ascii="Arial" w:eastAsia="Arial" w:hAnsi="Arial" w:cs="Arial"/>
                <w:b/>
                <w:bCs/>
                <w:sz w:val="20"/>
                <w:szCs w:val="20"/>
              </w:rPr>
              <w:t>o</w:t>
            </w:r>
          </w:p>
        </w:tc>
      </w:tr>
      <w:tr w:rsidR="00CF67CA" w:rsidRPr="0090605C" w14:paraId="74D313F1"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2929"/>
            <w:vAlign w:val="center"/>
            <w:hideMark/>
          </w:tcPr>
          <w:p w14:paraId="4FA269D1" w14:textId="77777777" w:rsidR="00344F11" w:rsidRPr="0090605C" w:rsidRDefault="14873554" w:rsidP="246174FF">
            <w:pPr>
              <w:widowControl/>
              <w:autoSpaceDE/>
              <w:autoSpaceDN/>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AACR Vermelho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4C2642C" w14:textId="77777777"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DEDA6DA" w14:textId="7FBE3600" w:rsidR="102FEE0E" w:rsidRPr="0090605C" w:rsidRDefault="5267162B" w:rsidP="102FEE0E">
            <w:pPr>
              <w:jc w:val="center"/>
              <w:rPr>
                <w:sz w:val="20"/>
                <w:szCs w:val="20"/>
              </w:rPr>
            </w:pPr>
            <w:r w:rsidRPr="296EB642">
              <w:rPr>
                <w:rFonts w:ascii="Arial" w:eastAsia="Arial" w:hAnsi="Arial" w:cs="Arial"/>
                <w:color w:val="000000" w:themeColor="text1"/>
                <w:sz w:val="20"/>
                <w:szCs w:val="20"/>
              </w:rPr>
              <w:t>6</w:t>
            </w:r>
            <w:r w:rsidR="3B0D01FB" w:rsidRPr="296EB642">
              <w:rPr>
                <w:rFonts w:ascii="Arial" w:eastAsia="Arial" w:hAnsi="Arial" w:cs="Arial"/>
                <w:color w:val="000000" w:themeColor="text1"/>
                <w:sz w:val="20"/>
                <w:szCs w:val="20"/>
              </w:rPr>
              <w:t>5</w:t>
            </w:r>
          </w:p>
        </w:tc>
      </w:tr>
      <w:tr w:rsidR="00CF67CA" w:rsidRPr="0090605C" w14:paraId="7D1E1932"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79737"/>
            <w:vAlign w:val="center"/>
            <w:hideMark/>
          </w:tcPr>
          <w:p w14:paraId="60B0FF48" w14:textId="77777777" w:rsidR="00344F11" w:rsidRPr="0090605C" w:rsidRDefault="14873554" w:rsidP="246174FF">
            <w:pPr>
              <w:widowControl/>
              <w:autoSpaceDE/>
              <w:autoSpaceDN/>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AACR Laranja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13E5B61" w14:textId="77777777"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9C7C90C" w14:textId="04AA6F57" w:rsidR="102FEE0E" w:rsidRPr="0090605C" w:rsidRDefault="232F403E" w:rsidP="102FEE0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409</w:t>
            </w:r>
          </w:p>
        </w:tc>
      </w:tr>
      <w:tr w:rsidR="00CF67CA" w:rsidRPr="0090605C" w14:paraId="7995B87D"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00"/>
            <w:vAlign w:val="center"/>
            <w:hideMark/>
          </w:tcPr>
          <w:p w14:paraId="06B97E77" w14:textId="77777777" w:rsidR="00344F11" w:rsidRPr="0090605C" w:rsidRDefault="14873554" w:rsidP="246174FF">
            <w:pPr>
              <w:widowControl/>
              <w:autoSpaceDE/>
              <w:autoSpaceDN/>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AACR Amarelo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53552E8" w14:textId="77777777"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7F0AAEF" w14:textId="1E4665EF" w:rsidR="102FEE0E" w:rsidRPr="0090605C" w:rsidRDefault="102FEE0E" w:rsidP="102FEE0E">
            <w:pPr>
              <w:jc w:val="center"/>
              <w:rPr>
                <w:rFonts w:ascii="Arial" w:eastAsia="Arial" w:hAnsi="Arial" w:cs="Arial"/>
                <w:color w:val="000000" w:themeColor="text1"/>
                <w:sz w:val="20"/>
                <w:szCs w:val="20"/>
              </w:rPr>
            </w:pPr>
            <w:r w:rsidRPr="0090605C">
              <w:rPr>
                <w:rFonts w:ascii="Arial" w:eastAsia="Arial" w:hAnsi="Arial" w:cs="Arial"/>
                <w:color w:val="000000" w:themeColor="text1"/>
                <w:sz w:val="20"/>
                <w:szCs w:val="20"/>
              </w:rPr>
              <w:t>1.</w:t>
            </w:r>
            <w:r w:rsidR="57A49A42" w:rsidRPr="296EB642">
              <w:rPr>
                <w:rFonts w:ascii="Arial" w:eastAsia="Arial" w:hAnsi="Arial" w:cs="Arial"/>
                <w:color w:val="000000" w:themeColor="text1"/>
                <w:sz w:val="20"/>
                <w:szCs w:val="20"/>
              </w:rPr>
              <w:t>598</w:t>
            </w:r>
          </w:p>
        </w:tc>
      </w:tr>
      <w:tr w:rsidR="00CF67CA" w:rsidRPr="0090605C" w14:paraId="4CCEDAE6"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00B050"/>
            <w:vAlign w:val="center"/>
            <w:hideMark/>
          </w:tcPr>
          <w:p w14:paraId="7FD38021" w14:textId="77777777" w:rsidR="00344F11" w:rsidRPr="0090605C" w:rsidRDefault="14873554" w:rsidP="246174FF">
            <w:pPr>
              <w:widowControl/>
              <w:autoSpaceDE/>
              <w:autoSpaceDN/>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AACR Verde</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FE76167" w14:textId="77777777"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29E66AA" w14:textId="0F3D3899" w:rsidR="102FEE0E" w:rsidRPr="0090605C" w:rsidRDefault="4A3E64AF" w:rsidP="102FEE0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92</w:t>
            </w:r>
          </w:p>
        </w:tc>
      </w:tr>
      <w:tr w:rsidR="00CF67CA" w:rsidRPr="0090605C" w14:paraId="2DD7479B"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00B0F0"/>
            <w:vAlign w:val="center"/>
            <w:hideMark/>
          </w:tcPr>
          <w:p w14:paraId="36B08724" w14:textId="77777777" w:rsidR="00344F11" w:rsidRPr="0090605C" w:rsidRDefault="14873554" w:rsidP="246174FF">
            <w:pPr>
              <w:widowControl/>
              <w:autoSpaceDE/>
              <w:autoSpaceDN/>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AACR Azul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D3D44E6" w14:textId="77777777"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C3488E8" w14:textId="3262A9D0" w:rsidR="102FEE0E" w:rsidRPr="0090605C" w:rsidRDefault="47B2070B" w:rsidP="102FEE0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8</w:t>
            </w:r>
          </w:p>
        </w:tc>
      </w:tr>
      <w:tr w:rsidR="00CF67CA" w:rsidRPr="0090605C" w14:paraId="65F83C21"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36E2D6E8" w14:textId="77777777" w:rsidR="00344F11" w:rsidRPr="0090605C" w:rsidRDefault="14873554" w:rsidP="246174FF">
            <w:pPr>
              <w:widowControl/>
              <w:autoSpaceDE/>
              <w:autoSpaceDN/>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 xml:space="preserve">Sem classificação (SAMU, Bombeiros) </w:t>
            </w:r>
            <w:r w:rsidRPr="0090605C">
              <w:rPr>
                <w:rFonts w:ascii="Arial" w:eastAsia="Arial" w:hAnsi="Arial" w:cs="Arial"/>
                <w:color w:val="FF0000"/>
                <w:sz w:val="20"/>
                <w:szCs w:val="20"/>
                <w:lang w:val="pt-BR" w:eastAsia="pt-BR"/>
              </w:rPr>
              <w:t>- Inclui pacientes regulados</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75B54B4" w14:textId="77777777"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004F860" w14:textId="0021F240" w:rsidR="102FEE0E" w:rsidRPr="0090605C" w:rsidRDefault="38582A2D" w:rsidP="102FEE0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535</w:t>
            </w:r>
          </w:p>
        </w:tc>
      </w:tr>
      <w:tr w:rsidR="00CF67CA" w:rsidRPr="0090605C" w14:paraId="312DF78B"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2F02F50F" w14:textId="07C30A7B" w:rsidR="00344F11" w:rsidRPr="0090605C" w:rsidRDefault="14873554" w:rsidP="246174FF">
            <w:pPr>
              <w:widowControl/>
              <w:autoSpaceDE/>
              <w:autoSpaceDN/>
              <w:rPr>
                <w:rFonts w:ascii="Arial" w:eastAsia="Arial" w:hAnsi="Arial" w:cs="Arial"/>
                <w:b/>
                <w:bCs/>
                <w:color w:val="000000"/>
                <w:sz w:val="20"/>
                <w:szCs w:val="20"/>
                <w:lang w:val="pt-BR" w:eastAsia="pt-BR"/>
              </w:rPr>
            </w:pPr>
            <w:r w:rsidRPr="0090605C">
              <w:rPr>
                <w:rFonts w:ascii="Arial" w:eastAsia="Arial" w:hAnsi="Arial" w:cs="Arial"/>
                <w:b/>
                <w:bCs/>
                <w:color w:val="000000" w:themeColor="text1"/>
                <w:sz w:val="20"/>
                <w:szCs w:val="20"/>
                <w:lang w:val="pt-BR" w:eastAsia="pt-BR"/>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F801785" w14:textId="56C3928A"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39E8259" w14:textId="2E3A0843" w:rsidR="24CC1F8B" w:rsidRPr="0090605C" w:rsidRDefault="24CC1F8B" w:rsidP="24CC1F8B">
            <w:pPr>
              <w:jc w:val="center"/>
              <w:rPr>
                <w:rFonts w:ascii="Arial" w:eastAsia="Arial" w:hAnsi="Arial" w:cs="Arial"/>
                <w:b/>
                <w:color w:val="201F35"/>
                <w:sz w:val="20"/>
                <w:szCs w:val="20"/>
              </w:rPr>
            </w:pPr>
            <w:r w:rsidRPr="0090605C">
              <w:rPr>
                <w:rFonts w:ascii="Arial" w:eastAsia="Arial" w:hAnsi="Arial" w:cs="Arial"/>
                <w:b/>
                <w:bCs/>
                <w:color w:val="201F35"/>
                <w:sz w:val="20"/>
                <w:szCs w:val="20"/>
              </w:rPr>
              <w:t>2</w:t>
            </w:r>
            <w:r w:rsidR="00F5359C" w:rsidRPr="0090605C">
              <w:rPr>
                <w:rFonts w:ascii="Arial" w:eastAsia="Arial" w:hAnsi="Arial" w:cs="Arial"/>
                <w:b/>
                <w:bCs/>
                <w:color w:val="201F35"/>
                <w:sz w:val="20"/>
                <w:szCs w:val="20"/>
              </w:rPr>
              <w:t>.</w:t>
            </w:r>
            <w:r w:rsidR="7BC7DC81" w:rsidRPr="296EB642">
              <w:rPr>
                <w:rFonts w:ascii="Arial" w:eastAsia="Arial" w:hAnsi="Arial" w:cs="Arial"/>
                <w:b/>
                <w:bCs/>
                <w:color w:val="201F35"/>
                <w:sz w:val="20"/>
                <w:szCs w:val="20"/>
              </w:rPr>
              <w:t>707</w:t>
            </w:r>
          </w:p>
        </w:tc>
      </w:tr>
      <w:tr w:rsidR="005276F5" w:rsidRPr="0090605C" w14:paraId="5EA45E8C" w14:textId="77777777" w:rsidTr="00297F70">
        <w:trPr>
          <w:trHeight w:val="283"/>
          <w:jc w:val="center"/>
        </w:trPr>
        <w:tc>
          <w:tcPr>
            <w:tcW w:w="2154" w:type="dxa"/>
            <w:tcBorders>
              <w:top w:val="nil"/>
              <w:left w:val="nil"/>
              <w:bottom w:val="nil"/>
              <w:right w:val="nil"/>
            </w:tcBorders>
            <w:noWrap/>
            <w:vAlign w:val="bottom"/>
            <w:hideMark/>
          </w:tcPr>
          <w:p w14:paraId="33689ED6" w14:textId="77777777" w:rsidR="00344F11" w:rsidRPr="0090605C" w:rsidRDefault="00344F11" w:rsidP="246174FF">
            <w:pPr>
              <w:widowControl/>
              <w:autoSpaceDE/>
              <w:autoSpaceDN/>
              <w:jc w:val="center"/>
              <w:rPr>
                <w:rFonts w:ascii="Arial" w:eastAsia="Arial" w:hAnsi="Arial" w:cs="Arial"/>
                <w:b/>
                <w:bCs/>
                <w:color w:val="000000"/>
                <w:sz w:val="20"/>
                <w:szCs w:val="20"/>
                <w:lang w:val="pt-BR" w:eastAsia="pt-BR"/>
              </w:rPr>
            </w:pPr>
          </w:p>
        </w:tc>
        <w:tc>
          <w:tcPr>
            <w:tcW w:w="3231" w:type="dxa"/>
            <w:gridSpan w:val="2"/>
            <w:tcBorders>
              <w:top w:val="nil"/>
              <w:left w:val="nil"/>
              <w:bottom w:val="nil"/>
              <w:right w:val="nil"/>
            </w:tcBorders>
            <w:noWrap/>
            <w:vAlign w:val="bottom"/>
            <w:hideMark/>
          </w:tcPr>
          <w:p w14:paraId="4FA244FE" w14:textId="77777777" w:rsidR="00344F11" w:rsidRPr="0090605C" w:rsidRDefault="00344F11" w:rsidP="246174FF">
            <w:pPr>
              <w:widowControl/>
              <w:autoSpaceDE/>
              <w:autoSpaceDN/>
              <w:rPr>
                <w:rFonts w:ascii="Arial" w:eastAsia="Arial" w:hAnsi="Arial" w:cs="Arial"/>
                <w:sz w:val="20"/>
                <w:szCs w:val="20"/>
                <w:lang w:val="pt-BR" w:eastAsia="pt-BR"/>
              </w:rPr>
            </w:pPr>
          </w:p>
        </w:tc>
        <w:tc>
          <w:tcPr>
            <w:tcW w:w="1077" w:type="dxa"/>
            <w:tcBorders>
              <w:top w:val="nil"/>
              <w:left w:val="nil"/>
              <w:bottom w:val="nil"/>
              <w:right w:val="nil"/>
            </w:tcBorders>
            <w:noWrap/>
            <w:vAlign w:val="bottom"/>
            <w:hideMark/>
          </w:tcPr>
          <w:p w14:paraId="1F3DA888" w14:textId="77777777" w:rsidR="00344F11" w:rsidRPr="0090605C" w:rsidRDefault="00344F11" w:rsidP="246174FF">
            <w:pPr>
              <w:widowControl/>
              <w:autoSpaceDE/>
              <w:autoSpaceDN/>
              <w:rPr>
                <w:rFonts w:ascii="Arial" w:eastAsia="Arial" w:hAnsi="Arial" w:cs="Arial"/>
                <w:sz w:val="20"/>
                <w:szCs w:val="20"/>
                <w:lang w:val="pt-BR" w:eastAsia="pt-BR"/>
              </w:rPr>
            </w:pPr>
          </w:p>
        </w:tc>
        <w:tc>
          <w:tcPr>
            <w:tcW w:w="255" w:type="dxa"/>
            <w:tcBorders>
              <w:top w:val="nil"/>
              <w:left w:val="nil"/>
              <w:bottom w:val="nil"/>
              <w:right w:val="nil"/>
            </w:tcBorders>
            <w:noWrap/>
            <w:vAlign w:val="bottom"/>
            <w:hideMark/>
          </w:tcPr>
          <w:p w14:paraId="1B771E3C" w14:textId="77777777" w:rsidR="00344F11" w:rsidRPr="0090605C" w:rsidRDefault="00344F11" w:rsidP="246174FF">
            <w:pPr>
              <w:widowControl/>
              <w:autoSpaceDE/>
              <w:autoSpaceDN/>
              <w:rPr>
                <w:rFonts w:ascii="Arial" w:eastAsia="Arial" w:hAnsi="Arial" w:cs="Arial"/>
                <w:sz w:val="20"/>
                <w:szCs w:val="20"/>
                <w:lang w:val="pt-BR" w:eastAsia="pt-BR"/>
              </w:rPr>
            </w:pPr>
          </w:p>
        </w:tc>
        <w:tc>
          <w:tcPr>
            <w:tcW w:w="1899" w:type="dxa"/>
            <w:tcBorders>
              <w:top w:val="nil"/>
              <w:left w:val="nil"/>
              <w:bottom w:val="nil"/>
              <w:right w:val="nil"/>
            </w:tcBorders>
            <w:vAlign w:val="bottom"/>
          </w:tcPr>
          <w:p w14:paraId="639D7490" w14:textId="48AA2AF3" w:rsidR="1EEAD618" w:rsidRPr="0090605C" w:rsidRDefault="1EEAD618" w:rsidP="246174FF">
            <w:pPr>
              <w:rPr>
                <w:rFonts w:ascii="Arial" w:eastAsia="Arial" w:hAnsi="Arial" w:cs="Arial"/>
                <w:sz w:val="20"/>
                <w:szCs w:val="20"/>
                <w:lang w:val="pt-BR" w:eastAsia="pt-BR"/>
              </w:rPr>
            </w:pPr>
          </w:p>
        </w:tc>
        <w:tc>
          <w:tcPr>
            <w:tcW w:w="1274" w:type="dxa"/>
            <w:tcBorders>
              <w:top w:val="nil"/>
              <w:left w:val="nil"/>
              <w:bottom w:val="nil"/>
              <w:right w:val="nil"/>
            </w:tcBorders>
            <w:noWrap/>
            <w:vAlign w:val="bottom"/>
            <w:hideMark/>
          </w:tcPr>
          <w:p w14:paraId="0FB4FFAB" w14:textId="77777777" w:rsidR="00344F11" w:rsidRPr="0090605C" w:rsidRDefault="00344F11" w:rsidP="246174FF">
            <w:pPr>
              <w:widowControl/>
              <w:autoSpaceDE/>
              <w:autoSpaceDN/>
              <w:rPr>
                <w:rFonts w:ascii="Arial" w:eastAsia="Arial" w:hAnsi="Arial" w:cs="Arial"/>
                <w:sz w:val="20"/>
                <w:szCs w:val="20"/>
                <w:lang w:val="pt-BR" w:eastAsia="pt-BR"/>
              </w:rPr>
            </w:pPr>
          </w:p>
        </w:tc>
      </w:tr>
      <w:tr w:rsidR="00CA7CE1" w:rsidRPr="0090605C" w14:paraId="26B4EBA5"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noWrap/>
            <w:vAlign w:val="center"/>
            <w:hideMark/>
          </w:tcPr>
          <w:p w14:paraId="62CBFD18" w14:textId="77777777" w:rsidR="00344F11" w:rsidRPr="0090605C" w:rsidRDefault="14873554" w:rsidP="246174FF">
            <w:pPr>
              <w:widowControl/>
              <w:autoSpaceDE/>
              <w:autoSpaceDN/>
              <w:rPr>
                <w:rFonts w:ascii="Arial" w:eastAsia="Arial" w:hAnsi="Arial" w:cs="Arial"/>
                <w:b/>
                <w:bCs/>
                <w:sz w:val="20"/>
                <w:szCs w:val="20"/>
                <w:lang w:val="pt-BR" w:eastAsia="pt-BR"/>
              </w:rPr>
            </w:pPr>
            <w:r w:rsidRPr="0090605C">
              <w:rPr>
                <w:rFonts w:ascii="Arial" w:eastAsia="Arial" w:hAnsi="Arial" w:cs="Arial"/>
                <w:b/>
                <w:bCs/>
                <w:sz w:val="20"/>
                <w:szCs w:val="20"/>
                <w:lang w:val="pt-BR" w:eastAsia="pt-BR"/>
              </w:rPr>
              <w:t>Atendimento de Urgência e Emergência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6B97290" w14:textId="77777777" w:rsidR="00344F11" w:rsidRPr="0090605C" w:rsidRDefault="14873554" w:rsidP="246174FF">
            <w:pPr>
              <w:widowControl/>
              <w:autoSpaceDE/>
              <w:autoSpaceDN/>
              <w:jc w:val="center"/>
              <w:rPr>
                <w:rFonts w:ascii="Arial" w:eastAsia="Arial" w:hAnsi="Arial" w:cs="Arial"/>
                <w:b/>
                <w:bCs/>
                <w:sz w:val="20"/>
                <w:szCs w:val="20"/>
                <w:lang w:val="pt-BR" w:eastAsia="pt-BR"/>
              </w:rPr>
            </w:pPr>
            <w:r w:rsidRPr="0090605C">
              <w:rPr>
                <w:rFonts w:ascii="Arial" w:eastAsia="Arial" w:hAnsi="Arial" w:cs="Arial"/>
                <w:b/>
                <w:bCs/>
                <w:sz w:val="20"/>
                <w:szCs w:val="20"/>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0092EB2" w14:textId="5A0637AB" w:rsidR="24CC1F8B" w:rsidRPr="0090605C" w:rsidRDefault="24CC1F8B" w:rsidP="24CC1F8B">
            <w:pPr>
              <w:jc w:val="center"/>
              <w:rPr>
                <w:rFonts w:ascii="Arial" w:eastAsia="Arial" w:hAnsi="Arial" w:cs="Arial"/>
                <w:b/>
                <w:bCs/>
                <w:sz w:val="20"/>
                <w:szCs w:val="20"/>
              </w:rPr>
            </w:pPr>
            <w:r w:rsidRPr="0090605C">
              <w:rPr>
                <w:rFonts w:ascii="Arial" w:eastAsia="Arial" w:hAnsi="Arial" w:cs="Arial"/>
                <w:b/>
                <w:bCs/>
                <w:sz w:val="20"/>
                <w:szCs w:val="20"/>
              </w:rPr>
              <w:t xml:space="preserve">Produção </w:t>
            </w:r>
            <w:r w:rsidR="4B5E3DAA" w:rsidRPr="296EB642">
              <w:rPr>
                <w:rFonts w:ascii="Arial" w:eastAsia="Arial" w:hAnsi="Arial" w:cs="Arial"/>
                <w:b/>
                <w:bCs/>
                <w:sz w:val="20"/>
                <w:szCs w:val="20"/>
              </w:rPr>
              <w:t>Ju</w:t>
            </w:r>
            <w:r w:rsidR="202DD839" w:rsidRPr="296EB642">
              <w:rPr>
                <w:rFonts w:ascii="Arial" w:eastAsia="Arial" w:hAnsi="Arial" w:cs="Arial"/>
                <w:b/>
                <w:bCs/>
                <w:sz w:val="20"/>
                <w:szCs w:val="20"/>
              </w:rPr>
              <w:t>l</w:t>
            </w:r>
            <w:r w:rsidR="4B5E3DAA" w:rsidRPr="296EB642">
              <w:rPr>
                <w:rFonts w:ascii="Arial" w:eastAsia="Arial" w:hAnsi="Arial" w:cs="Arial"/>
                <w:b/>
                <w:bCs/>
                <w:sz w:val="20"/>
                <w:szCs w:val="20"/>
              </w:rPr>
              <w:t>ho</w:t>
            </w:r>
          </w:p>
        </w:tc>
      </w:tr>
      <w:tr w:rsidR="00CF67CA" w:rsidRPr="0090605C" w14:paraId="2AFC954B"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05C0DDBB" w14:textId="77777777" w:rsidR="00344F11" w:rsidRPr="0090605C" w:rsidRDefault="14873554" w:rsidP="246174FF">
            <w:pPr>
              <w:widowControl/>
              <w:autoSpaceDE/>
              <w:autoSpaceDN/>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Demanda espontânea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306F8AB" w14:textId="77777777"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4494D11" w14:textId="6478D4BF" w:rsidR="290EC2A7" w:rsidRPr="0090605C" w:rsidRDefault="6F5E33FA" w:rsidP="290EC2A7">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609</w:t>
            </w:r>
          </w:p>
        </w:tc>
      </w:tr>
      <w:tr w:rsidR="00CF67CA" w:rsidRPr="0090605C" w14:paraId="3DD02EBE"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36F82774" w14:textId="77777777" w:rsidR="00344F11" w:rsidRPr="0090605C" w:rsidRDefault="14873554" w:rsidP="246174FF">
            <w:pPr>
              <w:widowControl/>
              <w:autoSpaceDE/>
              <w:autoSpaceDN/>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Demanda regulada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90E525F" w14:textId="77777777" w:rsidR="00344F11" w:rsidRPr="0090605C" w:rsidRDefault="14873554"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40C4315" w14:textId="1F80DEFC" w:rsidR="290EC2A7" w:rsidRPr="0090605C" w:rsidRDefault="290EC2A7" w:rsidP="290EC2A7">
            <w:pPr>
              <w:jc w:val="center"/>
              <w:rPr>
                <w:rFonts w:ascii="Arial" w:eastAsia="Arial" w:hAnsi="Arial" w:cs="Arial"/>
                <w:color w:val="000000" w:themeColor="text1"/>
                <w:sz w:val="20"/>
                <w:szCs w:val="20"/>
              </w:rPr>
            </w:pPr>
            <w:r w:rsidRPr="0090605C">
              <w:rPr>
                <w:rFonts w:ascii="Arial" w:eastAsia="Arial" w:hAnsi="Arial" w:cs="Arial"/>
                <w:color w:val="000000" w:themeColor="text1"/>
                <w:sz w:val="20"/>
                <w:szCs w:val="20"/>
              </w:rPr>
              <w:t>2.</w:t>
            </w:r>
            <w:r w:rsidR="7B9E0EFF" w:rsidRPr="296EB642">
              <w:rPr>
                <w:rFonts w:ascii="Arial" w:eastAsia="Arial" w:hAnsi="Arial" w:cs="Arial"/>
                <w:color w:val="000000" w:themeColor="text1"/>
                <w:sz w:val="20"/>
                <w:szCs w:val="20"/>
              </w:rPr>
              <w:t>098</w:t>
            </w:r>
          </w:p>
        </w:tc>
      </w:tr>
      <w:tr w:rsidR="00CF67CA" w:rsidRPr="0090605C" w14:paraId="332250E6"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7C5CF7F7" w14:textId="3B49B0FE" w:rsidR="0028372A" w:rsidRPr="0090605C" w:rsidRDefault="149A66AA" w:rsidP="246174FF">
            <w:pPr>
              <w:widowControl/>
              <w:autoSpaceDE/>
              <w:autoSpaceDN/>
              <w:rPr>
                <w:rFonts w:ascii="Arial" w:eastAsia="Arial" w:hAnsi="Arial" w:cs="Arial"/>
                <w:b/>
                <w:bCs/>
                <w:color w:val="000000"/>
                <w:sz w:val="20"/>
                <w:szCs w:val="20"/>
                <w:lang w:val="pt-BR" w:eastAsia="pt-BR"/>
              </w:rPr>
            </w:pPr>
            <w:r w:rsidRPr="0090605C">
              <w:rPr>
                <w:rFonts w:ascii="Arial" w:eastAsia="Arial" w:hAnsi="Arial" w:cs="Arial"/>
                <w:b/>
                <w:bCs/>
                <w:color w:val="000000" w:themeColor="text1"/>
                <w:sz w:val="20"/>
                <w:szCs w:val="20"/>
                <w:lang w:val="pt-BR" w:eastAsia="pt-BR"/>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5A1C814" w14:textId="6A10D29B" w:rsidR="0028372A" w:rsidRPr="0090605C" w:rsidRDefault="149A66AA" w:rsidP="246174FF">
            <w:pPr>
              <w:widowControl/>
              <w:autoSpaceDE/>
              <w:autoSpaceDN/>
              <w:jc w:val="center"/>
              <w:rPr>
                <w:rFonts w:ascii="Arial" w:eastAsia="Arial" w:hAnsi="Arial" w:cs="Arial"/>
                <w:color w:val="000000"/>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CA7679F" w14:textId="5B048AC1" w:rsidR="008684D7" w:rsidRPr="0090605C" w:rsidRDefault="008684D7" w:rsidP="008684D7">
            <w:pPr>
              <w:jc w:val="center"/>
              <w:rPr>
                <w:rFonts w:ascii="Arial" w:eastAsia="Arial" w:hAnsi="Arial" w:cs="Arial"/>
                <w:b/>
                <w:color w:val="000000" w:themeColor="text1"/>
                <w:sz w:val="20"/>
                <w:szCs w:val="20"/>
              </w:rPr>
            </w:pPr>
            <w:r w:rsidRPr="0090605C">
              <w:rPr>
                <w:rFonts w:ascii="Arial" w:eastAsia="Arial" w:hAnsi="Arial" w:cs="Arial"/>
                <w:b/>
                <w:bCs/>
                <w:color w:val="000000" w:themeColor="text1"/>
                <w:sz w:val="20"/>
                <w:szCs w:val="20"/>
              </w:rPr>
              <w:t>2</w:t>
            </w:r>
            <w:r w:rsidR="003551E8" w:rsidRPr="0090605C">
              <w:rPr>
                <w:rFonts w:ascii="Arial" w:eastAsia="Arial" w:hAnsi="Arial" w:cs="Arial"/>
                <w:b/>
                <w:bCs/>
                <w:color w:val="000000" w:themeColor="text1"/>
                <w:sz w:val="20"/>
                <w:szCs w:val="20"/>
              </w:rPr>
              <w:t>.</w:t>
            </w:r>
            <w:r w:rsidR="19E35DDE" w:rsidRPr="296EB642">
              <w:rPr>
                <w:rFonts w:ascii="Arial" w:eastAsia="Arial" w:hAnsi="Arial" w:cs="Arial"/>
                <w:b/>
                <w:bCs/>
                <w:color w:val="000000" w:themeColor="text1"/>
                <w:sz w:val="20"/>
                <w:szCs w:val="20"/>
              </w:rPr>
              <w:t>707</w:t>
            </w:r>
          </w:p>
        </w:tc>
      </w:tr>
      <w:tr w:rsidR="24CC1F8B" w:rsidRPr="0090605C" w14:paraId="597B5C34"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3A830D0" w14:textId="53A3B5D3" w:rsidR="24CC1F8B" w:rsidRPr="0090605C" w:rsidRDefault="24CC1F8B" w:rsidP="24CC1F8B">
            <w:pPr>
              <w:rPr>
                <w:rFonts w:ascii="Arial" w:eastAsia="Arial" w:hAnsi="Arial" w:cs="Arial"/>
                <w:b/>
                <w:bCs/>
                <w:color w:val="000000" w:themeColor="text1"/>
                <w:sz w:val="20"/>
                <w:szCs w:val="20"/>
                <w:lang w:val="pt-BR" w:eastAsia="pt-BR"/>
              </w:rPr>
            </w:pP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2D7E259" w14:textId="616CC23D" w:rsidR="24CC1F8B" w:rsidRPr="0090605C" w:rsidRDefault="24CC1F8B" w:rsidP="24CC1F8B">
            <w:pPr>
              <w:jc w:val="center"/>
              <w:rPr>
                <w:rFonts w:ascii="Arial" w:eastAsia="Arial" w:hAnsi="Arial" w:cs="Arial"/>
                <w:color w:val="000000" w:themeColor="text1"/>
                <w:sz w:val="20"/>
                <w:szCs w:val="20"/>
                <w:lang w:val="pt-BR" w:eastAsia="pt-BR"/>
              </w:rPr>
            </w:pP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3CA135A" w14:textId="40F4AE1B" w:rsidR="24CC1F8B" w:rsidRPr="0090605C" w:rsidRDefault="24CC1F8B" w:rsidP="24CC1F8B">
            <w:pPr>
              <w:jc w:val="center"/>
              <w:rPr>
                <w:rFonts w:ascii="Arial" w:eastAsia="Arial" w:hAnsi="Arial" w:cs="Arial"/>
                <w:b/>
                <w:bCs/>
                <w:color w:val="000000" w:themeColor="text1"/>
                <w:sz w:val="20"/>
                <w:szCs w:val="20"/>
              </w:rPr>
            </w:pPr>
          </w:p>
        </w:tc>
      </w:tr>
      <w:tr w:rsidR="24CC1F8B" w:rsidRPr="0090605C" w14:paraId="4DEF6ADC"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741F119F" w14:textId="0470CB8E" w:rsidR="24CC1F8B" w:rsidRPr="0090605C" w:rsidRDefault="24CC1F8B" w:rsidP="24CC1F8B">
            <w:pPr>
              <w:rPr>
                <w:sz w:val="20"/>
                <w:szCs w:val="20"/>
              </w:rPr>
            </w:pPr>
            <w:r w:rsidRPr="0090605C">
              <w:rPr>
                <w:rFonts w:ascii="Arial" w:eastAsia="Arial" w:hAnsi="Arial" w:cs="Arial"/>
                <w:b/>
                <w:bCs/>
                <w:sz w:val="20"/>
                <w:szCs w:val="20"/>
              </w:rPr>
              <w:t>Atendimento da Porta de Entrada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FCD3ED0" w14:textId="77777777" w:rsidR="24CC1F8B" w:rsidRPr="0090605C" w:rsidRDefault="24CC1F8B" w:rsidP="24CC1F8B">
            <w:pPr>
              <w:widowControl/>
              <w:jc w:val="center"/>
              <w:rPr>
                <w:rFonts w:ascii="Arial" w:eastAsia="Arial" w:hAnsi="Arial" w:cs="Arial"/>
                <w:b/>
                <w:bCs/>
                <w:sz w:val="20"/>
                <w:szCs w:val="20"/>
                <w:lang w:val="pt-BR" w:eastAsia="pt-BR"/>
              </w:rPr>
            </w:pPr>
            <w:r w:rsidRPr="0090605C">
              <w:rPr>
                <w:rFonts w:ascii="Arial" w:eastAsia="Arial" w:hAnsi="Arial" w:cs="Arial"/>
                <w:b/>
                <w:bCs/>
                <w:sz w:val="20"/>
                <w:szCs w:val="20"/>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1900471" w14:textId="06E50945" w:rsidR="008684D7" w:rsidRPr="0090605C" w:rsidRDefault="008684D7" w:rsidP="385B1FDE">
            <w:pPr>
              <w:jc w:val="center"/>
              <w:rPr>
                <w:rFonts w:ascii="Arial" w:eastAsia="Arial" w:hAnsi="Arial" w:cs="Arial"/>
                <w:b/>
                <w:bCs/>
                <w:sz w:val="20"/>
                <w:szCs w:val="20"/>
              </w:rPr>
            </w:pPr>
            <w:r w:rsidRPr="0090605C">
              <w:rPr>
                <w:rFonts w:ascii="Arial" w:eastAsia="Arial" w:hAnsi="Arial" w:cs="Arial"/>
                <w:b/>
                <w:bCs/>
                <w:sz w:val="20"/>
                <w:szCs w:val="20"/>
              </w:rPr>
              <w:t xml:space="preserve">Produção </w:t>
            </w:r>
            <w:r w:rsidR="1119A73D" w:rsidRPr="296EB642">
              <w:rPr>
                <w:rFonts w:ascii="Arial" w:eastAsia="Arial" w:hAnsi="Arial" w:cs="Arial"/>
                <w:b/>
                <w:bCs/>
                <w:sz w:val="20"/>
                <w:szCs w:val="20"/>
              </w:rPr>
              <w:t>Ju</w:t>
            </w:r>
            <w:r w:rsidR="73673625" w:rsidRPr="296EB642">
              <w:rPr>
                <w:rFonts w:ascii="Arial" w:eastAsia="Arial" w:hAnsi="Arial" w:cs="Arial"/>
                <w:b/>
                <w:bCs/>
                <w:sz w:val="20"/>
                <w:szCs w:val="20"/>
              </w:rPr>
              <w:t>l</w:t>
            </w:r>
            <w:r w:rsidR="1119A73D" w:rsidRPr="296EB642">
              <w:rPr>
                <w:rFonts w:ascii="Arial" w:eastAsia="Arial" w:hAnsi="Arial" w:cs="Arial"/>
                <w:b/>
                <w:bCs/>
                <w:sz w:val="20"/>
                <w:szCs w:val="20"/>
              </w:rPr>
              <w:t>ho</w:t>
            </w:r>
          </w:p>
        </w:tc>
      </w:tr>
      <w:tr w:rsidR="24CC1F8B" w:rsidRPr="0090605C" w14:paraId="474ABDAA"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B4A888B" w14:textId="75A898A3" w:rsidR="24CC1F8B" w:rsidRPr="0090605C" w:rsidRDefault="24CC1F8B" w:rsidP="24CC1F8B">
            <w:pPr>
              <w:rPr>
                <w:sz w:val="20"/>
                <w:szCs w:val="20"/>
              </w:rPr>
            </w:pPr>
            <w:r w:rsidRPr="0090605C">
              <w:rPr>
                <w:rFonts w:ascii="Arial" w:eastAsia="Arial" w:hAnsi="Arial" w:cs="Arial"/>
                <w:color w:val="000000" w:themeColor="text1"/>
                <w:sz w:val="20"/>
                <w:szCs w:val="20"/>
              </w:rPr>
              <w:t>Cirurgia Buco Maxilo Facial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FA35120" w14:textId="77777777" w:rsidR="24CC1F8B" w:rsidRPr="0090605C" w:rsidRDefault="24CC1F8B"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CBB0D97" w14:textId="33E79C74" w:rsidR="5EEA0301" w:rsidRPr="0090605C" w:rsidRDefault="5EEA0301" w:rsidP="5EEA0301">
            <w:pPr>
              <w:jc w:val="center"/>
              <w:rPr>
                <w:sz w:val="20"/>
                <w:szCs w:val="20"/>
              </w:rPr>
            </w:pPr>
            <w:r w:rsidRPr="0090605C">
              <w:rPr>
                <w:rFonts w:ascii="Arial" w:eastAsia="Arial" w:hAnsi="Arial" w:cs="Arial"/>
                <w:color w:val="000000" w:themeColor="text1"/>
                <w:sz w:val="20"/>
                <w:szCs w:val="20"/>
              </w:rPr>
              <w:t>0</w:t>
            </w:r>
          </w:p>
        </w:tc>
      </w:tr>
      <w:tr w:rsidR="24CC1F8B" w:rsidRPr="0090605C" w14:paraId="2C05CB9C"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9FCC93B" w14:textId="16BE89AC" w:rsidR="24CC1F8B" w:rsidRPr="0090605C" w:rsidRDefault="24CC1F8B" w:rsidP="24CC1F8B">
            <w:pPr>
              <w:rPr>
                <w:sz w:val="20"/>
                <w:szCs w:val="20"/>
              </w:rPr>
            </w:pPr>
            <w:r w:rsidRPr="0090605C">
              <w:rPr>
                <w:rFonts w:ascii="Arial" w:eastAsia="Arial" w:hAnsi="Arial" w:cs="Arial"/>
                <w:color w:val="000000" w:themeColor="text1"/>
                <w:sz w:val="20"/>
                <w:szCs w:val="20"/>
              </w:rPr>
              <w:t>Cirurgia Geral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E30FBC6" w14:textId="0B1A98F3" w:rsidR="782FE2AD" w:rsidRPr="0090605C" w:rsidRDefault="782FE2AD"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E87317E" w14:textId="656E57BB" w:rsidR="5EEA0301" w:rsidRPr="0090605C" w:rsidRDefault="3CEF41E0" w:rsidP="5EEA0301">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806</w:t>
            </w:r>
          </w:p>
        </w:tc>
      </w:tr>
      <w:tr w:rsidR="24CC1F8B" w:rsidRPr="0090605C" w14:paraId="1D3F8B12"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14D22EA5" w14:textId="0515C3D6" w:rsidR="24CC1F8B" w:rsidRPr="0090605C" w:rsidRDefault="24CC1F8B" w:rsidP="24CC1F8B">
            <w:pPr>
              <w:rPr>
                <w:sz w:val="20"/>
                <w:szCs w:val="20"/>
              </w:rPr>
            </w:pPr>
            <w:r w:rsidRPr="0090605C">
              <w:rPr>
                <w:rFonts w:ascii="Arial" w:eastAsia="Arial" w:hAnsi="Arial" w:cs="Arial"/>
                <w:color w:val="000000" w:themeColor="text1"/>
                <w:sz w:val="20"/>
                <w:szCs w:val="20"/>
              </w:rPr>
              <w:t>Cirurgia Torácica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64A58DE" w14:textId="074602C7" w:rsidR="0ACAA3E8" w:rsidRPr="0090605C" w:rsidRDefault="0ACAA3E8"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7B72A26" w14:textId="4B097E08" w:rsidR="5EEA0301" w:rsidRPr="0090605C" w:rsidRDefault="5EEA0301" w:rsidP="5EEA0301">
            <w:pPr>
              <w:jc w:val="center"/>
              <w:rPr>
                <w:sz w:val="20"/>
                <w:szCs w:val="20"/>
              </w:rPr>
            </w:pPr>
            <w:r w:rsidRPr="0090605C">
              <w:rPr>
                <w:rFonts w:ascii="Arial" w:eastAsia="Arial" w:hAnsi="Arial" w:cs="Arial"/>
                <w:color w:val="000000" w:themeColor="text1"/>
                <w:sz w:val="20"/>
                <w:szCs w:val="20"/>
              </w:rPr>
              <w:t>0</w:t>
            </w:r>
          </w:p>
        </w:tc>
      </w:tr>
      <w:tr w:rsidR="24CC1F8B" w:rsidRPr="0090605C" w14:paraId="7E37BA9D"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E500803" w14:textId="52DA8A5F" w:rsidR="24CC1F8B" w:rsidRPr="0090605C" w:rsidRDefault="24CC1F8B" w:rsidP="24CC1F8B">
            <w:pPr>
              <w:rPr>
                <w:sz w:val="20"/>
                <w:szCs w:val="20"/>
              </w:rPr>
            </w:pPr>
            <w:r w:rsidRPr="0090605C">
              <w:rPr>
                <w:rFonts w:ascii="Arial" w:eastAsia="Arial" w:hAnsi="Arial" w:cs="Arial"/>
                <w:color w:val="000000" w:themeColor="text1"/>
                <w:sz w:val="20"/>
                <w:szCs w:val="20"/>
              </w:rPr>
              <w:t>Clínica Médica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62F60A5" w14:textId="59900FCA" w:rsidR="182A43C8" w:rsidRPr="0090605C" w:rsidRDefault="182A43C8"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EF9CF58" w14:textId="578C3665" w:rsidR="5EEA0301" w:rsidRPr="0090605C" w:rsidRDefault="1ABBC95A" w:rsidP="5EEA0301">
            <w:pPr>
              <w:jc w:val="center"/>
              <w:rPr>
                <w:sz w:val="20"/>
                <w:szCs w:val="20"/>
              </w:rPr>
            </w:pPr>
            <w:r w:rsidRPr="296EB642">
              <w:rPr>
                <w:rFonts w:ascii="Arial" w:eastAsia="Arial" w:hAnsi="Arial" w:cs="Arial"/>
                <w:color w:val="000000" w:themeColor="text1"/>
                <w:sz w:val="20"/>
                <w:szCs w:val="20"/>
              </w:rPr>
              <w:t>1</w:t>
            </w:r>
            <w:r w:rsidR="24534E2D" w:rsidRPr="296EB642">
              <w:rPr>
                <w:rFonts w:ascii="Arial" w:eastAsia="Arial" w:hAnsi="Arial" w:cs="Arial"/>
                <w:color w:val="000000" w:themeColor="text1"/>
                <w:sz w:val="20"/>
                <w:szCs w:val="20"/>
              </w:rPr>
              <w:t>.539</w:t>
            </w:r>
          </w:p>
        </w:tc>
      </w:tr>
      <w:tr w:rsidR="24CC1F8B" w:rsidRPr="0090605C" w14:paraId="2E961D83"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6865EF6" w14:textId="55D756D4" w:rsidR="24CC1F8B" w:rsidRPr="0090605C" w:rsidRDefault="24CC1F8B" w:rsidP="24CC1F8B">
            <w:pPr>
              <w:rPr>
                <w:sz w:val="20"/>
                <w:szCs w:val="20"/>
              </w:rPr>
            </w:pPr>
            <w:r w:rsidRPr="0090605C">
              <w:rPr>
                <w:rFonts w:ascii="Arial" w:eastAsia="Arial" w:hAnsi="Arial" w:cs="Arial"/>
                <w:color w:val="000000" w:themeColor="text1"/>
                <w:sz w:val="20"/>
                <w:szCs w:val="20"/>
              </w:rPr>
              <w:t>Ortopedia e Traumatologia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F035EFE" w14:textId="5B5BF045" w:rsidR="182A43C8" w:rsidRPr="0090605C" w:rsidRDefault="182A43C8"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18B45BB" w14:textId="46BEDC3D" w:rsidR="5EEA0301" w:rsidRPr="0090605C" w:rsidRDefault="60A142DF" w:rsidP="5EEA0301">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321</w:t>
            </w:r>
          </w:p>
        </w:tc>
      </w:tr>
      <w:tr w:rsidR="24CC1F8B" w:rsidRPr="0090605C" w14:paraId="3DCC999B"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240FD0F6" w14:textId="0D9644F5" w:rsidR="24CC1F8B" w:rsidRPr="0090605C" w:rsidRDefault="24CC1F8B" w:rsidP="24CC1F8B">
            <w:pPr>
              <w:rPr>
                <w:sz w:val="20"/>
                <w:szCs w:val="20"/>
              </w:rPr>
            </w:pPr>
            <w:r w:rsidRPr="0090605C">
              <w:rPr>
                <w:rFonts w:ascii="Arial" w:eastAsia="Arial" w:hAnsi="Arial" w:cs="Arial"/>
                <w:color w:val="000000" w:themeColor="text1"/>
                <w:sz w:val="20"/>
                <w:szCs w:val="20"/>
              </w:rPr>
              <w:t>Neurocirurgia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2C60915" w14:textId="697EC4D5" w:rsidR="3A1E3BBC" w:rsidRPr="0090605C" w:rsidRDefault="3A1E3BBC"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534D7B8" w14:textId="4B3B935F" w:rsidR="5EEA0301" w:rsidRPr="0090605C" w:rsidRDefault="267F2DE6" w:rsidP="5EEA0301">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18</w:t>
            </w:r>
          </w:p>
        </w:tc>
      </w:tr>
      <w:tr w:rsidR="24CC1F8B" w:rsidRPr="0090605C" w14:paraId="4F93E322"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9AFEC27" w14:textId="3EA30C13" w:rsidR="24CC1F8B" w:rsidRPr="0090605C" w:rsidRDefault="24CC1F8B" w:rsidP="24CC1F8B">
            <w:pPr>
              <w:rPr>
                <w:sz w:val="20"/>
                <w:szCs w:val="20"/>
              </w:rPr>
            </w:pPr>
            <w:r w:rsidRPr="0090605C">
              <w:rPr>
                <w:rFonts w:ascii="Arial" w:eastAsia="Arial" w:hAnsi="Arial" w:cs="Arial"/>
                <w:color w:val="000000" w:themeColor="text1"/>
                <w:sz w:val="20"/>
                <w:szCs w:val="20"/>
              </w:rPr>
              <w:t>Otorrinolaringologia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C3C177F" w14:textId="5D667C1F" w:rsidR="49E6A03B" w:rsidRPr="0090605C" w:rsidRDefault="49E6A03B"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B9F0026" w14:textId="780469D3" w:rsidR="5EEA0301" w:rsidRPr="0090605C" w:rsidRDefault="5EEA0301" w:rsidP="5EEA0301">
            <w:pPr>
              <w:jc w:val="center"/>
              <w:rPr>
                <w:sz w:val="20"/>
                <w:szCs w:val="20"/>
              </w:rPr>
            </w:pPr>
            <w:r w:rsidRPr="0090605C">
              <w:rPr>
                <w:rFonts w:ascii="Arial" w:eastAsia="Arial" w:hAnsi="Arial" w:cs="Arial"/>
                <w:color w:val="000000" w:themeColor="text1"/>
                <w:sz w:val="20"/>
                <w:szCs w:val="20"/>
              </w:rPr>
              <w:t>0</w:t>
            </w:r>
          </w:p>
        </w:tc>
      </w:tr>
      <w:tr w:rsidR="24CC1F8B" w:rsidRPr="0090605C" w14:paraId="1526D256"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8EF3592" w14:textId="441D1A0C" w:rsidR="24CC1F8B" w:rsidRPr="0090605C" w:rsidRDefault="24CC1F8B" w:rsidP="24CC1F8B">
            <w:pPr>
              <w:rPr>
                <w:sz w:val="20"/>
                <w:szCs w:val="20"/>
              </w:rPr>
            </w:pPr>
            <w:r w:rsidRPr="0090605C">
              <w:rPr>
                <w:rFonts w:ascii="Arial" w:eastAsia="Arial" w:hAnsi="Arial" w:cs="Arial"/>
                <w:color w:val="000000" w:themeColor="text1"/>
                <w:sz w:val="20"/>
                <w:szCs w:val="20"/>
              </w:rPr>
              <w:t>Neurologia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A830B8D" w14:textId="2F9B6B58" w:rsidR="6227907B" w:rsidRPr="0090605C" w:rsidRDefault="6227907B"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71A1B5C" w14:textId="5FD58923" w:rsidR="5EEA0301" w:rsidRPr="0090605C" w:rsidRDefault="0C226EC0" w:rsidP="5EEA0301">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22</w:t>
            </w:r>
          </w:p>
        </w:tc>
      </w:tr>
      <w:tr w:rsidR="24CC1F8B" w:rsidRPr="0090605C" w14:paraId="6C18C1C0"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0023143" w14:textId="224EC66C" w:rsidR="24CC1F8B" w:rsidRPr="0090605C" w:rsidRDefault="24CC1F8B" w:rsidP="24CC1F8B">
            <w:pPr>
              <w:rPr>
                <w:sz w:val="20"/>
                <w:szCs w:val="20"/>
              </w:rPr>
            </w:pPr>
            <w:r w:rsidRPr="0090605C">
              <w:rPr>
                <w:rFonts w:ascii="Arial" w:eastAsia="Arial" w:hAnsi="Arial" w:cs="Arial"/>
                <w:color w:val="000000" w:themeColor="text1"/>
                <w:sz w:val="20"/>
                <w:szCs w:val="20"/>
              </w:rPr>
              <w:t>Angiologia e Cirurgia Vascular</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53AF10" w14:textId="12E5B7AB" w:rsidR="64B1A6C0" w:rsidRPr="0090605C" w:rsidRDefault="64B1A6C0" w:rsidP="24CC1F8B">
            <w:pPr>
              <w:widowControl/>
              <w:jc w:val="center"/>
              <w:rPr>
                <w:rFonts w:ascii="Arial" w:eastAsia="Arial" w:hAnsi="Arial" w:cs="Arial"/>
                <w:color w:val="000000" w:themeColor="text1"/>
                <w:sz w:val="20"/>
                <w:szCs w:val="20"/>
                <w:lang w:val="pt-BR" w:eastAsia="pt-BR"/>
              </w:rPr>
            </w:pPr>
            <w:r w:rsidRPr="0090605C">
              <w:rPr>
                <w:rFonts w:ascii="Arial" w:eastAsia="Arial" w:hAnsi="Arial" w:cs="Arial"/>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4814061" w14:textId="6F36A45A" w:rsidR="5EEA0301" w:rsidRPr="0090605C" w:rsidRDefault="07DFD1BD" w:rsidP="5EEA0301">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1</w:t>
            </w:r>
          </w:p>
        </w:tc>
      </w:tr>
      <w:tr w:rsidR="24CC1F8B" w:rsidRPr="0090605C" w14:paraId="4FB6F041"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A4E2A75" w14:textId="03BD81F6" w:rsidR="2E8B8864" w:rsidRPr="0090605C" w:rsidRDefault="2E8B8864" w:rsidP="24CC1F8B">
            <w:pPr>
              <w:rPr>
                <w:b/>
                <w:bCs/>
                <w:sz w:val="20"/>
                <w:szCs w:val="20"/>
              </w:rPr>
            </w:pPr>
            <w:r w:rsidRPr="0090605C">
              <w:rPr>
                <w:b/>
                <w:bCs/>
                <w:sz w:val="20"/>
                <w:szCs w:val="20"/>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7D5ED4C" w14:textId="35BAEF48" w:rsidR="24CC1F8B" w:rsidRPr="0090605C" w:rsidRDefault="24CC1F8B">
            <w:pPr>
              <w:rPr>
                <w:sz w:val="20"/>
                <w:szCs w:val="20"/>
              </w:rPr>
            </w:pP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78620DF" w14:textId="20C460F3" w:rsidR="008684D7" w:rsidRPr="0090605C" w:rsidRDefault="00384294" w:rsidP="008684D7">
            <w:pPr>
              <w:jc w:val="center"/>
              <w:rPr>
                <w:rFonts w:ascii="Arial" w:eastAsia="Arial" w:hAnsi="Arial" w:cs="Arial"/>
                <w:b/>
                <w:color w:val="000000" w:themeColor="text1"/>
                <w:sz w:val="20"/>
                <w:szCs w:val="20"/>
              </w:rPr>
            </w:pPr>
            <w:r w:rsidRPr="0090605C">
              <w:rPr>
                <w:rFonts w:ascii="Arial" w:eastAsia="Arial" w:hAnsi="Arial" w:cs="Arial"/>
                <w:b/>
                <w:bCs/>
                <w:color w:val="000000" w:themeColor="text1"/>
                <w:sz w:val="20"/>
                <w:szCs w:val="20"/>
              </w:rPr>
              <w:t>2.</w:t>
            </w:r>
            <w:r w:rsidR="5A633F70" w:rsidRPr="296EB642">
              <w:rPr>
                <w:rFonts w:ascii="Arial" w:eastAsia="Arial" w:hAnsi="Arial" w:cs="Arial"/>
                <w:b/>
                <w:bCs/>
                <w:color w:val="000000" w:themeColor="text1"/>
                <w:sz w:val="20"/>
                <w:szCs w:val="20"/>
              </w:rPr>
              <w:t>707</w:t>
            </w:r>
          </w:p>
        </w:tc>
      </w:tr>
      <w:tr w:rsidR="24CC1F8B" w:rsidRPr="0090605C" w14:paraId="0932E32E"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32AB6FB" w14:textId="270959AB" w:rsidR="24CC1F8B" w:rsidRPr="0090605C" w:rsidRDefault="24CC1F8B" w:rsidP="24CC1F8B">
            <w:pPr>
              <w:rPr>
                <w:sz w:val="20"/>
                <w:szCs w:val="20"/>
              </w:rPr>
            </w:pPr>
            <w:r w:rsidRPr="0090605C">
              <w:rPr>
                <w:rFonts w:ascii="Arial" w:eastAsia="Arial" w:hAnsi="Arial" w:cs="Arial"/>
                <w:b/>
                <w:bCs/>
                <w:sz w:val="20"/>
                <w:szCs w:val="20"/>
              </w:rPr>
              <w:t>Projeto Angels</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94D9F2B" w14:textId="7D06DC54" w:rsidR="24CC1F8B" w:rsidRPr="0090605C" w:rsidRDefault="24CC1F8B" w:rsidP="24CC1F8B">
            <w:pPr>
              <w:jc w:val="center"/>
              <w:rPr>
                <w:sz w:val="20"/>
                <w:szCs w:val="20"/>
              </w:rPr>
            </w:pPr>
            <w:r w:rsidRPr="0090605C">
              <w:rPr>
                <w:rFonts w:ascii="Arial" w:eastAsia="Arial" w:hAnsi="Arial" w:cs="Arial"/>
                <w:b/>
                <w:bCs/>
                <w:sz w:val="20"/>
                <w:szCs w:val="20"/>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CBE11D2" w14:textId="364E4031" w:rsidR="008684D7" w:rsidRPr="0090605C" w:rsidRDefault="008684D7" w:rsidP="385B1FDE">
            <w:pPr>
              <w:jc w:val="center"/>
              <w:rPr>
                <w:rFonts w:ascii="Arial" w:eastAsia="Arial" w:hAnsi="Arial" w:cs="Arial"/>
                <w:b/>
                <w:bCs/>
                <w:sz w:val="20"/>
                <w:szCs w:val="20"/>
              </w:rPr>
            </w:pPr>
            <w:r w:rsidRPr="0090605C">
              <w:rPr>
                <w:rFonts w:ascii="Arial" w:eastAsia="Arial" w:hAnsi="Arial" w:cs="Arial"/>
                <w:b/>
                <w:bCs/>
                <w:sz w:val="20"/>
                <w:szCs w:val="20"/>
              </w:rPr>
              <w:t xml:space="preserve">Produção </w:t>
            </w:r>
            <w:r w:rsidR="11110E52" w:rsidRPr="296EB642">
              <w:rPr>
                <w:rFonts w:ascii="Arial" w:eastAsia="Arial" w:hAnsi="Arial" w:cs="Arial"/>
                <w:b/>
                <w:bCs/>
                <w:sz w:val="20"/>
                <w:szCs w:val="20"/>
              </w:rPr>
              <w:t>Ju</w:t>
            </w:r>
            <w:r w:rsidR="6864E78C" w:rsidRPr="296EB642">
              <w:rPr>
                <w:rFonts w:ascii="Arial" w:eastAsia="Arial" w:hAnsi="Arial" w:cs="Arial"/>
                <w:b/>
                <w:bCs/>
                <w:sz w:val="20"/>
                <w:szCs w:val="20"/>
              </w:rPr>
              <w:t>l</w:t>
            </w:r>
            <w:r w:rsidR="11110E52" w:rsidRPr="296EB642">
              <w:rPr>
                <w:rFonts w:ascii="Arial" w:eastAsia="Arial" w:hAnsi="Arial" w:cs="Arial"/>
                <w:b/>
                <w:bCs/>
                <w:sz w:val="20"/>
                <w:szCs w:val="20"/>
              </w:rPr>
              <w:t>h</w:t>
            </w:r>
            <w:r w:rsidR="5CB5DB9C" w:rsidRPr="296EB642">
              <w:rPr>
                <w:rFonts w:ascii="Arial" w:eastAsia="Arial" w:hAnsi="Arial" w:cs="Arial"/>
                <w:b/>
                <w:bCs/>
                <w:sz w:val="20"/>
                <w:szCs w:val="20"/>
              </w:rPr>
              <w:t>o</w:t>
            </w:r>
          </w:p>
        </w:tc>
      </w:tr>
      <w:tr w:rsidR="24CC1F8B" w:rsidRPr="0090605C" w14:paraId="67F0BB81" w14:textId="77777777" w:rsidTr="00297F70">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56C26F7" w14:textId="536D5241" w:rsidR="24CC1F8B" w:rsidRPr="0090605C" w:rsidRDefault="24CC1F8B" w:rsidP="24CC1F8B">
            <w:pPr>
              <w:rPr>
                <w:sz w:val="20"/>
                <w:szCs w:val="20"/>
              </w:rPr>
            </w:pPr>
            <w:r w:rsidRPr="0090605C">
              <w:rPr>
                <w:rFonts w:ascii="Arial" w:eastAsia="Arial" w:hAnsi="Arial" w:cs="Arial"/>
                <w:color w:val="000000" w:themeColor="text1"/>
                <w:sz w:val="20"/>
                <w:szCs w:val="20"/>
              </w:rPr>
              <w:t>Atendimentos AVC</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0EB2472" w14:textId="76647276" w:rsidR="24CC1F8B" w:rsidRPr="0090605C" w:rsidRDefault="24CC1F8B" w:rsidP="24CC1F8B">
            <w:pPr>
              <w:jc w:val="center"/>
              <w:rPr>
                <w:sz w:val="20"/>
                <w:szCs w:val="20"/>
              </w:rPr>
            </w:pPr>
            <w:r w:rsidRPr="0090605C">
              <w:rPr>
                <w:rFonts w:ascii="Arial" w:eastAsia="Arial" w:hAnsi="Arial" w:cs="Arial"/>
                <w:color w:val="000000" w:themeColor="text1"/>
                <w:sz w:val="20"/>
                <w:szCs w:val="20"/>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3D52B57" w14:textId="67CC07E1" w:rsidR="008684D7" w:rsidRPr="0090605C" w:rsidRDefault="477A1703" w:rsidP="67268FEA">
            <w:pPr>
              <w:spacing w:line="259" w:lineRule="auto"/>
              <w:jc w:val="center"/>
              <w:rPr>
                <w:rFonts w:ascii="Arial" w:eastAsia="Arial" w:hAnsi="Arial" w:cs="Arial"/>
                <w:b/>
                <w:sz w:val="20"/>
                <w:szCs w:val="20"/>
              </w:rPr>
            </w:pPr>
            <w:r w:rsidRPr="296EB642">
              <w:rPr>
                <w:rFonts w:ascii="Arial" w:eastAsia="Arial" w:hAnsi="Arial" w:cs="Arial"/>
                <w:b/>
                <w:bCs/>
                <w:sz w:val="20"/>
                <w:szCs w:val="20"/>
              </w:rPr>
              <w:t>422</w:t>
            </w:r>
          </w:p>
        </w:tc>
      </w:tr>
    </w:tbl>
    <w:p w14:paraId="0B22C998" w14:textId="1CEEF30E" w:rsidR="24CC1F8B" w:rsidRDefault="24CC1F8B"/>
    <w:p w14:paraId="683CD68C" w14:textId="211FD070" w:rsidR="00B16EB4" w:rsidRDefault="172615AC" w:rsidP="008684D7">
      <w:pPr>
        <w:tabs>
          <w:tab w:val="left" w:pos="836"/>
        </w:tabs>
        <w:spacing w:before="1"/>
        <w:jc w:val="both"/>
      </w:pPr>
      <w:r w:rsidRPr="008684D7">
        <w:rPr>
          <w:rFonts w:ascii="Arial" w:eastAsia="Arial" w:hAnsi="Arial" w:cs="Arial"/>
          <w:b/>
          <w:bCs/>
        </w:rPr>
        <w:t>2.7 Análise Crítica</w:t>
      </w:r>
      <w:r w:rsidR="00B16EB4">
        <w:tab/>
      </w:r>
    </w:p>
    <w:p w14:paraId="04D1F680" w14:textId="77777777" w:rsidR="00581B2E" w:rsidRDefault="00581B2E" w:rsidP="008684D7">
      <w:pPr>
        <w:tabs>
          <w:tab w:val="left" w:pos="836"/>
        </w:tabs>
        <w:spacing w:before="1"/>
        <w:jc w:val="both"/>
        <w:rPr>
          <w:rFonts w:ascii="Arial" w:eastAsia="Arial" w:hAnsi="Arial" w:cs="Arial"/>
          <w:b/>
          <w:bCs/>
        </w:rPr>
      </w:pPr>
    </w:p>
    <w:p w14:paraId="6C7624AB" w14:textId="66C76111" w:rsidR="3EEA66A7" w:rsidRDefault="3EEA66A7" w:rsidP="385B1FDE">
      <w:pPr>
        <w:tabs>
          <w:tab w:val="left" w:pos="836"/>
        </w:tabs>
        <w:spacing w:line="360" w:lineRule="auto"/>
        <w:ind w:left="116" w:firstLine="720"/>
        <w:jc w:val="both"/>
      </w:pPr>
      <w:r w:rsidRPr="385B1FDE">
        <w:t>O setor de urgência do HUGO mantém um perfil assistencial de alta gravidade, atendendo diariamente pacientes clínicos e cirúrgicos complexos. No campo cirúrgico, prevalecem casos de politraumatismo, traumatismo cranioencefálico (TCE), sangramentos intracranianos, lesões expansivas e alterações vasculares agudas. Na clínica médica, destacam-se os pacientes com hemorragia digestiva alta — condição para a qual o hospital é referência estadual — além de quadros graves de choque séptico, acidentes vasculares cerebrais (isquêmicos e hemorrágicos) e alterações neurológicas de alta complexidade.</w:t>
      </w:r>
    </w:p>
    <w:p w14:paraId="700611E7" w14:textId="6A16E8EB" w:rsidR="3EEA66A7" w:rsidRDefault="3EEA66A7" w:rsidP="385B1FDE">
      <w:pPr>
        <w:tabs>
          <w:tab w:val="left" w:pos="836"/>
        </w:tabs>
        <w:spacing w:line="360" w:lineRule="auto"/>
        <w:ind w:left="116" w:firstLine="720"/>
        <w:jc w:val="both"/>
      </w:pPr>
      <w:r w:rsidRPr="385B1FDE">
        <w:t>A superlotação permanece como um desafio estrutural e assistencial crítico. O pronto-socorro frequentemente opera acima de sua capacidade instalada, servindo como retaguarda para pacientes graves que aguardam alocação em unidades de internação ou CTI. Muitos pacientes permanecem por dias sob cuidados intensivos improvisados no próprio pronto-socorro, seja por ausência de vaga na UTI, seja por limitações de giro de leitos nas enfermarias. Este cenário se soma à demanda espontânea e regulada de pacientes críticos, muitos deles admitidos já em ventilação mecânica ou em uso de drogas vasoativas.</w:t>
      </w:r>
    </w:p>
    <w:p w14:paraId="2240FCD7" w14:textId="0BEDE8AD" w:rsidR="3EEA66A7" w:rsidRDefault="3EEA66A7" w:rsidP="385B1FDE">
      <w:pPr>
        <w:tabs>
          <w:tab w:val="left" w:pos="836"/>
        </w:tabs>
        <w:spacing w:line="360" w:lineRule="auto"/>
        <w:ind w:left="116" w:firstLine="720"/>
        <w:jc w:val="both"/>
      </w:pPr>
      <w:r w:rsidRPr="385B1FDE">
        <w:t>Em junho, a estrutura física do setor novamente se mostrou insuficiente frente ao volume e à gravidade dos casos atendidos. Houve momentos em que pacientes graves permaneceram em macas extras e corredores, com impacto negativo na privacidade, no conforto e na segurança assistencial, além de aumentar a sobrecarga emocional e operacional das equipes multiprofissionais.</w:t>
      </w:r>
    </w:p>
    <w:p w14:paraId="0D89E8B9" w14:textId="0B25DD3C" w:rsidR="3EEA66A7" w:rsidRDefault="3EEA66A7" w:rsidP="385B1FDE">
      <w:pPr>
        <w:tabs>
          <w:tab w:val="left" w:pos="836"/>
        </w:tabs>
        <w:spacing w:line="360" w:lineRule="auto"/>
        <w:ind w:left="116" w:firstLine="720"/>
        <w:jc w:val="both"/>
      </w:pPr>
      <w:r w:rsidRPr="385B1FDE">
        <w:t>O bloqueio de fluxo gerado pela lentidão no giro de leitos clínicos e de terapia intensiva compromete o acolhimento adequado de novos casos graves, prolonga a permanência de pacientes críticos na emergência e contribui para o esgotamento dos recursos físicos, tecnológicos e humanos do setor. Este cenário reafirma a necessidade de integração efetiva entre regulação interna, equipe multiprofissional e gestão hospitalar, mas também evidencia o papel estratégico da regulação central da Secretaria de Estado da Saúde, que deve reavaliar e redistribuir demandas para evitar a sobrecarga de unidades que já operam acima de sua capacidade segura.</w:t>
      </w:r>
    </w:p>
    <w:p w14:paraId="0261DB59" w14:textId="003A64AF" w:rsidR="3EEA66A7" w:rsidRDefault="3EEA66A7" w:rsidP="385B1FDE">
      <w:pPr>
        <w:tabs>
          <w:tab w:val="left" w:pos="836"/>
        </w:tabs>
        <w:spacing w:line="360" w:lineRule="auto"/>
        <w:ind w:left="116" w:firstLine="720"/>
        <w:jc w:val="both"/>
      </w:pPr>
      <w:r w:rsidRPr="385B1FDE">
        <w:t>A emergência, nesse contexto, reflete toda a dinâmica hospitalar. Concentra a demanda interna — pacientes aguardando transferência para CTI ou enfermaria — e a demanda externa regulada ou espontânea, muitas vezes simultaneamente. Sua função ultrapassa o acolhimento imediato, atuando como uma válvula de contenção de pressão assistencial e sistêmica. As limitações físicas e estruturais do setor frente à complexidade crescente dos casos atendidos reforçam o desafio de prestar assistência com segurança, qualidade e dignidade em um contexto de alta imprevisibilidade e restrição de recursos do SUS.</w:t>
      </w:r>
    </w:p>
    <w:p w14:paraId="0F6588C9" w14:textId="1A48CCA4" w:rsidR="385B1FDE" w:rsidRDefault="385B1FDE" w:rsidP="385B1FDE">
      <w:pPr>
        <w:tabs>
          <w:tab w:val="left" w:pos="836"/>
        </w:tabs>
        <w:spacing w:before="1" w:after="240" w:line="360" w:lineRule="auto"/>
        <w:ind w:left="116" w:firstLine="720"/>
        <w:jc w:val="both"/>
        <w:sectPr w:rsidR="385B1FDE">
          <w:headerReference w:type="default" r:id="rId20"/>
          <w:footerReference w:type="default" r:id="rId21"/>
          <w:pgSz w:w="11910" w:h="16840"/>
          <w:pgMar w:top="2700" w:right="1134" w:bottom="1701" w:left="1134" w:header="1068" w:footer="582" w:gutter="0"/>
          <w:cols w:space="720"/>
        </w:sectPr>
      </w:pPr>
    </w:p>
    <w:p w14:paraId="6A25FE43" w14:textId="09038729" w:rsidR="00302842" w:rsidRPr="00E253BC" w:rsidRDefault="009CC89F" w:rsidP="00BA614B">
      <w:pPr>
        <w:pStyle w:val="Heading1"/>
        <w:numPr>
          <w:ilvl w:val="0"/>
          <w:numId w:val="23"/>
        </w:numPr>
        <w:tabs>
          <w:tab w:val="left" w:pos="838"/>
        </w:tabs>
        <w:spacing w:before="140" w:line="255" w:lineRule="exact"/>
        <w:jc w:val="both"/>
        <w:rPr>
          <w:sz w:val="22"/>
          <w:szCs w:val="22"/>
        </w:rPr>
      </w:pPr>
      <w:r w:rsidRPr="00E253BC">
        <w:rPr>
          <w:sz w:val="22"/>
          <w:szCs w:val="22"/>
        </w:rPr>
        <w:t>Indicadores de desempenho</w:t>
      </w:r>
    </w:p>
    <w:p w14:paraId="1B990B4C" w14:textId="1C6DF9FB" w:rsidR="00302842" w:rsidRPr="004737AF" w:rsidRDefault="00302842" w:rsidP="246174FF">
      <w:pPr>
        <w:pStyle w:val="Heading1"/>
        <w:tabs>
          <w:tab w:val="left" w:pos="838"/>
        </w:tabs>
        <w:spacing w:before="140" w:line="255" w:lineRule="exact"/>
        <w:jc w:val="both"/>
        <w:rPr>
          <w:sz w:val="22"/>
          <w:szCs w:val="22"/>
        </w:rPr>
      </w:pPr>
    </w:p>
    <w:p w14:paraId="6D064B5F" w14:textId="0EF10FC2" w:rsidR="00302842" w:rsidRPr="004737AF" w:rsidRDefault="009CC89F" w:rsidP="246174FF">
      <w:pPr>
        <w:pStyle w:val="BodyText"/>
        <w:spacing w:line="360" w:lineRule="auto"/>
        <w:ind w:firstLine="720"/>
        <w:jc w:val="both"/>
        <w:rPr>
          <w:rFonts w:ascii="Arial" w:hAnsi="Arial" w:cs="Arial"/>
          <w:sz w:val="22"/>
          <w:szCs w:val="22"/>
        </w:rPr>
      </w:pPr>
      <w:r w:rsidRPr="246174FF">
        <w:rPr>
          <w:rFonts w:ascii="Arial" w:hAnsi="Arial" w:cs="Arial"/>
          <w:sz w:val="22"/>
          <w:szCs w:val="22"/>
        </w:rPr>
        <w:t>O termo de colaboração firmado estabelece que 10% do valor global do orçamento, denominado parte variável, estejam vinculados ao cumprimento de metas relativas à avaliação do desempenho e qualidade dos serviços apresentados. Esses indicadores são definidos de acordo com o perfil de cada unidade hospitalar, foi definido para o HUGO os indicadores listados nas tabelas abaixo.</w:t>
      </w:r>
    </w:p>
    <w:p w14:paraId="247A8500" w14:textId="2B9E8C64" w:rsidR="008358B2" w:rsidRDefault="008358B2" w:rsidP="246174FF">
      <w:pPr>
        <w:spacing w:line="255" w:lineRule="exact"/>
        <w:jc w:val="both"/>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085"/>
        <w:gridCol w:w="840"/>
        <w:gridCol w:w="3825"/>
      </w:tblGrid>
      <w:tr w:rsidR="0EE81F3A" w:rsidRPr="00D83B85" w14:paraId="00CAB6A3" w14:textId="77777777" w:rsidTr="00D83B85">
        <w:trPr>
          <w:trHeight w:val="20"/>
        </w:trPr>
        <w:tc>
          <w:tcPr>
            <w:tcW w:w="5085" w:type="dxa"/>
            <w:tcMar>
              <w:left w:w="60" w:type="dxa"/>
              <w:right w:w="60" w:type="dxa"/>
            </w:tcMar>
            <w:vAlign w:val="bottom"/>
          </w:tcPr>
          <w:p w14:paraId="3DED438F" w14:textId="51BDDA01"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Indicadores de Desempenho</w:t>
            </w:r>
          </w:p>
        </w:tc>
        <w:tc>
          <w:tcPr>
            <w:tcW w:w="840" w:type="dxa"/>
            <w:tcMar>
              <w:left w:w="60" w:type="dxa"/>
              <w:right w:w="60" w:type="dxa"/>
            </w:tcMar>
            <w:vAlign w:val="bottom"/>
          </w:tcPr>
          <w:p w14:paraId="7B931275" w14:textId="16AB13E9"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Meta</w:t>
            </w:r>
          </w:p>
        </w:tc>
        <w:tc>
          <w:tcPr>
            <w:tcW w:w="3825" w:type="dxa"/>
            <w:tcMar>
              <w:left w:w="60" w:type="dxa"/>
              <w:right w:w="60" w:type="dxa"/>
            </w:tcMar>
            <w:vAlign w:val="center"/>
          </w:tcPr>
          <w:p w14:paraId="43418063" w14:textId="4D5E85CD" w:rsidR="008684D7" w:rsidRPr="00D83B85" w:rsidRDefault="008684D7" w:rsidP="008684D7">
            <w:pPr>
              <w:jc w:val="center"/>
              <w:rPr>
                <w:sz w:val="20"/>
                <w:szCs w:val="20"/>
              </w:rPr>
            </w:pPr>
            <w:r w:rsidRPr="00D83B85">
              <w:rPr>
                <w:rFonts w:ascii="Arial" w:eastAsia="Arial" w:hAnsi="Arial" w:cs="Arial"/>
                <w:b/>
                <w:bCs/>
                <w:color w:val="000000" w:themeColor="text1"/>
                <w:sz w:val="20"/>
                <w:szCs w:val="20"/>
              </w:rPr>
              <w:t xml:space="preserve">Produção </w:t>
            </w:r>
            <w:r w:rsidR="569E56AC" w:rsidRPr="296EB642">
              <w:rPr>
                <w:rFonts w:ascii="Arial" w:eastAsia="Arial" w:hAnsi="Arial" w:cs="Arial"/>
                <w:b/>
                <w:bCs/>
                <w:color w:val="000000" w:themeColor="text1"/>
                <w:sz w:val="20"/>
                <w:szCs w:val="20"/>
              </w:rPr>
              <w:t>Ju</w:t>
            </w:r>
            <w:r w:rsidR="2E5C664E" w:rsidRPr="296EB642">
              <w:rPr>
                <w:rFonts w:ascii="Arial" w:eastAsia="Arial" w:hAnsi="Arial" w:cs="Arial"/>
                <w:b/>
                <w:bCs/>
                <w:color w:val="000000" w:themeColor="text1"/>
                <w:sz w:val="20"/>
                <w:szCs w:val="20"/>
              </w:rPr>
              <w:t>l</w:t>
            </w:r>
            <w:r w:rsidR="569E56AC" w:rsidRPr="296EB642">
              <w:rPr>
                <w:rFonts w:ascii="Arial" w:eastAsia="Arial" w:hAnsi="Arial" w:cs="Arial"/>
                <w:b/>
                <w:bCs/>
                <w:color w:val="000000" w:themeColor="text1"/>
                <w:sz w:val="20"/>
                <w:szCs w:val="20"/>
              </w:rPr>
              <w:t>h</w:t>
            </w:r>
            <w:r w:rsidR="5CB5DB9C" w:rsidRPr="296EB642">
              <w:rPr>
                <w:rFonts w:ascii="Arial" w:eastAsia="Arial" w:hAnsi="Arial" w:cs="Arial"/>
                <w:b/>
                <w:bCs/>
                <w:color w:val="000000" w:themeColor="text1"/>
                <w:sz w:val="20"/>
                <w:szCs w:val="20"/>
              </w:rPr>
              <w:t>o</w:t>
            </w:r>
            <w:r w:rsidRPr="00D83B85">
              <w:rPr>
                <w:rFonts w:ascii="Arial" w:eastAsia="Arial" w:hAnsi="Arial" w:cs="Arial"/>
                <w:b/>
                <w:bCs/>
                <w:color w:val="000000" w:themeColor="text1"/>
                <w:sz w:val="20"/>
                <w:szCs w:val="20"/>
              </w:rPr>
              <w:t>/25</w:t>
            </w:r>
          </w:p>
        </w:tc>
      </w:tr>
      <w:tr w:rsidR="0EE81F3A" w:rsidRPr="00D83B85" w14:paraId="38F0046C" w14:textId="77777777" w:rsidTr="00D83B85">
        <w:trPr>
          <w:trHeight w:val="20"/>
        </w:trPr>
        <w:tc>
          <w:tcPr>
            <w:tcW w:w="5085" w:type="dxa"/>
            <w:tcMar>
              <w:left w:w="60" w:type="dxa"/>
              <w:right w:w="60" w:type="dxa"/>
            </w:tcMar>
            <w:vAlign w:val="center"/>
          </w:tcPr>
          <w:p w14:paraId="37508685" w14:textId="6F8AE701"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1. Taxa de Ocupação Hospitalar (TOH)</w:t>
            </w:r>
          </w:p>
        </w:tc>
        <w:tc>
          <w:tcPr>
            <w:tcW w:w="840" w:type="dxa"/>
            <w:vMerge w:val="restart"/>
            <w:tcBorders>
              <w:left w:val="single" w:sz="6" w:space="0" w:color="000000" w:themeColor="text1"/>
            </w:tcBorders>
            <w:tcMar>
              <w:left w:w="60" w:type="dxa"/>
              <w:right w:w="60" w:type="dxa"/>
            </w:tcMar>
            <w:vAlign w:val="center"/>
          </w:tcPr>
          <w:p w14:paraId="40272789" w14:textId="04B27F9C"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 xml:space="preserve">≥ </w:t>
            </w:r>
            <w:r w:rsidR="0046609E" w:rsidRPr="00D83B85">
              <w:rPr>
                <w:rFonts w:ascii="Arial" w:eastAsia="Arial" w:hAnsi="Arial" w:cs="Arial"/>
                <w:b/>
                <w:bCs/>
                <w:color w:val="000000" w:themeColor="text1"/>
                <w:sz w:val="20"/>
                <w:szCs w:val="20"/>
                <w:lang w:val="pt-BR"/>
              </w:rPr>
              <w:t>90</w:t>
            </w:r>
            <w:r w:rsidRPr="00D83B85">
              <w:rPr>
                <w:rFonts w:ascii="Arial" w:eastAsia="Arial" w:hAnsi="Arial" w:cs="Arial"/>
                <w:b/>
                <w:bCs/>
                <w:color w:val="000000" w:themeColor="text1"/>
                <w:sz w:val="20"/>
                <w:szCs w:val="20"/>
                <w:lang w:val="pt-BR"/>
              </w:rPr>
              <w:t>%</w:t>
            </w:r>
          </w:p>
        </w:tc>
        <w:tc>
          <w:tcPr>
            <w:tcW w:w="3825" w:type="dxa"/>
            <w:tcMar>
              <w:left w:w="60" w:type="dxa"/>
              <w:right w:w="60" w:type="dxa"/>
            </w:tcMar>
            <w:vAlign w:val="center"/>
          </w:tcPr>
          <w:p w14:paraId="5528B495" w14:textId="35BACCB3" w:rsidR="170C475A" w:rsidRPr="00D83B85" w:rsidRDefault="4871E553" w:rsidP="170C475A">
            <w:pPr>
              <w:jc w:val="center"/>
              <w:rPr>
                <w:rFonts w:ascii="Arial" w:eastAsia="Arial" w:hAnsi="Arial" w:cs="Arial"/>
                <w:b/>
                <w:bCs/>
                <w:color w:val="000000" w:themeColor="text1"/>
                <w:sz w:val="20"/>
                <w:szCs w:val="20"/>
              </w:rPr>
            </w:pPr>
            <w:r w:rsidRPr="296EB642">
              <w:rPr>
                <w:rFonts w:ascii="Arial" w:eastAsia="Arial" w:hAnsi="Arial" w:cs="Arial"/>
                <w:b/>
                <w:bCs/>
                <w:color w:val="000000" w:themeColor="text1"/>
                <w:sz w:val="20"/>
                <w:szCs w:val="20"/>
              </w:rPr>
              <w:t>114,44</w:t>
            </w:r>
            <w:r w:rsidR="13D633E4" w:rsidRPr="296EB642">
              <w:rPr>
                <w:rFonts w:ascii="Arial" w:eastAsia="Arial" w:hAnsi="Arial" w:cs="Arial"/>
                <w:b/>
                <w:bCs/>
                <w:color w:val="000000" w:themeColor="text1"/>
                <w:sz w:val="20"/>
                <w:szCs w:val="20"/>
              </w:rPr>
              <w:t>%</w:t>
            </w:r>
          </w:p>
        </w:tc>
      </w:tr>
      <w:tr w:rsidR="0EE81F3A" w:rsidRPr="00D83B85" w14:paraId="038104F5" w14:textId="77777777" w:rsidTr="00D83B85">
        <w:trPr>
          <w:trHeight w:val="20"/>
        </w:trPr>
        <w:tc>
          <w:tcPr>
            <w:tcW w:w="5085" w:type="dxa"/>
            <w:tcMar>
              <w:left w:w="60" w:type="dxa"/>
              <w:right w:w="60" w:type="dxa"/>
            </w:tcMar>
            <w:vAlign w:val="center"/>
          </w:tcPr>
          <w:p w14:paraId="774528D6" w14:textId="6915B921"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pacientes-dia no período</w:t>
            </w:r>
          </w:p>
        </w:tc>
        <w:tc>
          <w:tcPr>
            <w:tcW w:w="840" w:type="dxa"/>
            <w:vMerge/>
            <w:vAlign w:val="center"/>
          </w:tcPr>
          <w:p w14:paraId="13446FBD" w14:textId="77777777" w:rsidR="00627749" w:rsidRPr="00D83B85" w:rsidRDefault="00627749">
            <w:pPr>
              <w:rPr>
                <w:sz w:val="20"/>
                <w:szCs w:val="20"/>
              </w:rPr>
            </w:pPr>
          </w:p>
        </w:tc>
        <w:tc>
          <w:tcPr>
            <w:tcW w:w="3825" w:type="dxa"/>
            <w:tcMar>
              <w:left w:w="60" w:type="dxa"/>
              <w:right w:w="60" w:type="dxa"/>
            </w:tcMar>
            <w:vAlign w:val="center"/>
          </w:tcPr>
          <w:p w14:paraId="40CB13BF" w14:textId="06DE2D1E" w:rsidR="170C475A" w:rsidRPr="00D83B85" w:rsidRDefault="170C475A" w:rsidP="170C475A">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10.</w:t>
            </w:r>
            <w:r w:rsidR="2F0D37BF" w:rsidRPr="296EB642">
              <w:rPr>
                <w:rFonts w:ascii="Arial" w:eastAsia="Arial" w:hAnsi="Arial" w:cs="Arial"/>
                <w:color w:val="000000" w:themeColor="text1"/>
                <w:sz w:val="20"/>
                <w:szCs w:val="20"/>
              </w:rPr>
              <w:t>391</w:t>
            </w:r>
          </w:p>
        </w:tc>
      </w:tr>
      <w:tr w:rsidR="0EE81F3A" w:rsidRPr="00D83B85" w14:paraId="0D8852F9" w14:textId="77777777" w:rsidTr="00D83B85">
        <w:trPr>
          <w:trHeight w:val="20"/>
        </w:trPr>
        <w:tc>
          <w:tcPr>
            <w:tcW w:w="5085" w:type="dxa"/>
            <w:tcMar>
              <w:left w:w="60" w:type="dxa"/>
              <w:right w:w="60" w:type="dxa"/>
            </w:tcMar>
            <w:vAlign w:val="center"/>
          </w:tcPr>
          <w:p w14:paraId="506A477A" w14:textId="1A05591C"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leitos-dia operacionais no período</w:t>
            </w:r>
          </w:p>
        </w:tc>
        <w:tc>
          <w:tcPr>
            <w:tcW w:w="840" w:type="dxa"/>
            <w:vMerge/>
            <w:vAlign w:val="center"/>
          </w:tcPr>
          <w:p w14:paraId="40F62560" w14:textId="77777777" w:rsidR="00627749" w:rsidRPr="00D83B85" w:rsidRDefault="00627749">
            <w:pPr>
              <w:rPr>
                <w:sz w:val="20"/>
                <w:szCs w:val="20"/>
              </w:rPr>
            </w:pPr>
          </w:p>
        </w:tc>
        <w:tc>
          <w:tcPr>
            <w:tcW w:w="3825" w:type="dxa"/>
            <w:tcMar>
              <w:left w:w="60" w:type="dxa"/>
              <w:right w:w="60" w:type="dxa"/>
            </w:tcMar>
            <w:vAlign w:val="center"/>
          </w:tcPr>
          <w:p w14:paraId="33C3DCE8" w14:textId="166B9F5F" w:rsidR="170C475A" w:rsidRPr="00D83B85" w:rsidRDefault="3929E12D" w:rsidP="170C475A">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9.080</w:t>
            </w:r>
          </w:p>
        </w:tc>
      </w:tr>
      <w:tr w:rsidR="0EE81F3A" w:rsidRPr="00D83B85" w14:paraId="6E05A548" w14:textId="77777777" w:rsidTr="00D83B85">
        <w:trPr>
          <w:trHeight w:val="20"/>
        </w:trPr>
        <w:tc>
          <w:tcPr>
            <w:tcW w:w="5085" w:type="dxa"/>
            <w:shd w:val="clear" w:color="auto" w:fill="FFFFFF" w:themeFill="background1"/>
            <w:tcMar>
              <w:left w:w="60" w:type="dxa"/>
              <w:right w:w="60" w:type="dxa"/>
            </w:tcMar>
            <w:vAlign w:val="center"/>
          </w:tcPr>
          <w:p w14:paraId="6F84302A" w14:textId="4CCC04BD"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2. Taxa Média/Tempo Médio de Permanência Hospitalar (TMP)</w:t>
            </w:r>
          </w:p>
        </w:tc>
        <w:tc>
          <w:tcPr>
            <w:tcW w:w="840" w:type="dxa"/>
            <w:vMerge w:val="restart"/>
            <w:tcBorders>
              <w:left w:val="single" w:sz="6" w:space="0" w:color="000000" w:themeColor="text1"/>
            </w:tcBorders>
            <w:shd w:val="clear" w:color="auto" w:fill="FFFFFF" w:themeFill="background1"/>
            <w:tcMar>
              <w:left w:w="60" w:type="dxa"/>
              <w:right w:w="60" w:type="dxa"/>
            </w:tcMar>
            <w:vAlign w:val="center"/>
          </w:tcPr>
          <w:p w14:paraId="5F4ECB04" w14:textId="58F92EBD"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≤7</w:t>
            </w:r>
          </w:p>
        </w:tc>
        <w:tc>
          <w:tcPr>
            <w:tcW w:w="3825" w:type="dxa"/>
            <w:tcMar>
              <w:left w:w="60" w:type="dxa"/>
              <w:right w:w="60" w:type="dxa"/>
            </w:tcMar>
            <w:vAlign w:val="center"/>
          </w:tcPr>
          <w:p w14:paraId="3EBC4DB5" w14:textId="256A60A2" w:rsidR="170C475A" w:rsidRPr="00D83B85" w:rsidRDefault="57E44D64" w:rsidP="170C475A">
            <w:pPr>
              <w:jc w:val="center"/>
              <w:rPr>
                <w:rFonts w:ascii="Arial" w:eastAsia="Arial" w:hAnsi="Arial" w:cs="Arial"/>
                <w:b/>
                <w:bCs/>
                <w:color w:val="000000" w:themeColor="text1"/>
                <w:sz w:val="20"/>
                <w:szCs w:val="20"/>
              </w:rPr>
            </w:pPr>
            <w:r w:rsidRPr="296EB642">
              <w:rPr>
                <w:rFonts w:ascii="Arial" w:eastAsia="Arial" w:hAnsi="Arial" w:cs="Arial"/>
                <w:b/>
                <w:bCs/>
                <w:color w:val="000000" w:themeColor="text1"/>
                <w:sz w:val="20"/>
                <w:szCs w:val="20"/>
              </w:rPr>
              <w:t>8,77</w:t>
            </w:r>
          </w:p>
        </w:tc>
      </w:tr>
      <w:tr w:rsidR="0EE81F3A" w:rsidRPr="00D83B85" w14:paraId="1E1E6928" w14:textId="77777777" w:rsidTr="00D83B85">
        <w:trPr>
          <w:trHeight w:val="20"/>
        </w:trPr>
        <w:tc>
          <w:tcPr>
            <w:tcW w:w="5085" w:type="dxa"/>
            <w:shd w:val="clear" w:color="auto" w:fill="FFFFFF" w:themeFill="background1"/>
            <w:tcMar>
              <w:left w:w="60" w:type="dxa"/>
              <w:right w:w="60" w:type="dxa"/>
            </w:tcMar>
            <w:vAlign w:val="center"/>
          </w:tcPr>
          <w:p w14:paraId="3344167C" w14:textId="2E4A6CBE"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pacientes-dia no período</w:t>
            </w:r>
          </w:p>
        </w:tc>
        <w:tc>
          <w:tcPr>
            <w:tcW w:w="840" w:type="dxa"/>
            <w:vMerge/>
            <w:vAlign w:val="center"/>
          </w:tcPr>
          <w:p w14:paraId="2964F12A" w14:textId="77777777" w:rsidR="00627749" w:rsidRPr="00D83B85" w:rsidRDefault="00627749">
            <w:pPr>
              <w:rPr>
                <w:sz w:val="20"/>
                <w:szCs w:val="20"/>
              </w:rPr>
            </w:pPr>
          </w:p>
        </w:tc>
        <w:tc>
          <w:tcPr>
            <w:tcW w:w="3825" w:type="dxa"/>
            <w:shd w:val="clear" w:color="auto" w:fill="FFFFFF" w:themeFill="background1"/>
            <w:tcMar>
              <w:left w:w="60" w:type="dxa"/>
              <w:right w:w="60" w:type="dxa"/>
            </w:tcMar>
            <w:vAlign w:val="center"/>
          </w:tcPr>
          <w:p w14:paraId="6C3CC171" w14:textId="3658B9C3" w:rsidR="170C475A" w:rsidRPr="00D83B85" w:rsidRDefault="170C475A" w:rsidP="170C475A">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10.</w:t>
            </w:r>
            <w:r w:rsidR="79B81FFD" w:rsidRPr="296EB642">
              <w:rPr>
                <w:rFonts w:ascii="Arial" w:eastAsia="Arial" w:hAnsi="Arial" w:cs="Arial"/>
                <w:color w:val="000000" w:themeColor="text1"/>
                <w:sz w:val="20"/>
                <w:szCs w:val="20"/>
              </w:rPr>
              <w:t>391</w:t>
            </w:r>
          </w:p>
        </w:tc>
      </w:tr>
      <w:tr w:rsidR="0EE81F3A" w:rsidRPr="00D83B85" w14:paraId="0AF446F4" w14:textId="77777777" w:rsidTr="00D83B85">
        <w:trPr>
          <w:trHeight w:val="20"/>
        </w:trPr>
        <w:tc>
          <w:tcPr>
            <w:tcW w:w="5085" w:type="dxa"/>
            <w:shd w:val="clear" w:color="auto" w:fill="FFFFFF" w:themeFill="background1"/>
            <w:tcMar>
              <w:left w:w="60" w:type="dxa"/>
              <w:right w:w="60" w:type="dxa"/>
            </w:tcMar>
            <w:vAlign w:val="center"/>
          </w:tcPr>
          <w:p w14:paraId="7F59EE34" w14:textId="0693BF1D"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saídas hospitalares no período</w:t>
            </w:r>
          </w:p>
        </w:tc>
        <w:tc>
          <w:tcPr>
            <w:tcW w:w="840" w:type="dxa"/>
            <w:vMerge/>
            <w:vAlign w:val="center"/>
          </w:tcPr>
          <w:p w14:paraId="4ABE15E0" w14:textId="77777777" w:rsidR="00627749" w:rsidRPr="00D83B85" w:rsidRDefault="00627749">
            <w:pPr>
              <w:rPr>
                <w:sz w:val="20"/>
                <w:szCs w:val="20"/>
              </w:rPr>
            </w:pPr>
          </w:p>
        </w:tc>
        <w:tc>
          <w:tcPr>
            <w:tcW w:w="3825" w:type="dxa"/>
            <w:shd w:val="clear" w:color="auto" w:fill="FFFFFF" w:themeFill="background1"/>
            <w:tcMar>
              <w:left w:w="60" w:type="dxa"/>
              <w:right w:w="60" w:type="dxa"/>
            </w:tcMar>
            <w:vAlign w:val="center"/>
          </w:tcPr>
          <w:p w14:paraId="5DF48964" w14:textId="5FA41E03" w:rsidR="170C475A" w:rsidRPr="00D83B85" w:rsidRDefault="170C475A" w:rsidP="170C475A">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1.</w:t>
            </w:r>
            <w:r w:rsidR="6F28AD27" w:rsidRPr="296EB642">
              <w:rPr>
                <w:rFonts w:ascii="Arial" w:eastAsia="Arial" w:hAnsi="Arial" w:cs="Arial"/>
                <w:color w:val="000000" w:themeColor="text1"/>
                <w:sz w:val="20"/>
                <w:szCs w:val="20"/>
              </w:rPr>
              <w:t>185</w:t>
            </w:r>
          </w:p>
        </w:tc>
      </w:tr>
      <w:tr w:rsidR="0EE81F3A" w:rsidRPr="00D83B85" w14:paraId="168269B1" w14:textId="77777777" w:rsidTr="00D83B85">
        <w:trPr>
          <w:trHeight w:val="20"/>
        </w:trPr>
        <w:tc>
          <w:tcPr>
            <w:tcW w:w="5085" w:type="dxa"/>
            <w:shd w:val="clear" w:color="auto" w:fill="FFFFFF" w:themeFill="background1"/>
            <w:tcMar>
              <w:left w:w="60" w:type="dxa"/>
              <w:right w:w="60" w:type="dxa"/>
            </w:tcMar>
            <w:vAlign w:val="center"/>
          </w:tcPr>
          <w:p w14:paraId="74E11EC1" w14:textId="5B9A0721"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3. Índice de Intervalo de Substituição (horas)</w:t>
            </w:r>
          </w:p>
        </w:tc>
        <w:tc>
          <w:tcPr>
            <w:tcW w:w="840" w:type="dxa"/>
            <w:vMerge w:val="restart"/>
            <w:tcBorders>
              <w:left w:val="single" w:sz="6" w:space="0" w:color="000000" w:themeColor="text1"/>
            </w:tcBorders>
            <w:shd w:val="clear" w:color="auto" w:fill="FFFFFF" w:themeFill="background1"/>
            <w:tcMar>
              <w:left w:w="60" w:type="dxa"/>
              <w:right w:w="60" w:type="dxa"/>
            </w:tcMar>
            <w:vAlign w:val="center"/>
          </w:tcPr>
          <w:p w14:paraId="44F4AD01" w14:textId="171364AF"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≤24</w:t>
            </w:r>
          </w:p>
        </w:tc>
        <w:tc>
          <w:tcPr>
            <w:tcW w:w="3825" w:type="dxa"/>
            <w:shd w:val="clear" w:color="auto" w:fill="FFFFFF" w:themeFill="background1"/>
            <w:tcMar>
              <w:left w:w="60" w:type="dxa"/>
              <w:right w:w="60" w:type="dxa"/>
            </w:tcMar>
            <w:vAlign w:val="center"/>
          </w:tcPr>
          <w:p w14:paraId="57647BB6" w14:textId="2013DE21" w:rsidR="170C475A" w:rsidRPr="00D83B85" w:rsidRDefault="730CBEE9" w:rsidP="170C475A">
            <w:pPr>
              <w:jc w:val="center"/>
              <w:rPr>
                <w:rFonts w:ascii="Arial" w:eastAsia="Arial" w:hAnsi="Arial" w:cs="Arial"/>
                <w:b/>
                <w:bCs/>
                <w:color w:val="000000" w:themeColor="text1"/>
                <w:sz w:val="20"/>
                <w:szCs w:val="20"/>
              </w:rPr>
            </w:pPr>
            <w:r w:rsidRPr="296EB642">
              <w:rPr>
                <w:rFonts w:ascii="Arial" w:eastAsia="Arial" w:hAnsi="Arial" w:cs="Arial"/>
                <w:b/>
                <w:bCs/>
                <w:color w:val="000000" w:themeColor="text1"/>
                <w:sz w:val="20"/>
                <w:szCs w:val="20"/>
              </w:rPr>
              <w:t>10,47</w:t>
            </w:r>
          </w:p>
        </w:tc>
      </w:tr>
      <w:tr w:rsidR="0EE81F3A" w:rsidRPr="00D83B85" w14:paraId="456D78B9" w14:textId="77777777" w:rsidTr="00D83B85">
        <w:trPr>
          <w:trHeight w:val="20"/>
        </w:trPr>
        <w:tc>
          <w:tcPr>
            <w:tcW w:w="5085" w:type="dxa"/>
            <w:shd w:val="clear" w:color="auto" w:fill="FFFFFF" w:themeFill="background1"/>
            <w:tcMar>
              <w:left w:w="60" w:type="dxa"/>
              <w:right w:w="60" w:type="dxa"/>
            </w:tcMar>
            <w:vAlign w:val="center"/>
          </w:tcPr>
          <w:p w14:paraId="1257C23E" w14:textId="48B697B0"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Taxa de ocupação hospitalar</w:t>
            </w:r>
          </w:p>
        </w:tc>
        <w:tc>
          <w:tcPr>
            <w:tcW w:w="840" w:type="dxa"/>
            <w:vMerge/>
            <w:vAlign w:val="center"/>
          </w:tcPr>
          <w:p w14:paraId="361A46D9" w14:textId="77777777" w:rsidR="00627749" w:rsidRPr="00D83B85" w:rsidRDefault="00627749">
            <w:pPr>
              <w:rPr>
                <w:sz w:val="20"/>
                <w:szCs w:val="20"/>
              </w:rPr>
            </w:pPr>
          </w:p>
        </w:tc>
        <w:tc>
          <w:tcPr>
            <w:tcW w:w="3825" w:type="dxa"/>
            <w:shd w:val="clear" w:color="auto" w:fill="FFFFFF" w:themeFill="background1"/>
            <w:tcMar>
              <w:left w:w="60" w:type="dxa"/>
              <w:right w:w="60" w:type="dxa"/>
            </w:tcMar>
            <w:vAlign w:val="center"/>
          </w:tcPr>
          <w:p w14:paraId="66EFB4B8" w14:textId="535EEC67" w:rsidR="170C475A" w:rsidRPr="00D83B85" w:rsidRDefault="225EE05E" w:rsidP="170C475A">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95,26</w:t>
            </w:r>
            <w:r w:rsidR="13D633E4" w:rsidRPr="296EB642">
              <w:rPr>
                <w:rFonts w:ascii="Arial" w:eastAsia="Arial" w:hAnsi="Arial" w:cs="Arial"/>
                <w:color w:val="000000" w:themeColor="text1"/>
                <w:sz w:val="20"/>
                <w:szCs w:val="20"/>
              </w:rPr>
              <w:t>%</w:t>
            </w:r>
          </w:p>
        </w:tc>
      </w:tr>
      <w:tr w:rsidR="0EE81F3A" w:rsidRPr="00D83B85" w14:paraId="7FBDFB89" w14:textId="77777777" w:rsidTr="00D83B85">
        <w:trPr>
          <w:trHeight w:val="20"/>
        </w:trPr>
        <w:tc>
          <w:tcPr>
            <w:tcW w:w="5085" w:type="dxa"/>
            <w:shd w:val="clear" w:color="auto" w:fill="FFFFFF" w:themeFill="background1"/>
            <w:tcMar>
              <w:left w:w="60" w:type="dxa"/>
              <w:right w:w="60" w:type="dxa"/>
            </w:tcMar>
            <w:vAlign w:val="center"/>
          </w:tcPr>
          <w:p w14:paraId="3BF82A94" w14:textId="723639F6"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Tempo médio de permanência</w:t>
            </w:r>
          </w:p>
        </w:tc>
        <w:tc>
          <w:tcPr>
            <w:tcW w:w="840" w:type="dxa"/>
            <w:vMerge/>
            <w:vAlign w:val="center"/>
          </w:tcPr>
          <w:p w14:paraId="2E03E2F1" w14:textId="77777777" w:rsidR="00627749" w:rsidRPr="00D83B85" w:rsidRDefault="00627749">
            <w:pPr>
              <w:rPr>
                <w:sz w:val="20"/>
                <w:szCs w:val="20"/>
              </w:rPr>
            </w:pPr>
          </w:p>
        </w:tc>
        <w:tc>
          <w:tcPr>
            <w:tcW w:w="3825" w:type="dxa"/>
            <w:shd w:val="clear" w:color="auto" w:fill="FFFFFF" w:themeFill="background1"/>
            <w:tcMar>
              <w:left w:w="60" w:type="dxa"/>
              <w:right w:w="60" w:type="dxa"/>
            </w:tcMar>
            <w:vAlign w:val="center"/>
          </w:tcPr>
          <w:p w14:paraId="4D153F50" w14:textId="63D7035B" w:rsidR="170C475A" w:rsidRPr="00D83B85" w:rsidRDefault="2A586FEB" w:rsidP="170C475A">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8,77</w:t>
            </w:r>
          </w:p>
        </w:tc>
      </w:tr>
      <w:tr w:rsidR="0EE81F3A" w:rsidRPr="00D83B85" w14:paraId="749EE359" w14:textId="77777777" w:rsidTr="00D83B85">
        <w:trPr>
          <w:trHeight w:val="20"/>
        </w:trPr>
        <w:tc>
          <w:tcPr>
            <w:tcW w:w="5085" w:type="dxa"/>
            <w:tcMar>
              <w:left w:w="60" w:type="dxa"/>
              <w:right w:w="60" w:type="dxa"/>
            </w:tcMar>
            <w:vAlign w:val="center"/>
          </w:tcPr>
          <w:p w14:paraId="0B490FCC" w14:textId="69A440EA"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4. Taxa de Readmissão Hospitalar (em até́ 29 dias)</w:t>
            </w:r>
          </w:p>
        </w:tc>
        <w:tc>
          <w:tcPr>
            <w:tcW w:w="840" w:type="dxa"/>
            <w:vMerge w:val="restart"/>
            <w:tcBorders>
              <w:left w:val="single" w:sz="6" w:space="0" w:color="000000" w:themeColor="text1"/>
            </w:tcBorders>
            <w:tcMar>
              <w:left w:w="60" w:type="dxa"/>
              <w:right w:w="60" w:type="dxa"/>
            </w:tcMar>
            <w:vAlign w:val="center"/>
          </w:tcPr>
          <w:p w14:paraId="1CD5F355" w14:textId="4317D0A9"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&lt;8%</w:t>
            </w:r>
          </w:p>
        </w:tc>
        <w:tc>
          <w:tcPr>
            <w:tcW w:w="3825" w:type="dxa"/>
            <w:tcMar>
              <w:left w:w="60" w:type="dxa"/>
              <w:right w:w="60" w:type="dxa"/>
            </w:tcMar>
            <w:vAlign w:val="center"/>
          </w:tcPr>
          <w:p w14:paraId="48E60196" w14:textId="580B7CFE" w:rsidR="385B1FDE" w:rsidRPr="00D83B85" w:rsidRDefault="7BD07342" w:rsidP="385B1FDE">
            <w:pPr>
              <w:jc w:val="center"/>
              <w:rPr>
                <w:rFonts w:ascii="Arial" w:eastAsia="Arial" w:hAnsi="Arial" w:cs="Arial"/>
                <w:b/>
                <w:bCs/>
                <w:sz w:val="20"/>
                <w:szCs w:val="20"/>
              </w:rPr>
            </w:pPr>
            <w:r w:rsidRPr="296EB642">
              <w:rPr>
                <w:rFonts w:ascii="Arial" w:eastAsia="Arial" w:hAnsi="Arial" w:cs="Arial"/>
                <w:b/>
                <w:bCs/>
                <w:sz w:val="20"/>
                <w:szCs w:val="20"/>
              </w:rPr>
              <w:t>2,81</w:t>
            </w:r>
            <w:r w:rsidR="7E60177C" w:rsidRPr="296EB642">
              <w:rPr>
                <w:rFonts w:ascii="Arial" w:eastAsia="Arial" w:hAnsi="Arial" w:cs="Arial"/>
                <w:b/>
                <w:bCs/>
                <w:sz w:val="20"/>
                <w:szCs w:val="20"/>
              </w:rPr>
              <w:t>%</w:t>
            </w:r>
          </w:p>
        </w:tc>
      </w:tr>
      <w:tr w:rsidR="0EE81F3A" w:rsidRPr="00D83B85" w14:paraId="0018BB3B" w14:textId="77777777" w:rsidTr="00D83B85">
        <w:trPr>
          <w:trHeight w:val="20"/>
        </w:trPr>
        <w:tc>
          <w:tcPr>
            <w:tcW w:w="5085" w:type="dxa"/>
            <w:tcMar>
              <w:left w:w="60" w:type="dxa"/>
              <w:right w:w="60" w:type="dxa"/>
            </w:tcMar>
            <w:vAlign w:val="center"/>
          </w:tcPr>
          <w:p w14:paraId="298550F1" w14:textId="6C47373A"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pacientes readmitidos com até 29 dias da última alta hospitalar</w:t>
            </w:r>
          </w:p>
        </w:tc>
        <w:tc>
          <w:tcPr>
            <w:tcW w:w="840" w:type="dxa"/>
            <w:vMerge/>
            <w:vAlign w:val="center"/>
          </w:tcPr>
          <w:p w14:paraId="73C28731" w14:textId="77777777" w:rsidR="00627749" w:rsidRPr="00D83B85" w:rsidRDefault="00627749">
            <w:pPr>
              <w:rPr>
                <w:sz w:val="20"/>
                <w:szCs w:val="20"/>
              </w:rPr>
            </w:pPr>
          </w:p>
        </w:tc>
        <w:tc>
          <w:tcPr>
            <w:tcW w:w="3825" w:type="dxa"/>
            <w:tcMar>
              <w:left w:w="60" w:type="dxa"/>
              <w:right w:w="60" w:type="dxa"/>
            </w:tcMar>
            <w:vAlign w:val="center"/>
          </w:tcPr>
          <w:p w14:paraId="011F32AC" w14:textId="2B8240C2" w:rsidR="385B1FDE" w:rsidRPr="00D83B85" w:rsidRDefault="71F86371"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33</w:t>
            </w:r>
          </w:p>
        </w:tc>
      </w:tr>
      <w:tr w:rsidR="0EE81F3A" w:rsidRPr="00D83B85" w14:paraId="5C49D0FD" w14:textId="77777777" w:rsidTr="00D83B85">
        <w:trPr>
          <w:trHeight w:val="20"/>
        </w:trPr>
        <w:tc>
          <w:tcPr>
            <w:tcW w:w="5085" w:type="dxa"/>
            <w:tcMar>
              <w:left w:w="60" w:type="dxa"/>
              <w:right w:w="60" w:type="dxa"/>
            </w:tcMar>
            <w:vAlign w:val="center"/>
          </w:tcPr>
          <w:p w14:paraId="034A7609" w14:textId="4E227F14"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total de internações hospitalares</w:t>
            </w:r>
          </w:p>
        </w:tc>
        <w:tc>
          <w:tcPr>
            <w:tcW w:w="840" w:type="dxa"/>
            <w:vMerge/>
            <w:vAlign w:val="center"/>
          </w:tcPr>
          <w:p w14:paraId="6B330C85" w14:textId="77777777" w:rsidR="00627749" w:rsidRPr="00D83B85" w:rsidRDefault="00627749">
            <w:pPr>
              <w:rPr>
                <w:sz w:val="20"/>
                <w:szCs w:val="20"/>
              </w:rPr>
            </w:pPr>
          </w:p>
        </w:tc>
        <w:tc>
          <w:tcPr>
            <w:tcW w:w="3825" w:type="dxa"/>
            <w:tcMar>
              <w:left w:w="60" w:type="dxa"/>
              <w:right w:w="60" w:type="dxa"/>
            </w:tcMar>
            <w:vAlign w:val="center"/>
          </w:tcPr>
          <w:p w14:paraId="6B0E4B0B" w14:textId="76F2D0F7" w:rsidR="385B1FDE" w:rsidRPr="00D83B85" w:rsidRDefault="385B1FDE" w:rsidP="385B1FDE">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1.</w:t>
            </w:r>
            <w:r w:rsidR="7E60177C" w:rsidRPr="296EB642">
              <w:rPr>
                <w:rFonts w:ascii="Arial" w:eastAsia="Arial" w:hAnsi="Arial" w:cs="Arial"/>
                <w:color w:val="000000" w:themeColor="text1"/>
                <w:sz w:val="20"/>
                <w:szCs w:val="20"/>
              </w:rPr>
              <w:t>1</w:t>
            </w:r>
            <w:r w:rsidR="6630E746" w:rsidRPr="296EB642">
              <w:rPr>
                <w:rFonts w:ascii="Arial" w:eastAsia="Arial" w:hAnsi="Arial" w:cs="Arial"/>
                <w:color w:val="000000" w:themeColor="text1"/>
                <w:sz w:val="20"/>
                <w:szCs w:val="20"/>
              </w:rPr>
              <w:t>74</w:t>
            </w:r>
          </w:p>
        </w:tc>
      </w:tr>
      <w:tr w:rsidR="0EE81F3A" w:rsidRPr="00D83B85" w14:paraId="02C003A9" w14:textId="77777777" w:rsidTr="00D83B85">
        <w:trPr>
          <w:trHeight w:val="20"/>
        </w:trPr>
        <w:tc>
          <w:tcPr>
            <w:tcW w:w="5085" w:type="dxa"/>
            <w:tcMar>
              <w:left w:w="60" w:type="dxa"/>
              <w:right w:w="60" w:type="dxa"/>
            </w:tcMar>
            <w:vAlign w:val="center"/>
          </w:tcPr>
          <w:p w14:paraId="3B8CA199" w14:textId="4EC5FE5B"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5. Taxa de Readmissão em UTI em até́ 48 horas</w:t>
            </w:r>
          </w:p>
        </w:tc>
        <w:tc>
          <w:tcPr>
            <w:tcW w:w="840" w:type="dxa"/>
            <w:vMerge w:val="restart"/>
            <w:tcBorders>
              <w:left w:val="single" w:sz="6" w:space="0" w:color="000000" w:themeColor="text1"/>
            </w:tcBorders>
            <w:tcMar>
              <w:left w:w="60" w:type="dxa"/>
              <w:right w:w="60" w:type="dxa"/>
            </w:tcMar>
            <w:vAlign w:val="center"/>
          </w:tcPr>
          <w:p w14:paraId="1059A3C4" w14:textId="44F372E3"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&lt;5%</w:t>
            </w:r>
          </w:p>
        </w:tc>
        <w:tc>
          <w:tcPr>
            <w:tcW w:w="3825" w:type="dxa"/>
            <w:tcMar>
              <w:left w:w="60" w:type="dxa"/>
              <w:right w:w="60" w:type="dxa"/>
            </w:tcMar>
            <w:vAlign w:val="center"/>
          </w:tcPr>
          <w:p w14:paraId="355428FA" w14:textId="27634FE8" w:rsidR="385B1FDE" w:rsidRPr="00D83B85" w:rsidRDefault="0FF3652F" w:rsidP="385B1FDE">
            <w:pPr>
              <w:jc w:val="center"/>
              <w:rPr>
                <w:rFonts w:ascii="Arial" w:eastAsia="Arial" w:hAnsi="Arial" w:cs="Arial"/>
                <w:b/>
                <w:bCs/>
                <w:color w:val="000000" w:themeColor="text1"/>
                <w:sz w:val="20"/>
                <w:szCs w:val="20"/>
              </w:rPr>
            </w:pPr>
            <w:r w:rsidRPr="296EB642">
              <w:rPr>
                <w:rFonts w:ascii="Arial" w:eastAsia="Arial" w:hAnsi="Arial" w:cs="Arial"/>
                <w:b/>
                <w:bCs/>
                <w:color w:val="000000" w:themeColor="text1"/>
                <w:sz w:val="20"/>
                <w:szCs w:val="20"/>
              </w:rPr>
              <w:t>0</w:t>
            </w:r>
            <w:r w:rsidR="7E60177C" w:rsidRPr="296EB642">
              <w:rPr>
                <w:rFonts w:ascii="Arial" w:eastAsia="Arial" w:hAnsi="Arial" w:cs="Arial"/>
                <w:b/>
                <w:bCs/>
                <w:color w:val="000000" w:themeColor="text1"/>
                <w:sz w:val="20"/>
                <w:szCs w:val="20"/>
              </w:rPr>
              <w:t>%</w:t>
            </w:r>
          </w:p>
        </w:tc>
      </w:tr>
      <w:tr w:rsidR="0EE81F3A" w:rsidRPr="00D83B85" w14:paraId="094D764E" w14:textId="77777777" w:rsidTr="00D83B85">
        <w:trPr>
          <w:trHeight w:val="20"/>
        </w:trPr>
        <w:tc>
          <w:tcPr>
            <w:tcW w:w="5085" w:type="dxa"/>
            <w:tcMar>
              <w:left w:w="60" w:type="dxa"/>
              <w:right w:w="60" w:type="dxa"/>
            </w:tcMar>
            <w:vAlign w:val="center"/>
          </w:tcPr>
          <w:p w14:paraId="79CA9120" w14:textId="6E903DF2"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retornos em até́ 48 horas</w:t>
            </w:r>
          </w:p>
        </w:tc>
        <w:tc>
          <w:tcPr>
            <w:tcW w:w="840" w:type="dxa"/>
            <w:vMerge/>
            <w:vAlign w:val="center"/>
          </w:tcPr>
          <w:p w14:paraId="11BC06BD" w14:textId="77777777" w:rsidR="00627749" w:rsidRPr="00D83B85" w:rsidRDefault="00627749">
            <w:pPr>
              <w:rPr>
                <w:sz w:val="20"/>
                <w:szCs w:val="20"/>
              </w:rPr>
            </w:pPr>
          </w:p>
        </w:tc>
        <w:tc>
          <w:tcPr>
            <w:tcW w:w="3825" w:type="dxa"/>
            <w:tcMar>
              <w:left w:w="60" w:type="dxa"/>
              <w:right w:w="60" w:type="dxa"/>
            </w:tcMar>
            <w:vAlign w:val="center"/>
          </w:tcPr>
          <w:p w14:paraId="6EF517F3" w14:textId="5A7E8A36" w:rsidR="385B1FDE" w:rsidRPr="00D83B85" w:rsidRDefault="3D232659"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0</w:t>
            </w:r>
          </w:p>
        </w:tc>
      </w:tr>
      <w:tr w:rsidR="0EE81F3A" w:rsidRPr="00D83B85" w14:paraId="1176AB54" w14:textId="77777777" w:rsidTr="00D83B85">
        <w:trPr>
          <w:trHeight w:val="20"/>
        </w:trPr>
        <w:tc>
          <w:tcPr>
            <w:tcW w:w="5085" w:type="dxa"/>
            <w:tcMar>
              <w:left w:w="60" w:type="dxa"/>
              <w:right w:w="60" w:type="dxa"/>
            </w:tcMar>
            <w:vAlign w:val="center"/>
          </w:tcPr>
          <w:p w14:paraId="5318587A" w14:textId="74B4E6E5"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altas de UTI</w:t>
            </w:r>
          </w:p>
        </w:tc>
        <w:tc>
          <w:tcPr>
            <w:tcW w:w="840" w:type="dxa"/>
            <w:vMerge/>
            <w:vAlign w:val="center"/>
          </w:tcPr>
          <w:p w14:paraId="1B0E7857" w14:textId="77777777" w:rsidR="00627749" w:rsidRPr="00D83B85" w:rsidRDefault="00627749">
            <w:pPr>
              <w:rPr>
                <w:sz w:val="20"/>
                <w:szCs w:val="20"/>
              </w:rPr>
            </w:pPr>
          </w:p>
        </w:tc>
        <w:tc>
          <w:tcPr>
            <w:tcW w:w="3825" w:type="dxa"/>
            <w:tcMar>
              <w:left w:w="60" w:type="dxa"/>
              <w:right w:w="60" w:type="dxa"/>
            </w:tcMar>
            <w:vAlign w:val="center"/>
          </w:tcPr>
          <w:p w14:paraId="397E33F6" w14:textId="713AF11A" w:rsidR="385B1FDE" w:rsidRPr="00D83B85" w:rsidRDefault="493E801E"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77</w:t>
            </w:r>
          </w:p>
        </w:tc>
      </w:tr>
      <w:tr w:rsidR="0EE81F3A" w:rsidRPr="00D83B85" w14:paraId="35F4163C" w14:textId="77777777" w:rsidTr="00D83B85">
        <w:trPr>
          <w:trHeight w:val="20"/>
        </w:trPr>
        <w:tc>
          <w:tcPr>
            <w:tcW w:w="5085" w:type="dxa"/>
            <w:tcMar>
              <w:left w:w="60" w:type="dxa"/>
              <w:right w:w="60" w:type="dxa"/>
            </w:tcMar>
            <w:vAlign w:val="center"/>
          </w:tcPr>
          <w:p w14:paraId="489DB0F6" w14:textId="394070AF"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6. Percentual de Ocorrência de Glosas no SIH</w:t>
            </w:r>
          </w:p>
        </w:tc>
        <w:tc>
          <w:tcPr>
            <w:tcW w:w="840" w:type="dxa"/>
            <w:vMerge w:val="restart"/>
            <w:tcBorders>
              <w:left w:val="single" w:sz="6" w:space="0" w:color="000000" w:themeColor="text1"/>
            </w:tcBorders>
            <w:tcMar>
              <w:left w:w="60" w:type="dxa"/>
              <w:right w:w="60" w:type="dxa"/>
            </w:tcMar>
            <w:vAlign w:val="center"/>
          </w:tcPr>
          <w:p w14:paraId="533F228B" w14:textId="664ABC54"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≤7%</w:t>
            </w:r>
          </w:p>
        </w:tc>
        <w:tc>
          <w:tcPr>
            <w:tcW w:w="3825" w:type="dxa"/>
            <w:tcMar>
              <w:left w:w="60" w:type="dxa"/>
              <w:right w:w="60" w:type="dxa"/>
            </w:tcMar>
            <w:vAlign w:val="center"/>
          </w:tcPr>
          <w:p w14:paraId="58D39AD9" w14:textId="08A91A70" w:rsidR="385B1FDE" w:rsidRPr="00D83B85" w:rsidRDefault="385B1FDE" w:rsidP="385B1FDE">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 xml:space="preserve">em processamento </w:t>
            </w:r>
          </w:p>
        </w:tc>
      </w:tr>
      <w:tr w:rsidR="0EE81F3A" w:rsidRPr="00D83B85" w14:paraId="3029E4D8" w14:textId="77777777" w:rsidTr="00D83B85">
        <w:trPr>
          <w:trHeight w:val="20"/>
        </w:trPr>
        <w:tc>
          <w:tcPr>
            <w:tcW w:w="5085" w:type="dxa"/>
            <w:tcMar>
              <w:left w:w="60" w:type="dxa"/>
              <w:right w:w="60" w:type="dxa"/>
            </w:tcMar>
            <w:vAlign w:val="center"/>
          </w:tcPr>
          <w:p w14:paraId="1FD2C0C6" w14:textId="720091B0"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procedimentos rejeitados (exceto por falta de habilitação e capacidade instalada)</w:t>
            </w:r>
          </w:p>
        </w:tc>
        <w:tc>
          <w:tcPr>
            <w:tcW w:w="840" w:type="dxa"/>
            <w:vMerge/>
            <w:vAlign w:val="center"/>
          </w:tcPr>
          <w:p w14:paraId="0EF79F23" w14:textId="77777777" w:rsidR="00627749" w:rsidRPr="00D83B85" w:rsidRDefault="00627749">
            <w:pPr>
              <w:rPr>
                <w:sz w:val="20"/>
                <w:szCs w:val="20"/>
              </w:rPr>
            </w:pPr>
          </w:p>
        </w:tc>
        <w:tc>
          <w:tcPr>
            <w:tcW w:w="3825" w:type="dxa"/>
            <w:tcMar>
              <w:left w:w="60" w:type="dxa"/>
              <w:right w:w="60" w:type="dxa"/>
            </w:tcMar>
            <w:vAlign w:val="center"/>
          </w:tcPr>
          <w:p w14:paraId="65B83CC1" w14:textId="0A432A54" w:rsidR="385B1FDE" w:rsidRPr="00D83B85" w:rsidRDefault="385B1FDE" w:rsidP="385B1FDE">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em processamento</w:t>
            </w:r>
          </w:p>
        </w:tc>
      </w:tr>
      <w:tr w:rsidR="0EE81F3A" w:rsidRPr="00D83B85" w14:paraId="700EB4D6" w14:textId="77777777" w:rsidTr="00D83B85">
        <w:trPr>
          <w:trHeight w:val="20"/>
        </w:trPr>
        <w:tc>
          <w:tcPr>
            <w:tcW w:w="5085" w:type="dxa"/>
            <w:tcMar>
              <w:left w:w="60" w:type="dxa"/>
              <w:right w:w="60" w:type="dxa"/>
            </w:tcMar>
            <w:vAlign w:val="center"/>
          </w:tcPr>
          <w:p w14:paraId="3385FFC9" w14:textId="0B568A92"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procedimentos apresentados</w:t>
            </w:r>
          </w:p>
        </w:tc>
        <w:tc>
          <w:tcPr>
            <w:tcW w:w="840" w:type="dxa"/>
            <w:vMerge/>
            <w:vAlign w:val="center"/>
          </w:tcPr>
          <w:p w14:paraId="534EAD8A" w14:textId="77777777" w:rsidR="00627749" w:rsidRPr="00D83B85" w:rsidRDefault="00627749">
            <w:pPr>
              <w:rPr>
                <w:sz w:val="20"/>
                <w:szCs w:val="20"/>
              </w:rPr>
            </w:pPr>
          </w:p>
        </w:tc>
        <w:tc>
          <w:tcPr>
            <w:tcW w:w="3825" w:type="dxa"/>
            <w:tcMar>
              <w:left w:w="60" w:type="dxa"/>
              <w:right w:w="60" w:type="dxa"/>
            </w:tcMar>
            <w:vAlign w:val="center"/>
          </w:tcPr>
          <w:p w14:paraId="75D76002" w14:textId="300A9EA1" w:rsidR="385B1FDE" w:rsidRPr="00D83B85" w:rsidRDefault="385B1FDE" w:rsidP="385B1FDE">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em processamento</w:t>
            </w:r>
          </w:p>
        </w:tc>
      </w:tr>
      <w:tr w:rsidR="0EE81F3A" w:rsidRPr="00D83B85" w14:paraId="15D9C490" w14:textId="77777777" w:rsidTr="00D83B85">
        <w:trPr>
          <w:trHeight w:val="20"/>
        </w:trPr>
        <w:tc>
          <w:tcPr>
            <w:tcW w:w="5085" w:type="dxa"/>
            <w:tcMar>
              <w:left w:w="60" w:type="dxa"/>
              <w:right w:w="60" w:type="dxa"/>
            </w:tcMar>
            <w:vAlign w:val="center"/>
          </w:tcPr>
          <w:p w14:paraId="6C5A5A58" w14:textId="44C2E2E5"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procedimentos rejeitados</w:t>
            </w:r>
          </w:p>
        </w:tc>
        <w:tc>
          <w:tcPr>
            <w:tcW w:w="840" w:type="dxa"/>
            <w:vMerge/>
            <w:vAlign w:val="center"/>
          </w:tcPr>
          <w:p w14:paraId="479D15CF" w14:textId="77777777" w:rsidR="00627749" w:rsidRPr="00D83B85" w:rsidRDefault="00627749">
            <w:pPr>
              <w:rPr>
                <w:sz w:val="20"/>
                <w:szCs w:val="20"/>
              </w:rPr>
            </w:pPr>
          </w:p>
        </w:tc>
        <w:tc>
          <w:tcPr>
            <w:tcW w:w="3825" w:type="dxa"/>
            <w:tcMar>
              <w:left w:w="60" w:type="dxa"/>
              <w:right w:w="60" w:type="dxa"/>
            </w:tcMar>
            <w:vAlign w:val="center"/>
          </w:tcPr>
          <w:p w14:paraId="79EEC74D" w14:textId="2FE394C8" w:rsidR="385B1FDE" w:rsidRPr="00D83B85" w:rsidRDefault="385B1FDE" w:rsidP="385B1FDE">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em processamento</w:t>
            </w:r>
          </w:p>
        </w:tc>
      </w:tr>
      <w:tr w:rsidR="0EE81F3A" w:rsidRPr="00D83B85" w14:paraId="2B4212F7" w14:textId="77777777" w:rsidTr="00D83B85">
        <w:trPr>
          <w:trHeight w:val="20"/>
        </w:trPr>
        <w:tc>
          <w:tcPr>
            <w:tcW w:w="5085" w:type="dxa"/>
            <w:tcMar>
              <w:left w:w="60" w:type="dxa"/>
              <w:right w:w="60" w:type="dxa"/>
            </w:tcMar>
            <w:vAlign w:val="center"/>
          </w:tcPr>
          <w:p w14:paraId="5C1F9C9C" w14:textId="0EB718FD"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procedimentos aprovados</w:t>
            </w:r>
          </w:p>
        </w:tc>
        <w:tc>
          <w:tcPr>
            <w:tcW w:w="840" w:type="dxa"/>
            <w:vMerge/>
            <w:vAlign w:val="center"/>
          </w:tcPr>
          <w:p w14:paraId="4B783D6A" w14:textId="77777777" w:rsidR="00627749" w:rsidRPr="00D83B85" w:rsidRDefault="00627749">
            <w:pPr>
              <w:rPr>
                <w:sz w:val="20"/>
                <w:szCs w:val="20"/>
              </w:rPr>
            </w:pPr>
          </w:p>
        </w:tc>
        <w:tc>
          <w:tcPr>
            <w:tcW w:w="3825" w:type="dxa"/>
            <w:tcMar>
              <w:left w:w="60" w:type="dxa"/>
              <w:right w:w="60" w:type="dxa"/>
            </w:tcMar>
            <w:vAlign w:val="center"/>
          </w:tcPr>
          <w:p w14:paraId="5BE8B45D" w14:textId="4E621DA3" w:rsidR="385B1FDE" w:rsidRPr="00D83B85" w:rsidRDefault="385B1FDE" w:rsidP="385B1FDE">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em processamento</w:t>
            </w:r>
          </w:p>
        </w:tc>
      </w:tr>
      <w:tr w:rsidR="0EE81F3A" w:rsidRPr="00D83B85" w14:paraId="4F5265E1" w14:textId="77777777" w:rsidTr="00D83B85">
        <w:trPr>
          <w:trHeight w:val="20"/>
        </w:trPr>
        <w:tc>
          <w:tcPr>
            <w:tcW w:w="5085" w:type="dxa"/>
            <w:shd w:val="clear" w:color="auto" w:fill="FFFFFF" w:themeFill="background1"/>
            <w:tcMar>
              <w:left w:w="60" w:type="dxa"/>
              <w:right w:w="60" w:type="dxa"/>
            </w:tcMar>
            <w:vAlign w:val="center"/>
          </w:tcPr>
          <w:p w14:paraId="3F9F3BD2" w14:textId="54F2DAD9"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7. Percentual de Suspensão de Cirurgias Eletivas por Condições Operacionais</w:t>
            </w:r>
          </w:p>
        </w:tc>
        <w:tc>
          <w:tcPr>
            <w:tcW w:w="840" w:type="dxa"/>
            <w:vMerge w:val="restart"/>
            <w:tcBorders>
              <w:left w:val="single" w:sz="2" w:space="0" w:color="000000" w:themeColor="text1"/>
            </w:tcBorders>
            <w:shd w:val="clear" w:color="auto" w:fill="FFFFFF" w:themeFill="background1"/>
            <w:tcMar>
              <w:left w:w="60" w:type="dxa"/>
              <w:right w:w="60" w:type="dxa"/>
            </w:tcMar>
            <w:vAlign w:val="center"/>
          </w:tcPr>
          <w:p w14:paraId="0877DC42" w14:textId="64D36D82"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≤5%</w:t>
            </w:r>
          </w:p>
        </w:tc>
        <w:tc>
          <w:tcPr>
            <w:tcW w:w="3825" w:type="dxa"/>
            <w:shd w:val="clear" w:color="auto" w:fill="FFFFFF" w:themeFill="background1"/>
            <w:tcMar>
              <w:left w:w="60" w:type="dxa"/>
              <w:right w:w="60" w:type="dxa"/>
            </w:tcMar>
            <w:vAlign w:val="center"/>
          </w:tcPr>
          <w:p w14:paraId="1D5F63D7" w14:textId="64BE8A34" w:rsidR="385B1FDE" w:rsidRPr="00D83B85" w:rsidRDefault="5A9D9AF3" w:rsidP="385B1FDE">
            <w:pPr>
              <w:jc w:val="center"/>
              <w:rPr>
                <w:rFonts w:ascii="Arial" w:eastAsia="Arial" w:hAnsi="Arial" w:cs="Arial"/>
                <w:b/>
                <w:bCs/>
                <w:color w:val="000000" w:themeColor="text1"/>
                <w:sz w:val="20"/>
                <w:szCs w:val="20"/>
              </w:rPr>
            </w:pPr>
            <w:r w:rsidRPr="296EB642">
              <w:rPr>
                <w:rFonts w:ascii="Arial" w:eastAsia="Arial" w:hAnsi="Arial" w:cs="Arial"/>
                <w:b/>
                <w:bCs/>
                <w:color w:val="000000" w:themeColor="text1"/>
                <w:sz w:val="20"/>
                <w:szCs w:val="20"/>
              </w:rPr>
              <w:t>1,6</w:t>
            </w:r>
            <w:r w:rsidR="7E60177C" w:rsidRPr="296EB642">
              <w:rPr>
                <w:rFonts w:ascii="Arial" w:eastAsia="Arial" w:hAnsi="Arial" w:cs="Arial"/>
                <w:b/>
                <w:bCs/>
                <w:color w:val="000000" w:themeColor="text1"/>
                <w:sz w:val="20"/>
                <w:szCs w:val="20"/>
              </w:rPr>
              <w:t>7%</w:t>
            </w:r>
          </w:p>
        </w:tc>
      </w:tr>
      <w:tr w:rsidR="0EE81F3A" w:rsidRPr="00D83B85" w14:paraId="39753361" w14:textId="77777777" w:rsidTr="00D83B85">
        <w:trPr>
          <w:trHeight w:val="20"/>
        </w:trPr>
        <w:tc>
          <w:tcPr>
            <w:tcW w:w="5085" w:type="dxa"/>
            <w:shd w:val="clear" w:color="auto" w:fill="FFFFFF" w:themeFill="background1"/>
            <w:tcMar>
              <w:left w:w="60" w:type="dxa"/>
              <w:right w:w="60" w:type="dxa"/>
            </w:tcMar>
            <w:vAlign w:val="center"/>
          </w:tcPr>
          <w:p w14:paraId="668B6497" w14:textId="392F51AF"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 xml:space="preserve">Número de cirurgias </w:t>
            </w:r>
            <w:r w:rsidR="00C825DA" w:rsidRPr="00D83B85">
              <w:rPr>
                <w:rFonts w:ascii="Arial" w:eastAsia="Arial" w:hAnsi="Arial" w:cs="Arial"/>
                <w:color w:val="000000" w:themeColor="text1"/>
                <w:sz w:val="20"/>
                <w:szCs w:val="20"/>
                <w:lang w:val="pt-BR"/>
              </w:rPr>
              <w:t>programadas</w:t>
            </w:r>
            <w:r w:rsidRPr="00D83B85">
              <w:rPr>
                <w:rFonts w:ascii="Arial" w:eastAsia="Arial" w:hAnsi="Arial" w:cs="Arial"/>
                <w:color w:val="000000" w:themeColor="text1"/>
                <w:sz w:val="20"/>
                <w:szCs w:val="20"/>
                <w:lang w:val="pt-BR"/>
              </w:rPr>
              <w:t xml:space="preserve"> suspensas</w:t>
            </w:r>
          </w:p>
        </w:tc>
        <w:tc>
          <w:tcPr>
            <w:tcW w:w="840" w:type="dxa"/>
            <w:vMerge/>
            <w:vAlign w:val="center"/>
          </w:tcPr>
          <w:p w14:paraId="6D4FF8AD" w14:textId="77777777" w:rsidR="00627749" w:rsidRPr="00D83B85" w:rsidRDefault="00627749">
            <w:pPr>
              <w:rPr>
                <w:sz w:val="20"/>
                <w:szCs w:val="20"/>
              </w:rPr>
            </w:pPr>
          </w:p>
        </w:tc>
        <w:tc>
          <w:tcPr>
            <w:tcW w:w="3825" w:type="dxa"/>
            <w:shd w:val="clear" w:color="auto" w:fill="FFFFFF" w:themeFill="background1"/>
            <w:tcMar>
              <w:left w:w="60" w:type="dxa"/>
              <w:right w:w="60" w:type="dxa"/>
            </w:tcMar>
            <w:vAlign w:val="center"/>
          </w:tcPr>
          <w:p w14:paraId="35830CCC" w14:textId="37C3CD7E" w:rsidR="385B1FDE" w:rsidRPr="00D83B85" w:rsidRDefault="5E687378"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7</w:t>
            </w:r>
          </w:p>
        </w:tc>
      </w:tr>
      <w:tr w:rsidR="0EE81F3A" w:rsidRPr="00D83B85" w14:paraId="10688778" w14:textId="77777777" w:rsidTr="00D83B85">
        <w:trPr>
          <w:trHeight w:val="20"/>
        </w:trPr>
        <w:tc>
          <w:tcPr>
            <w:tcW w:w="5085" w:type="dxa"/>
            <w:shd w:val="clear" w:color="auto" w:fill="FFFFFF" w:themeFill="background1"/>
            <w:tcMar>
              <w:left w:w="60" w:type="dxa"/>
              <w:right w:w="60" w:type="dxa"/>
            </w:tcMar>
            <w:vAlign w:val="center"/>
          </w:tcPr>
          <w:p w14:paraId="04633F14" w14:textId="706E3D83"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 xml:space="preserve">Número de cirurgias </w:t>
            </w:r>
            <w:r w:rsidR="0098026D" w:rsidRPr="00D83B85">
              <w:rPr>
                <w:rFonts w:ascii="Arial" w:eastAsia="Arial" w:hAnsi="Arial" w:cs="Arial"/>
                <w:color w:val="000000" w:themeColor="text1"/>
                <w:sz w:val="20"/>
                <w:szCs w:val="20"/>
                <w:lang w:val="pt-BR"/>
              </w:rPr>
              <w:t>programadas</w:t>
            </w:r>
            <w:r w:rsidRPr="00D83B85">
              <w:rPr>
                <w:rFonts w:ascii="Arial" w:eastAsia="Arial" w:hAnsi="Arial" w:cs="Arial"/>
                <w:color w:val="000000" w:themeColor="text1"/>
                <w:sz w:val="20"/>
                <w:szCs w:val="20"/>
                <w:lang w:val="pt-BR"/>
              </w:rPr>
              <w:t xml:space="preserve"> (mapa cirúrgico)</w:t>
            </w:r>
          </w:p>
        </w:tc>
        <w:tc>
          <w:tcPr>
            <w:tcW w:w="840" w:type="dxa"/>
            <w:vMerge/>
            <w:vAlign w:val="center"/>
          </w:tcPr>
          <w:p w14:paraId="2B152067" w14:textId="77777777" w:rsidR="00627749" w:rsidRPr="00D83B85" w:rsidRDefault="00627749">
            <w:pPr>
              <w:rPr>
                <w:sz w:val="20"/>
                <w:szCs w:val="20"/>
              </w:rPr>
            </w:pPr>
          </w:p>
        </w:tc>
        <w:tc>
          <w:tcPr>
            <w:tcW w:w="3825" w:type="dxa"/>
            <w:shd w:val="clear" w:color="auto" w:fill="FFFFFF" w:themeFill="background1"/>
            <w:tcMar>
              <w:left w:w="60" w:type="dxa"/>
              <w:right w:w="60" w:type="dxa"/>
            </w:tcMar>
            <w:vAlign w:val="center"/>
          </w:tcPr>
          <w:p w14:paraId="656C6ACB" w14:textId="0E71016F" w:rsidR="385B1FDE" w:rsidRPr="00D83B85" w:rsidRDefault="7E60177C"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4</w:t>
            </w:r>
            <w:r w:rsidR="10155BFD" w:rsidRPr="296EB642">
              <w:rPr>
                <w:rFonts w:ascii="Arial" w:eastAsia="Arial" w:hAnsi="Arial" w:cs="Arial"/>
                <w:color w:val="000000" w:themeColor="text1"/>
                <w:sz w:val="20"/>
                <w:szCs w:val="20"/>
              </w:rPr>
              <w:t>20</w:t>
            </w:r>
          </w:p>
        </w:tc>
      </w:tr>
      <w:tr w:rsidR="0EE81F3A" w:rsidRPr="00D83B85" w14:paraId="58EA1317" w14:textId="77777777" w:rsidTr="00D83B85">
        <w:trPr>
          <w:trHeight w:val="20"/>
        </w:trPr>
        <w:tc>
          <w:tcPr>
            <w:tcW w:w="5085" w:type="dxa"/>
            <w:shd w:val="clear" w:color="auto" w:fill="FFFFFF" w:themeFill="background1"/>
            <w:tcMar>
              <w:left w:w="60" w:type="dxa"/>
              <w:right w:w="60" w:type="dxa"/>
            </w:tcMar>
            <w:vAlign w:val="center"/>
          </w:tcPr>
          <w:p w14:paraId="6251F6C1" w14:textId="334F14BD"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8. Percentual de cirurgias eletivas realizadas com TMAT (Tempo máximo aceitável para tratamento) expirado (↓)</w:t>
            </w:r>
            <w:r w:rsidR="00453C2E" w:rsidRPr="00D83B85">
              <w:rPr>
                <w:rFonts w:ascii="Arial" w:eastAsia="Arial" w:hAnsi="Arial" w:cs="Arial"/>
                <w:b/>
                <w:bCs/>
                <w:color w:val="000000" w:themeColor="text1"/>
                <w:sz w:val="20"/>
                <w:szCs w:val="20"/>
                <w:lang w:val="pt-BR"/>
              </w:rPr>
              <w:t xml:space="preserve"> para o primeiro ano</w:t>
            </w:r>
          </w:p>
        </w:tc>
        <w:tc>
          <w:tcPr>
            <w:tcW w:w="840" w:type="dxa"/>
            <w:vMerge w:val="restart"/>
            <w:tcBorders>
              <w:left w:val="single" w:sz="2" w:space="0" w:color="000000" w:themeColor="text1"/>
            </w:tcBorders>
            <w:shd w:val="clear" w:color="auto" w:fill="FFFFFF" w:themeFill="background1"/>
            <w:tcMar>
              <w:left w:w="60" w:type="dxa"/>
              <w:right w:w="60" w:type="dxa"/>
            </w:tcMar>
            <w:vAlign w:val="center"/>
          </w:tcPr>
          <w:p w14:paraId="76B14D4A" w14:textId="139680D7"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&lt;50%</w:t>
            </w:r>
          </w:p>
        </w:tc>
        <w:tc>
          <w:tcPr>
            <w:tcW w:w="3825" w:type="dxa"/>
            <w:tcMar>
              <w:left w:w="60" w:type="dxa"/>
              <w:right w:w="60" w:type="dxa"/>
            </w:tcMar>
            <w:vAlign w:val="center"/>
          </w:tcPr>
          <w:p w14:paraId="39D561D9" w14:textId="36F667BE" w:rsidR="385B1FDE" w:rsidRPr="00D83B85" w:rsidRDefault="0B083FAB" w:rsidP="385B1FDE">
            <w:pPr>
              <w:jc w:val="center"/>
              <w:rPr>
                <w:rFonts w:ascii="Arial" w:eastAsia="Arial" w:hAnsi="Arial" w:cs="Arial"/>
                <w:b/>
                <w:bCs/>
                <w:color w:val="000000" w:themeColor="text1"/>
                <w:sz w:val="20"/>
                <w:szCs w:val="20"/>
              </w:rPr>
            </w:pPr>
            <w:r w:rsidRPr="296EB642">
              <w:rPr>
                <w:rFonts w:ascii="Arial" w:eastAsia="Arial" w:hAnsi="Arial" w:cs="Arial"/>
                <w:b/>
                <w:bCs/>
                <w:color w:val="000000" w:themeColor="text1"/>
                <w:sz w:val="20"/>
                <w:szCs w:val="20"/>
              </w:rPr>
              <w:t>2,41</w:t>
            </w:r>
            <w:r w:rsidR="7E60177C" w:rsidRPr="296EB642">
              <w:rPr>
                <w:rFonts w:ascii="Arial" w:eastAsia="Arial" w:hAnsi="Arial" w:cs="Arial"/>
                <w:b/>
                <w:bCs/>
                <w:color w:val="000000" w:themeColor="text1"/>
                <w:sz w:val="20"/>
                <w:szCs w:val="20"/>
              </w:rPr>
              <w:t>%</w:t>
            </w:r>
          </w:p>
        </w:tc>
      </w:tr>
      <w:tr w:rsidR="0EE81F3A" w:rsidRPr="00D83B85" w14:paraId="22D70EB1" w14:textId="77777777" w:rsidTr="00D83B85">
        <w:trPr>
          <w:trHeight w:val="20"/>
        </w:trPr>
        <w:tc>
          <w:tcPr>
            <w:tcW w:w="5085" w:type="dxa"/>
            <w:shd w:val="clear" w:color="auto" w:fill="FFFFFF" w:themeFill="background1"/>
            <w:tcMar>
              <w:left w:w="60" w:type="dxa"/>
              <w:right w:w="60" w:type="dxa"/>
            </w:tcMar>
            <w:vAlign w:val="center"/>
          </w:tcPr>
          <w:p w14:paraId="58F9B1E1" w14:textId="54471A04"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cirurgias realizadas com TMAT expirado</w:t>
            </w:r>
          </w:p>
        </w:tc>
        <w:tc>
          <w:tcPr>
            <w:tcW w:w="840" w:type="dxa"/>
            <w:vMerge/>
            <w:vAlign w:val="center"/>
          </w:tcPr>
          <w:p w14:paraId="0378FC1E" w14:textId="77777777" w:rsidR="00627749" w:rsidRPr="00D83B85" w:rsidRDefault="00627749">
            <w:pPr>
              <w:rPr>
                <w:sz w:val="20"/>
                <w:szCs w:val="20"/>
              </w:rPr>
            </w:pPr>
          </w:p>
        </w:tc>
        <w:tc>
          <w:tcPr>
            <w:tcW w:w="3825" w:type="dxa"/>
            <w:tcMar>
              <w:left w:w="60" w:type="dxa"/>
              <w:right w:w="60" w:type="dxa"/>
            </w:tcMar>
            <w:vAlign w:val="center"/>
          </w:tcPr>
          <w:p w14:paraId="3D0739ED" w14:textId="6318048F" w:rsidR="385B1FDE" w:rsidRPr="00D83B85" w:rsidRDefault="47907326"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26</w:t>
            </w:r>
          </w:p>
        </w:tc>
      </w:tr>
      <w:tr w:rsidR="0EE81F3A" w:rsidRPr="00D83B85" w14:paraId="302303FC" w14:textId="77777777" w:rsidTr="00D83B85">
        <w:trPr>
          <w:trHeight w:val="20"/>
        </w:trPr>
        <w:tc>
          <w:tcPr>
            <w:tcW w:w="5085" w:type="dxa"/>
            <w:shd w:val="clear" w:color="auto" w:fill="FFFFFF" w:themeFill="background1"/>
            <w:tcMar>
              <w:left w:w="60" w:type="dxa"/>
              <w:right w:w="60" w:type="dxa"/>
            </w:tcMar>
            <w:vAlign w:val="center"/>
          </w:tcPr>
          <w:p w14:paraId="0F063CE3" w14:textId="7F3D9915"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cirurgias eletivas em lista de espera e encaminhado para unidade</w:t>
            </w:r>
          </w:p>
        </w:tc>
        <w:tc>
          <w:tcPr>
            <w:tcW w:w="840" w:type="dxa"/>
            <w:vMerge/>
            <w:vAlign w:val="center"/>
          </w:tcPr>
          <w:p w14:paraId="0CEFB924" w14:textId="77777777" w:rsidR="00627749" w:rsidRPr="00D83B85" w:rsidRDefault="00627749">
            <w:pPr>
              <w:rPr>
                <w:sz w:val="20"/>
                <w:szCs w:val="20"/>
              </w:rPr>
            </w:pPr>
          </w:p>
        </w:tc>
        <w:tc>
          <w:tcPr>
            <w:tcW w:w="3825" w:type="dxa"/>
            <w:tcMar>
              <w:left w:w="60" w:type="dxa"/>
              <w:right w:w="60" w:type="dxa"/>
            </w:tcMar>
            <w:vAlign w:val="center"/>
          </w:tcPr>
          <w:p w14:paraId="055BE8C2" w14:textId="1DA65FCD" w:rsidR="385B1FDE" w:rsidRPr="00D83B85" w:rsidRDefault="7E60177C"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1</w:t>
            </w:r>
            <w:r w:rsidR="0D5FD54C" w:rsidRPr="296EB642">
              <w:rPr>
                <w:rFonts w:ascii="Arial" w:eastAsia="Arial" w:hAnsi="Arial" w:cs="Arial"/>
                <w:color w:val="000000" w:themeColor="text1"/>
                <w:sz w:val="20"/>
                <w:szCs w:val="20"/>
              </w:rPr>
              <w:t>081</w:t>
            </w:r>
          </w:p>
        </w:tc>
      </w:tr>
      <w:tr w:rsidR="0EE81F3A" w:rsidRPr="00D83B85" w14:paraId="6CD42C98" w14:textId="77777777" w:rsidTr="00D83B85">
        <w:trPr>
          <w:trHeight w:val="20"/>
        </w:trPr>
        <w:tc>
          <w:tcPr>
            <w:tcW w:w="5085" w:type="dxa"/>
            <w:shd w:val="clear" w:color="auto" w:fill="FFFFFF" w:themeFill="background1"/>
            <w:tcMar>
              <w:left w:w="60" w:type="dxa"/>
              <w:right w:w="60" w:type="dxa"/>
            </w:tcMar>
            <w:vAlign w:val="center"/>
          </w:tcPr>
          <w:p w14:paraId="7B16C0D2" w14:textId="1AD9B30B"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9. Razão do Quantitativo de Consultas Ofertadas</w:t>
            </w:r>
          </w:p>
        </w:tc>
        <w:tc>
          <w:tcPr>
            <w:tcW w:w="840" w:type="dxa"/>
            <w:vMerge w:val="restart"/>
            <w:tcBorders>
              <w:left w:val="single" w:sz="2" w:space="0" w:color="000000" w:themeColor="text1"/>
            </w:tcBorders>
            <w:shd w:val="clear" w:color="auto" w:fill="FFFFFF" w:themeFill="background1"/>
            <w:tcMar>
              <w:left w:w="60" w:type="dxa"/>
              <w:right w:w="60" w:type="dxa"/>
            </w:tcMar>
            <w:vAlign w:val="center"/>
          </w:tcPr>
          <w:p w14:paraId="0D235736" w14:textId="122B8CAF"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1</w:t>
            </w:r>
          </w:p>
        </w:tc>
        <w:tc>
          <w:tcPr>
            <w:tcW w:w="3825" w:type="dxa"/>
            <w:shd w:val="clear" w:color="auto" w:fill="FFFFFF" w:themeFill="background1"/>
            <w:tcMar>
              <w:left w:w="60" w:type="dxa"/>
              <w:right w:w="60" w:type="dxa"/>
            </w:tcMar>
            <w:vAlign w:val="center"/>
          </w:tcPr>
          <w:p w14:paraId="7B5F225B" w14:textId="5B46A6EC" w:rsidR="385B1FDE" w:rsidRPr="00D83B85" w:rsidRDefault="63B6EEB5" w:rsidP="385B1FDE">
            <w:pPr>
              <w:jc w:val="center"/>
              <w:rPr>
                <w:rFonts w:ascii="Arial" w:eastAsia="Arial" w:hAnsi="Arial" w:cs="Arial"/>
                <w:b/>
                <w:bCs/>
                <w:color w:val="000000" w:themeColor="text1"/>
                <w:sz w:val="20"/>
                <w:szCs w:val="20"/>
              </w:rPr>
            </w:pPr>
            <w:r w:rsidRPr="296EB642">
              <w:rPr>
                <w:rFonts w:ascii="Arial" w:eastAsia="Arial" w:hAnsi="Arial" w:cs="Arial"/>
                <w:b/>
                <w:bCs/>
                <w:color w:val="000000" w:themeColor="text1"/>
                <w:sz w:val="20"/>
                <w:szCs w:val="20"/>
              </w:rPr>
              <w:t>1,11</w:t>
            </w:r>
          </w:p>
        </w:tc>
      </w:tr>
      <w:tr w:rsidR="0EE81F3A" w:rsidRPr="00D83B85" w14:paraId="0C833333" w14:textId="77777777" w:rsidTr="00D83B85">
        <w:trPr>
          <w:trHeight w:val="20"/>
        </w:trPr>
        <w:tc>
          <w:tcPr>
            <w:tcW w:w="5085" w:type="dxa"/>
            <w:shd w:val="clear" w:color="auto" w:fill="FFFFFF" w:themeFill="background1"/>
            <w:tcMar>
              <w:left w:w="60" w:type="dxa"/>
              <w:right w:w="60" w:type="dxa"/>
            </w:tcMar>
            <w:vAlign w:val="center"/>
          </w:tcPr>
          <w:p w14:paraId="1738AE84" w14:textId="726A5389"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consultas ofertadas</w:t>
            </w:r>
          </w:p>
        </w:tc>
        <w:tc>
          <w:tcPr>
            <w:tcW w:w="840" w:type="dxa"/>
            <w:vMerge/>
            <w:vAlign w:val="center"/>
          </w:tcPr>
          <w:p w14:paraId="2CA7BD28" w14:textId="77777777" w:rsidR="00627749" w:rsidRPr="00D83B85" w:rsidRDefault="00627749">
            <w:pPr>
              <w:rPr>
                <w:sz w:val="20"/>
                <w:szCs w:val="20"/>
              </w:rPr>
            </w:pPr>
          </w:p>
        </w:tc>
        <w:tc>
          <w:tcPr>
            <w:tcW w:w="3825" w:type="dxa"/>
            <w:tcMar>
              <w:left w:w="60" w:type="dxa"/>
              <w:right w:w="60" w:type="dxa"/>
            </w:tcMar>
            <w:vAlign w:val="center"/>
          </w:tcPr>
          <w:p w14:paraId="39648897" w14:textId="45CD9526" w:rsidR="385B1FDE" w:rsidRPr="00D83B85" w:rsidRDefault="4C0C2065"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5.686</w:t>
            </w:r>
          </w:p>
        </w:tc>
      </w:tr>
      <w:tr w:rsidR="0EE81F3A" w:rsidRPr="00D83B85" w14:paraId="55FD6116" w14:textId="77777777" w:rsidTr="00D83B85">
        <w:trPr>
          <w:trHeight w:val="20"/>
        </w:trPr>
        <w:tc>
          <w:tcPr>
            <w:tcW w:w="5085" w:type="dxa"/>
            <w:shd w:val="clear" w:color="auto" w:fill="FFFFFF" w:themeFill="background1"/>
            <w:tcMar>
              <w:left w:w="60" w:type="dxa"/>
              <w:right w:w="60" w:type="dxa"/>
            </w:tcMar>
            <w:vAlign w:val="center"/>
          </w:tcPr>
          <w:p w14:paraId="347907CF" w14:textId="4478DBC5"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 xml:space="preserve">Número de consultas propostas nas metas da unidade </w:t>
            </w:r>
          </w:p>
        </w:tc>
        <w:tc>
          <w:tcPr>
            <w:tcW w:w="840" w:type="dxa"/>
            <w:vMerge/>
            <w:vAlign w:val="center"/>
          </w:tcPr>
          <w:p w14:paraId="6FB1A314" w14:textId="77777777" w:rsidR="00627749" w:rsidRPr="00D83B85" w:rsidRDefault="00627749">
            <w:pPr>
              <w:rPr>
                <w:sz w:val="20"/>
                <w:szCs w:val="20"/>
              </w:rPr>
            </w:pPr>
          </w:p>
        </w:tc>
        <w:tc>
          <w:tcPr>
            <w:tcW w:w="3825" w:type="dxa"/>
            <w:tcMar>
              <w:left w:w="60" w:type="dxa"/>
              <w:right w:w="60" w:type="dxa"/>
            </w:tcMar>
            <w:vAlign w:val="center"/>
          </w:tcPr>
          <w:p w14:paraId="705D0FA0" w14:textId="57B61E15" w:rsidR="385B1FDE" w:rsidRPr="00D83B85" w:rsidRDefault="385B1FDE" w:rsidP="385B1FDE">
            <w:pPr>
              <w:jc w:val="center"/>
              <w:rPr>
                <w:rFonts w:ascii="Arial" w:eastAsia="Arial" w:hAnsi="Arial" w:cs="Arial"/>
                <w:color w:val="000000" w:themeColor="text1"/>
                <w:sz w:val="20"/>
                <w:szCs w:val="20"/>
              </w:rPr>
            </w:pPr>
            <w:r w:rsidRPr="00D83B85">
              <w:rPr>
                <w:rFonts w:ascii="Arial" w:eastAsia="Arial" w:hAnsi="Arial" w:cs="Arial"/>
                <w:color w:val="000000" w:themeColor="text1"/>
                <w:sz w:val="20"/>
                <w:szCs w:val="20"/>
              </w:rPr>
              <w:t>5.100</w:t>
            </w:r>
          </w:p>
        </w:tc>
      </w:tr>
      <w:tr w:rsidR="0EE81F3A" w:rsidRPr="00D83B85" w14:paraId="49D9C013" w14:textId="77777777" w:rsidTr="00D83B85">
        <w:trPr>
          <w:trHeight w:val="20"/>
        </w:trPr>
        <w:tc>
          <w:tcPr>
            <w:tcW w:w="5085" w:type="dxa"/>
            <w:tcMar>
              <w:left w:w="60" w:type="dxa"/>
              <w:right w:w="60" w:type="dxa"/>
            </w:tcMar>
            <w:vAlign w:val="center"/>
          </w:tcPr>
          <w:p w14:paraId="107184E9" w14:textId="7FDF51E7"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10. Percentual de exames de imagem com resultado entregue em até 10 dias</w:t>
            </w:r>
          </w:p>
        </w:tc>
        <w:tc>
          <w:tcPr>
            <w:tcW w:w="840" w:type="dxa"/>
            <w:vMerge w:val="restart"/>
            <w:tcBorders>
              <w:left w:val="single" w:sz="2" w:space="0" w:color="000000" w:themeColor="text1"/>
            </w:tcBorders>
            <w:tcMar>
              <w:left w:w="60" w:type="dxa"/>
              <w:right w:w="60" w:type="dxa"/>
            </w:tcMar>
            <w:vAlign w:val="center"/>
          </w:tcPr>
          <w:p w14:paraId="3DA52B86" w14:textId="0117E0CF"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 70%</w:t>
            </w:r>
          </w:p>
        </w:tc>
        <w:tc>
          <w:tcPr>
            <w:tcW w:w="3825" w:type="dxa"/>
            <w:tcMar>
              <w:left w:w="60" w:type="dxa"/>
              <w:right w:w="60" w:type="dxa"/>
            </w:tcMar>
            <w:vAlign w:val="center"/>
          </w:tcPr>
          <w:p w14:paraId="4E6BFD59" w14:textId="40069030" w:rsidR="385B1FDE" w:rsidRPr="00D83B85" w:rsidRDefault="385B1FDE" w:rsidP="385B1FDE">
            <w:pPr>
              <w:jc w:val="center"/>
              <w:rPr>
                <w:rFonts w:ascii="Arial" w:eastAsia="Arial" w:hAnsi="Arial" w:cs="Arial"/>
                <w:b/>
                <w:bCs/>
                <w:color w:val="000000" w:themeColor="text1"/>
                <w:sz w:val="20"/>
                <w:szCs w:val="20"/>
              </w:rPr>
            </w:pPr>
            <w:r w:rsidRPr="00D83B85">
              <w:rPr>
                <w:rFonts w:ascii="Arial" w:eastAsia="Arial" w:hAnsi="Arial" w:cs="Arial"/>
                <w:b/>
                <w:bCs/>
                <w:color w:val="000000" w:themeColor="text1"/>
                <w:sz w:val="20"/>
                <w:szCs w:val="20"/>
              </w:rPr>
              <w:t>100%</w:t>
            </w:r>
          </w:p>
        </w:tc>
      </w:tr>
      <w:tr w:rsidR="0EE81F3A" w:rsidRPr="00D83B85" w14:paraId="542ABFFF" w14:textId="77777777" w:rsidTr="00D83B85">
        <w:trPr>
          <w:trHeight w:val="20"/>
        </w:trPr>
        <w:tc>
          <w:tcPr>
            <w:tcW w:w="5085" w:type="dxa"/>
            <w:tcMar>
              <w:left w:w="60" w:type="dxa"/>
              <w:right w:w="60" w:type="dxa"/>
            </w:tcMar>
            <w:vAlign w:val="center"/>
          </w:tcPr>
          <w:p w14:paraId="1BD4200E" w14:textId="4030C6F5"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exames de imagem liberados em até 10 dias</w:t>
            </w:r>
          </w:p>
        </w:tc>
        <w:tc>
          <w:tcPr>
            <w:tcW w:w="840" w:type="dxa"/>
            <w:vMerge/>
            <w:vAlign w:val="center"/>
          </w:tcPr>
          <w:p w14:paraId="5E717C8E" w14:textId="77777777" w:rsidR="00627749" w:rsidRPr="00D83B85" w:rsidRDefault="00627749">
            <w:pPr>
              <w:rPr>
                <w:sz w:val="20"/>
                <w:szCs w:val="20"/>
              </w:rPr>
            </w:pPr>
          </w:p>
        </w:tc>
        <w:tc>
          <w:tcPr>
            <w:tcW w:w="3825" w:type="dxa"/>
            <w:tcMar>
              <w:left w:w="60" w:type="dxa"/>
              <w:right w:w="60" w:type="dxa"/>
            </w:tcMar>
            <w:vAlign w:val="center"/>
          </w:tcPr>
          <w:p w14:paraId="55D4AC70" w14:textId="0EF0E0B7" w:rsidR="385B1FDE" w:rsidRPr="00D83B85" w:rsidRDefault="7E60177C"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1</w:t>
            </w:r>
            <w:r w:rsidR="25E87A09" w:rsidRPr="296EB642">
              <w:rPr>
                <w:rFonts w:ascii="Arial" w:eastAsia="Arial" w:hAnsi="Arial" w:cs="Arial"/>
                <w:color w:val="000000" w:themeColor="text1"/>
                <w:sz w:val="20"/>
                <w:szCs w:val="20"/>
              </w:rPr>
              <w:t>3</w:t>
            </w:r>
            <w:r w:rsidRPr="296EB642">
              <w:rPr>
                <w:rFonts w:ascii="Arial" w:eastAsia="Arial" w:hAnsi="Arial" w:cs="Arial"/>
                <w:color w:val="000000" w:themeColor="text1"/>
                <w:sz w:val="20"/>
                <w:szCs w:val="20"/>
              </w:rPr>
              <w:t>.</w:t>
            </w:r>
            <w:r w:rsidR="070CEC6F" w:rsidRPr="296EB642">
              <w:rPr>
                <w:rFonts w:ascii="Arial" w:eastAsia="Arial" w:hAnsi="Arial" w:cs="Arial"/>
                <w:color w:val="000000" w:themeColor="text1"/>
                <w:sz w:val="20"/>
                <w:szCs w:val="20"/>
              </w:rPr>
              <w:t>369</w:t>
            </w:r>
          </w:p>
        </w:tc>
      </w:tr>
      <w:tr w:rsidR="0EE81F3A" w:rsidRPr="00D83B85" w14:paraId="2830D295" w14:textId="77777777" w:rsidTr="00D83B85">
        <w:trPr>
          <w:trHeight w:val="20"/>
        </w:trPr>
        <w:tc>
          <w:tcPr>
            <w:tcW w:w="5085" w:type="dxa"/>
            <w:tcMar>
              <w:left w:w="60" w:type="dxa"/>
              <w:right w:w="60" w:type="dxa"/>
            </w:tcMar>
            <w:vAlign w:val="center"/>
          </w:tcPr>
          <w:p w14:paraId="34D19F51" w14:textId="025D8161"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Total de exames de imagem realizados no período</w:t>
            </w:r>
          </w:p>
        </w:tc>
        <w:tc>
          <w:tcPr>
            <w:tcW w:w="840" w:type="dxa"/>
            <w:vMerge/>
            <w:vAlign w:val="center"/>
          </w:tcPr>
          <w:p w14:paraId="63B10C1D" w14:textId="77777777" w:rsidR="00627749" w:rsidRPr="00D83B85" w:rsidRDefault="00627749">
            <w:pPr>
              <w:rPr>
                <w:sz w:val="20"/>
                <w:szCs w:val="20"/>
              </w:rPr>
            </w:pPr>
          </w:p>
        </w:tc>
        <w:tc>
          <w:tcPr>
            <w:tcW w:w="3825" w:type="dxa"/>
            <w:tcMar>
              <w:left w:w="60" w:type="dxa"/>
              <w:right w:w="60" w:type="dxa"/>
            </w:tcMar>
            <w:vAlign w:val="center"/>
          </w:tcPr>
          <w:p w14:paraId="474B07A7" w14:textId="22393981" w:rsidR="385B1FDE" w:rsidRPr="00D83B85" w:rsidRDefault="7E60177C"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1</w:t>
            </w:r>
            <w:r w:rsidR="69772919" w:rsidRPr="296EB642">
              <w:rPr>
                <w:rFonts w:ascii="Arial" w:eastAsia="Arial" w:hAnsi="Arial" w:cs="Arial"/>
                <w:color w:val="000000" w:themeColor="text1"/>
                <w:sz w:val="20"/>
                <w:szCs w:val="20"/>
              </w:rPr>
              <w:t>3.369</w:t>
            </w:r>
          </w:p>
        </w:tc>
      </w:tr>
      <w:tr w:rsidR="0EE81F3A" w:rsidRPr="00D83B85" w14:paraId="76C71E16" w14:textId="77777777" w:rsidTr="00D83B85">
        <w:trPr>
          <w:trHeight w:val="20"/>
        </w:trPr>
        <w:tc>
          <w:tcPr>
            <w:tcW w:w="5085" w:type="dxa"/>
            <w:tcMar>
              <w:left w:w="60" w:type="dxa"/>
              <w:right w:w="60" w:type="dxa"/>
            </w:tcMar>
            <w:vAlign w:val="center"/>
          </w:tcPr>
          <w:p w14:paraId="7D16E586" w14:textId="1B9C281D"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11. Percentual de casos de doenças/agravos/eventos de notificação compulsória imediata (DAEI) digitados oportunamente</w:t>
            </w:r>
          </w:p>
        </w:tc>
        <w:tc>
          <w:tcPr>
            <w:tcW w:w="840" w:type="dxa"/>
            <w:vMerge w:val="restart"/>
            <w:tcBorders>
              <w:left w:val="single" w:sz="2" w:space="0" w:color="000000" w:themeColor="text1"/>
            </w:tcBorders>
            <w:tcMar>
              <w:left w:w="60" w:type="dxa"/>
              <w:right w:w="60" w:type="dxa"/>
            </w:tcMar>
            <w:vAlign w:val="center"/>
          </w:tcPr>
          <w:p w14:paraId="18207806" w14:textId="01C9F2E0"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 80%</w:t>
            </w:r>
          </w:p>
        </w:tc>
        <w:tc>
          <w:tcPr>
            <w:tcW w:w="3825" w:type="dxa"/>
            <w:tcMar>
              <w:left w:w="60" w:type="dxa"/>
              <w:right w:w="60" w:type="dxa"/>
            </w:tcMar>
            <w:vAlign w:val="center"/>
          </w:tcPr>
          <w:p w14:paraId="5D886926" w14:textId="296F492A" w:rsidR="385B1FDE" w:rsidRPr="00D83B85" w:rsidRDefault="7DDE7EB0" w:rsidP="385B1FDE">
            <w:pPr>
              <w:jc w:val="center"/>
              <w:rPr>
                <w:rFonts w:ascii="Arial" w:eastAsia="Arial" w:hAnsi="Arial" w:cs="Arial"/>
                <w:b/>
                <w:bCs/>
                <w:color w:val="000000" w:themeColor="text1"/>
                <w:sz w:val="20"/>
                <w:szCs w:val="20"/>
              </w:rPr>
            </w:pPr>
            <w:r w:rsidRPr="296EB642">
              <w:rPr>
                <w:rFonts w:ascii="Arial" w:eastAsia="Arial" w:hAnsi="Arial" w:cs="Arial"/>
                <w:b/>
                <w:bCs/>
                <w:color w:val="000000" w:themeColor="text1"/>
                <w:sz w:val="20"/>
                <w:szCs w:val="20"/>
              </w:rPr>
              <w:t>9</w:t>
            </w:r>
            <w:r w:rsidR="71420AAE" w:rsidRPr="296EB642">
              <w:rPr>
                <w:rFonts w:ascii="Arial" w:eastAsia="Arial" w:hAnsi="Arial" w:cs="Arial"/>
                <w:b/>
                <w:bCs/>
                <w:color w:val="000000" w:themeColor="text1"/>
                <w:sz w:val="20"/>
                <w:szCs w:val="20"/>
              </w:rPr>
              <w:t>4</w:t>
            </w:r>
            <w:r w:rsidR="1420EC91" w:rsidRPr="00D83B85">
              <w:rPr>
                <w:rFonts w:ascii="Arial" w:eastAsia="Arial" w:hAnsi="Arial" w:cs="Arial"/>
                <w:b/>
                <w:bCs/>
                <w:color w:val="000000" w:themeColor="text1"/>
                <w:sz w:val="20"/>
                <w:szCs w:val="20"/>
              </w:rPr>
              <w:t>,9%</w:t>
            </w:r>
          </w:p>
        </w:tc>
      </w:tr>
      <w:tr w:rsidR="0EE81F3A" w:rsidRPr="00D83B85" w14:paraId="7BB5C670" w14:textId="77777777" w:rsidTr="00D83B85">
        <w:trPr>
          <w:trHeight w:val="20"/>
        </w:trPr>
        <w:tc>
          <w:tcPr>
            <w:tcW w:w="5085" w:type="dxa"/>
            <w:tcMar>
              <w:left w:w="60" w:type="dxa"/>
              <w:right w:w="60" w:type="dxa"/>
            </w:tcMar>
            <w:vAlign w:val="center"/>
          </w:tcPr>
          <w:p w14:paraId="14F70587" w14:textId="6F25CD90"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casos de DAEI digitadas em até 7 dias</w:t>
            </w:r>
          </w:p>
        </w:tc>
        <w:tc>
          <w:tcPr>
            <w:tcW w:w="840" w:type="dxa"/>
            <w:vMerge/>
            <w:vAlign w:val="center"/>
          </w:tcPr>
          <w:p w14:paraId="5BB8BDFB" w14:textId="77777777" w:rsidR="00627749" w:rsidRPr="00D83B85" w:rsidRDefault="00627749">
            <w:pPr>
              <w:rPr>
                <w:sz w:val="20"/>
                <w:szCs w:val="20"/>
              </w:rPr>
            </w:pPr>
          </w:p>
        </w:tc>
        <w:tc>
          <w:tcPr>
            <w:tcW w:w="3825" w:type="dxa"/>
            <w:tcMar>
              <w:left w:w="60" w:type="dxa"/>
              <w:right w:w="60" w:type="dxa"/>
            </w:tcMar>
            <w:vAlign w:val="center"/>
          </w:tcPr>
          <w:p w14:paraId="2899A196" w14:textId="00C1890F" w:rsidR="385B1FDE" w:rsidRPr="00D83B85" w:rsidRDefault="0B6B1A75" w:rsidP="1ABF34C6">
            <w:pPr>
              <w:spacing w:line="259" w:lineRule="auto"/>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465</w:t>
            </w:r>
          </w:p>
        </w:tc>
      </w:tr>
      <w:tr w:rsidR="0EE81F3A" w:rsidRPr="00D83B85" w14:paraId="14F20FB9" w14:textId="77777777" w:rsidTr="00D83B85">
        <w:trPr>
          <w:trHeight w:val="20"/>
        </w:trPr>
        <w:tc>
          <w:tcPr>
            <w:tcW w:w="5085" w:type="dxa"/>
            <w:tcMar>
              <w:left w:w="60" w:type="dxa"/>
              <w:right w:w="60" w:type="dxa"/>
            </w:tcMar>
            <w:vAlign w:val="center"/>
          </w:tcPr>
          <w:p w14:paraId="63551A3F" w14:textId="72DAD2A6"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casos de DAEI digitadas no período</w:t>
            </w:r>
          </w:p>
        </w:tc>
        <w:tc>
          <w:tcPr>
            <w:tcW w:w="840" w:type="dxa"/>
            <w:vMerge/>
            <w:vAlign w:val="center"/>
          </w:tcPr>
          <w:p w14:paraId="7D6DF867" w14:textId="77777777" w:rsidR="00627749" w:rsidRPr="00D83B85" w:rsidRDefault="00627749">
            <w:pPr>
              <w:rPr>
                <w:sz w:val="20"/>
                <w:szCs w:val="20"/>
              </w:rPr>
            </w:pPr>
          </w:p>
        </w:tc>
        <w:tc>
          <w:tcPr>
            <w:tcW w:w="3825" w:type="dxa"/>
            <w:tcMar>
              <w:left w:w="60" w:type="dxa"/>
              <w:right w:w="60" w:type="dxa"/>
            </w:tcMar>
            <w:vAlign w:val="center"/>
          </w:tcPr>
          <w:p w14:paraId="6C19DC44" w14:textId="2A00092A" w:rsidR="385B1FDE" w:rsidRPr="00D83B85" w:rsidRDefault="7E60177C"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4</w:t>
            </w:r>
            <w:r w:rsidR="755691D5" w:rsidRPr="296EB642">
              <w:rPr>
                <w:rFonts w:ascii="Arial" w:eastAsia="Arial" w:hAnsi="Arial" w:cs="Arial"/>
                <w:color w:val="000000" w:themeColor="text1"/>
                <w:sz w:val="20"/>
                <w:szCs w:val="20"/>
              </w:rPr>
              <w:t>90</w:t>
            </w:r>
          </w:p>
        </w:tc>
      </w:tr>
      <w:tr w:rsidR="0EE81F3A" w:rsidRPr="00D83B85" w14:paraId="51C02F41" w14:textId="77777777" w:rsidTr="00D83B85">
        <w:trPr>
          <w:trHeight w:val="20"/>
        </w:trPr>
        <w:tc>
          <w:tcPr>
            <w:tcW w:w="5085" w:type="dxa"/>
            <w:tcMar>
              <w:left w:w="60" w:type="dxa"/>
              <w:right w:w="60" w:type="dxa"/>
            </w:tcMar>
            <w:vAlign w:val="center"/>
          </w:tcPr>
          <w:p w14:paraId="3141CDF1" w14:textId="07F20F0B"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12. Percentual de casos de doenças/agravos/eventos de notificação compulsória imediata (DAEI) investigados oportunamente.</w:t>
            </w:r>
          </w:p>
        </w:tc>
        <w:tc>
          <w:tcPr>
            <w:tcW w:w="840" w:type="dxa"/>
            <w:vMerge w:val="restart"/>
            <w:tcBorders>
              <w:left w:val="single" w:sz="2" w:space="0" w:color="000000" w:themeColor="text1"/>
            </w:tcBorders>
            <w:tcMar>
              <w:left w:w="60" w:type="dxa"/>
              <w:right w:w="60" w:type="dxa"/>
            </w:tcMar>
            <w:vAlign w:val="center"/>
          </w:tcPr>
          <w:p w14:paraId="42C11878" w14:textId="5B0E9A9C" w:rsidR="0EE81F3A" w:rsidRPr="00D83B85" w:rsidRDefault="0EE81F3A" w:rsidP="0EE81F3A">
            <w:pPr>
              <w:widowControl/>
              <w:jc w:val="center"/>
              <w:rPr>
                <w:rFonts w:ascii="Arial" w:eastAsia="Arial" w:hAnsi="Arial" w:cs="Arial"/>
                <w:color w:val="000000" w:themeColor="text1"/>
                <w:sz w:val="20"/>
                <w:szCs w:val="20"/>
              </w:rPr>
            </w:pPr>
            <w:r w:rsidRPr="00D83B85">
              <w:rPr>
                <w:rFonts w:ascii="Arial" w:eastAsia="Arial" w:hAnsi="Arial" w:cs="Arial"/>
                <w:b/>
                <w:bCs/>
                <w:color w:val="000000" w:themeColor="text1"/>
                <w:sz w:val="20"/>
                <w:szCs w:val="20"/>
                <w:lang w:val="pt-BR"/>
              </w:rPr>
              <w:t>≥ 80%</w:t>
            </w:r>
          </w:p>
        </w:tc>
        <w:tc>
          <w:tcPr>
            <w:tcW w:w="3825" w:type="dxa"/>
            <w:tcMar>
              <w:left w:w="60" w:type="dxa"/>
              <w:right w:w="60" w:type="dxa"/>
            </w:tcMar>
            <w:vAlign w:val="center"/>
          </w:tcPr>
          <w:p w14:paraId="47A0C8C4" w14:textId="670C59A7" w:rsidR="385B1FDE" w:rsidRPr="00D83B85" w:rsidRDefault="385B1FDE" w:rsidP="385B1FDE">
            <w:pPr>
              <w:jc w:val="center"/>
              <w:rPr>
                <w:rFonts w:ascii="Arial" w:eastAsia="Arial" w:hAnsi="Arial" w:cs="Arial"/>
                <w:b/>
                <w:bCs/>
                <w:color w:val="000000" w:themeColor="text1"/>
                <w:sz w:val="20"/>
                <w:szCs w:val="20"/>
              </w:rPr>
            </w:pPr>
            <w:r w:rsidRPr="00D83B85">
              <w:rPr>
                <w:rFonts w:ascii="Arial" w:eastAsia="Arial" w:hAnsi="Arial" w:cs="Arial"/>
                <w:b/>
                <w:bCs/>
                <w:color w:val="000000" w:themeColor="text1"/>
                <w:sz w:val="20"/>
                <w:szCs w:val="20"/>
              </w:rPr>
              <w:t>100%</w:t>
            </w:r>
          </w:p>
        </w:tc>
      </w:tr>
      <w:tr w:rsidR="0EE81F3A" w:rsidRPr="00D83B85" w14:paraId="26854F6E" w14:textId="77777777" w:rsidTr="00D83B85">
        <w:trPr>
          <w:trHeight w:val="20"/>
        </w:trPr>
        <w:tc>
          <w:tcPr>
            <w:tcW w:w="5085" w:type="dxa"/>
            <w:tcMar>
              <w:left w:w="60" w:type="dxa"/>
              <w:right w:w="60" w:type="dxa"/>
            </w:tcMar>
            <w:vAlign w:val="center"/>
          </w:tcPr>
          <w:p w14:paraId="25CE9495" w14:textId="06FF5D5D"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casos de DAEI investigadas em até 48 horas da data da notificação</w:t>
            </w:r>
          </w:p>
        </w:tc>
        <w:tc>
          <w:tcPr>
            <w:tcW w:w="840" w:type="dxa"/>
            <w:vMerge/>
            <w:vAlign w:val="center"/>
          </w:tcPr>
          <w:p w14:paraId="1EA3F9A0" w14:textId="77777777" w:rsidR="00627749" w:rsidRPr="00D83B85" w:rsidRDefault="00627749">
            <w:pPr>
              <w:rPr>
                <w:sz w:val="20"/>
                <w:szCs w:val="20"/>
              </w:rPr>
            </w:pPr>
          </w:p>
        </w:tc>
        <w:tc>
          <w:tcPr>
            <w:tcW w:w="3825" w:type="dxa"/>
            <w:tcMar>
              <w:left w:w="60" w:type="dxa"/>
              <w:right w:w="60" w:type="dxa"/>
            </w:tcMar>
            <w:vAlign w:val="center"/>
          </w:tcPr>
          <w:p w14:paraId="6F6A9906" w14:textId="7068F36C" w:rsidR="385B1FDE" w:rsidRPr="00D83B85" w:rsidRDefault="7E60177C"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4</w:t>
            </w:r>
            <w:r w:rsidR="72E1479D" w:rsidRPr="296EB642">
              <w:rPr>
                <w:rFonts w:ascii="Arial" w:eastAsia="Arial" w:hAnsi="Arial" w:cs="Arial"/>
                <w:color w:val="000000" w:themeColor="text1"/>
                <w:sz w:val="20"/>
                <w:szCs w:val="20"/>
              </w:rPr>
              <w:t>90</w:t>
            </w:r>
          </w:p>
        </w:tc>
      </w:tr>
      <w:tr w:rsidR="0EE81F3A" w:rsidRPr="00D83B85" w14:paraId="4504EBBD" w14:textId="77777777" w:rsidTr="00D83B85">
        <w:trPr>
          <w:trHeight w:val="20"/>
        </w:trPr>
        <w:tc>
          <w:tcPr>
            <w:tcW w:w="5085" w:type="dxa"/>
            <w:tcMar>
              <w:left w:w="60" w:type="dxa"/>
              <w:right w:w="60" w:type="dxa"/>
            </w:tcMar>
            <w:vAlign w:val="center"/>
          </w:tcPr>
          <w:p w14:paraId="225D7B4E" w14:textId="28BAD1F6" w:rsidR="0EE81F3A" w:rsidRPr="00D83B85" w:rsidRDefault="0EE81F3A" w:rsidP="0EE81F3A">
            <w:pPr>
              <w:widowControl/>
              <w:rPr>
                <w:rFonts w:ascii="Arial" w:eastAsia="Arial" w:hAnsi="Arial" w:cs="Arial"/>
                <w:color w:val="000000" w:themeColor="text1"/>
                <w:sz w:val="20"/>
                <w:szCs w:val="20"/>
              </w:rPr>
            </w:pPr>
            <w:r w:rsidRPr="00D83B85">
              <w:rPr>
                <w:rFonts w:ascii="Arial" w:eastAsia="Arial" w:hAnsi="Arial" w:cs="Arial"/>
                <w:color w:val="000000" w:themeColor="text1"/>
                <w:sz w:val="20"/>
                <w:szCs w:val="20"/>
                <w:lang w:val="pt-BR"/>
              </w:rPr>
              <w:t>Número de casos de DAEI notificadas no período</w:t>
            </w:r>
          </w:p>
        </w:tc>
        <w:tc>
          <w:tcPr>
            <w:tcW w:w="840" w:type="dxa"/>
            <w:vMerge/>
            <w:vAlign w:val="center"/>
          </w:tcPr>
          <w:p w14:paraId="6D348B28" w14:textId="77777777" w:rsidR="00627749" w:rsidRPr="00D83B85" w:rsidRDefault="00627749">
            <w:pPr>
              <w:rPr>
                <w:sz w:val="20"/>
                <w:szCs w:val="20"/>
              </w:rPr>
            </w:pPr>
          </w:p>
        </w:tc>
        <w:tc>
          <w:tcPr>
            <w:tcW w:w="3825" w:type="dxa"/>
            <w:tcMar>
              <w:left w:w="60" w:type="dxa"/>
              <w:right w:w="60" w:type="dxa"/>
            </w:tcMar>
            <w:vAlign w:val="center"/>
          </w:tcPr>
          <w:p w14:paraId="060DF984" w14:textId="76468A41" w:rsidR="385B1FDE" w:rsidRPr="00D83B85" w:rsidRDefault="7E60177C" w:rsidP="385B1FDE">
            <w:pPr>
              <w:jc w:val="center"/>
              <w:rPr>
                <w:rFonts w:ascii="Arial" w:eastAsia="Arial" w:hAnsi="Arial" w:cs="Arial"/>
                <w:color w:val="000000" w:themeColor="text1"/>
                <w:sz w:val="20"/>
                <w:szCs w:val="20"/>
              </w:rPr>
            </w:pPr>
            <w:r w:rsidRPr="296EB642">
              <w:rPr>
                <w:rFonts w:ascii="Arial" w:eastAsia="Arial" w:hAnsi="Arial" w:cs="Arial"/>
                <w:color w:val="000000" w:themeColor="text1"/>
                <w:sz w:val="20"/>
                <w:szCs w:val="20"/>
              </w:rPr>
              <w:t>4</w:t>
            </w:r>
            <w:r w:rsidR="3EBEFE15" w:rsidRPr="296EB642">
              <w:rPr>
                <w:rFonts w:ascii="Arial" w:eastAsia="Arial" w:hAnsi="Arial" w:cs="Arial"/>
                <w:color w:val="000000" w:themeColor="text1"/>
                <w:sz w:val="20"/>
                <w:szCs w:val="20"/>
              </w:rPr>
              <w:t>90</w:t>
            </w:r>
          </w:p>
        </w:tc>
      </w:tr>
    </w:tbl>
    <w:p w14:paraId="7BAE5595" w14:textId="77777777" w:rsidR="008358B2" w:rsidRDefault="008358B2" w:rsidP="246174FF">
      <w:pPr>
        <w:spacing w:line="255" w:lineRule="exact"/>
        <w:jc w:val="both"/>
      </w:pPr>
    </w:p>
    <w:p w14:paraId="7302B8DD" w14:textId="77777777" w:rsidR="008358B2" w:rsidRDefault="008358B2" w:rsidP="246174FF">
      <w:pPr>
        <w:spacing w:line="255" w:lineRule="exact"/>
        <w:jc w:val="both"/>
      </w:pPr>
    </w:p>
    <w:p w14:paraId="1AA88B73" w14:textId="418011E4" w:rsidR="00302842" w:rsidRDefault="010C05BE" w:rsidP="246174FF">
      <w:pPr>
        <w:spacing w:before="136" w:line="255" w:lineRule="exact"/>
        <w:jc w:val="both"/>
        <w:rPr>
          <w:rFonts w:ascii="Arial" w:hAnsi="Arial" w:cs="Arial"/>
          <w:b/>
          <w:bCs/>
        </w:rPr>
      </w:pPr>
      <w:r w:rsidRPr="246174FF">
        <w:rPr>
          <w:rFonts w:ascii="Arial" w:hAnsi="Arial" w:cs="Arial"/>
          <w:b/>
          <w:bCs/>
        </w:rPr>
        <w:t>3.1 Análise Crítica</w:t>
      </w:r>
    </w:p>
    <w:p w14:paraId="20AAD637" w14:textId="77777777" w:rsidR="005A34B1" w:rsidRPr="004737AF" w:rsidRDefault="005A34B1" w:rsidP="246174FF">
      <w:pPr>
        <w:spacing w:before="136" w:line="255" w:lineRule="exact"/>
        <w:jc w:val="both"/>
        <w:rPr>
          <w:rFonts w:ascii="Arial" w:hAnsi="Arial" w:cs="Arial"/>
          <w:b/>
          <w:bCs/>
        </w:rPr>
      </w:pPr>
    </w:p>
    <w:p w14:paraId="07C6F65F" w14:textId="0FD71DFE" w:rsidR="6A1F95E4" w:rsidRDefault="6A1F95E4" w:rsidP="385B1FDE">
      <w:pPr>
        <w:spacing w:line="360" w:lineRule="auto"/>
        <w:ind w:firstLine="720"/>
        <w:jc w:val="both"/>
        <w:rPr>
          <w:rFonts w:ascii="Arial" w:hAnsi="Arial" w:cs="Arial"/>
        </w:rPr>
      </w:pPr>
      <w:r w:rsidRPr="385B1FDE">
        <w:rPr>
          <w:rFonts w:ascii="Arial" w:hAnsi="Arial" w:cs="Arial"/>
        </w:rPr>
        <w:t xml:space="preserve">Em </w:t>
      </w:r>
      <w:r w:rsidR="7D44A9F5" w:rsidRPr="296EB642">
        <w:rPr>
          <w:rFonts w:ascii="Arial" w:hAnsi="Arial" w:cs="Arial"/>
        </w:rPr>
        <w:t>ju</w:t>
      </w:r>
      <w:r w:rsidR="04B02973" w:rsidRPr="296EB642">
        <w:rPr>
          <w:rFonts w:ascii="Arial" w:hAnsi="Arial" w:cs="Arial"/>
        </w:rPr>
        <w:t>l</w:t>
      </w:r>
      <w:r w:rsidR="7D44A9F5" w:rsidRPr="296EB642">
        <w:rPr>
          <w:rFonts w:ascii="Arial" w:hAnsi="Arial" w:cs="Arial"/>
        </w:rPr>
        <w:t>ho</w:t>
      </w:r>
      <w:r w:rsidRPr="385B1FDE">
        <w:rPr>
          <w:rFonts w:ascii="Arial" w:hAnsi="Arial" w:cs="Arial"/>
        </w:rPr>
        <w:t xml:space="preserve"> de 2025, o HUGO apresentou taxa de ocupação hospitalar (TOH) de </w:t>
      </w:r>
      <w:r w:rsidR="41ACFCDA" w:rsidRPr="296EB642">
        <w:rPr>
          <w:rFonts w:ascii="Arial" w:hAnsi="Arial" w:cs="Arial"/>
        </w:rPr>
        <w:t>114,44</w:t>
      </w:r>
      <w:r w:rsidRPr="385B1FDE">
        <w:rPr>
          <w:rFonts w:ascii="Arial" w:hAnsi="Arial" w:cs="Arial"/>
        </w:rPr>
        <w:t xml:space="preserve">%, superando a meta mínima de 90%. Este desempenho reforça a elevada demanda assistencial da unidade, embora mantenha o setor próximo ao limite máximo de segurança operacional. O tempo médio de permanência hospitalar (TMP) foi de </w:t>
      </w:r>
      <w:r w:rsidR="4DD3D5CF" w:rsidRPr="296EB642">
        <w:rPr>
          <w:rFonts w:ascii="Arial" w:hAnsi="Arial" w:cs="Arial"/>
        </w:rPr>
        <w:t>8,77</w:t>
      </w:r>
      <w:r w:rsidRPr="385B1FDE">
        <w:rPr>
          <w:rFonts w:ascii="Arial" w:hAnsi="Arial" w:cs="Arial"/>
        </w:rPr>
        <w:t xml:space="preserve"> dias, acima do parâmetro contratual de até 7 dias, refletindo o perfil de alta complexidade clínica e cirúrgica dos pacientes atendidos. Casos graves, necessidade de cuidados prolongados, infecções por microrganismos multirresistentes (MDR) e barreiras sociais para alta continuam como fatores que impactam diretamente este indicador.</w:t>
      </w:r>
    </w:p>
    <w:p w14:paraId="43EE2CCC" w14:textId="59480789" w:rsidR="6A1F95E4" w:rsidRDefault="6A1F95E4" w:rsidP="385B1FDE">
      <w:pPr>
        <w:spacing w:line="360" w:lineRule="auto"/>
        <w:ind w:firstLine="720"/>
        <w:jc w:val="both"/>
        <w:rPr>
          <w:rFonts w:ascii="Arial" w:hAnsi="Arial" w:cs="Arial"/>
        </w:rPr>
      </w:pPr>
      <w:r w:rsidRPr="385B1FDE">
        <w:rPr>
          <w:rFonts w:ascii="Arial" w:hAnsi="Arial" w:cs="Arial"/>
        </w:rPr>
        <w:t xml:space="preserve">A taxa de readmissão hospitalar em até 29 dias foi de </w:t>
      </w:r>
      <w:r w:rsidR="6E4FE9B7" w:rsidRPr="296EB642">
        <w:rPr>
          <w:rFonts w:ascii="Arial" w:hAnsi="Arial" w:cs="Arial"/>
        </w:rPr>
        <w:t>2,81</w:t>
      </w:r>
      <w:r w:rsidRPr="385B1FDE">
        <w:rPr>
          <w:rFonts w:ascii="Arial" w:hAnsi="Arial" w:cs="Arial"/>
        </w:rPr>
        <w:t>%, mantendo-se abaixo da meta de 8%, o que demonstra qualidade nos cuidados de alta e seguimento. Já a taxa de readmissão em UTI em até 48 horas ficou em 0%, também inferior à meta de 5%, refletindo decisões de alta intensiva alinhadas à estabilidade clínica dos pacientes.</w:t>
      </w:r>
    </w:p>
    <w:p w14:paraId="782F4538" w14:textId="13D409A2" w:rsidR="00CF4CA9" w:rsidRDefault="00CF4CA9" w:rsidP="4F3CB095">
      <w:pPr>
        <w:spacing w:line="360" w:lineRule="auto"/>
        <w:ind w:firstLine="720"/>
        <w:jc w:val="both"/>
      </w:pPr>
      <w:r>
        <w:t>Apesar de o percentual de cirurgias realizadas com TMAT expirado esta</w:t>
      </w:r>
      <w:r w:rsidR="00B1422F">
        <w:t>r</w:t>
      </w:r>
      <w:r>
        <w:t xml:space="preserve"> </w:t>
      </w:r>
      <w:r w:rsidR="00B1422F">
        <w:t>dentro da</w:t>
      </w:r>
      <w:r>
        <w:t xml:space="preserve"> meta (&lt;10% frente ao limite de 50%), o desempenho ainda é impactado pelo passivo histórico da fila cirúrgica. A continuidade na priorização de casos com maior tempo de espera é essencial para a manutenção e possível melhoria desse indicador.</w:t>
      </w:r>
    </w:p>
    <w:p w14:paraId="1C8F5D3D" w14:textId="7FBCA02B" w:rsidR="0DBB7159" w:rsidRDefault="0DBB7159" w:rsidP="385B1FDE">
      <w:pPr>
        <w:spacing w:line="360" w:lineRule="auto"/>
        <w:ind w:firstLine="720"/>
        <w:jc w:val="both"/>
        <w:rPr>
          <w:rFonts w:ascii="Arial" w:hAnsi="Arial" w:cs="Arial"/>
        </w:rPr>
      </w:pPr>
      <w:r w:rsidRPr="385B1FDE">
        <w:rPr>
          <w:rFonts w:ascii="Arial" w:hAnsi="Arial" w:cs="Arial"/>
        </w:rPr>
        <w:t>O percentual de exames de imagem liberados em até 10 dias manteve-se em 100%, superando a meta mínima de 70%, o que contribui diretamente para a celeridade diagnóstica assistencial. Da mesma forma, o percentual de casos de doenças, agravos e eventos de notificação compulsória imediata (DAEI) digitados e investigados oportunamente alcançou 100% tanto para digitação em até 7 dias quanto para investigação em até 48 horas, refletindo a organização dos fluxos epidemiológicos do hospital.</w:t>
      </w:r>
    </w:p>
    <w:p w14:paraId="2D415288" w14:textId="41B0F260" w:rsidR="008D0CBF" w:rsidRPr="00810F82" w:rsidRDefault="00A904CA" w:rsidP="00BA614B">
      <w:pPr>
        <w:numPr>
          <w:ilvl w:val="0"/>
          <w:numId w:val="24"/>
        </w:numPr>
        <w:tabs>
          <w:tab w:val="clear" w:pos="720"/>
          <w:tab w:val="num" w:pos="426"/>
        </w:tabs>
        <w:spacing w:line="360" w:lineRule="auto"/>
        <w:ind w:hanging="720"/>
        <w:jc w:val="both"/>
        <w:rPr>
          <w:rFonts w:ascii="Arial" w:eastAsia="Segoe UI" w:hAnsi="Arial" w:cs="Arial"/>
          <w:b/>
          <w:color w:val="000000" w:themeColor="text1"/>
          <w:lang w:val="pt-BR"/>
        </w:rPr>
      </w:pPr>
      <w:r>
        <w:rPr>
          <w:rFonts w:ascii="Arial" w:hAnsi="Arial" w:cs="Arial"/>
          <w:b/>
          <w:bCs/>
          <w:lang w:val="pt-BR"/>
        </w:rPr>
        <w:t xml:space="preserve">Indicadores </w:t>
      </w:r>
      <w:r w:rsidRPr="00810F82">
        <w:rPr>
          <w:rFonts w:ascii="Arial" w:hAnsi="Arial" w:cs="Arial"/>
          <w:b/>
          <w:bCs/>
          <w:lang w:val="pt-BR"/>
        </w:rPr>
        <w:t>Financeiro</w:t>
      </w:r>
    </w:p>
    <w:p w14:paraId="1CEA3DF7" w14:textId="605BED06" w:rsidR="30B1C7F2" w:rsidRPr="00810F82" w:rsidRDefault="3445FBF1" w:rsidP="6439A344">
      <w:pPr>
        <w:tabs>
          <w:tab w:val="left" w:pos="1430"/>
        </w:tabs>
        <w:spacing w:before="136" w:line="255" w:lineRule="exact"/>
        <w:rPr>
          <w:rFonts w:ascii="Arial" w:eastAsia="Arial" w:hAnsi="Arial" w:cs="Arial"/>
          <w:b/>
          <w:bCs/>
          <w:color w:val="000000" w:themeColor="text1"/>
          <w:lang w:val="pt-BR"/>
        </w:rPr>
      </w:pPr>
      <w:r w:rsidRPr="00810F82">
        <w:rPr>
          <w:rFonts w:ascii="Arial" w:hAnsi="Arial" w:cs="Arial"/>
          <w:b/>
          <w:bCs/>
          <w:lang w:val="pt-BR"/>
        </w:rPr>
        <w:t>4.</w:t>
      </w:r>
      <w:r w:rsidR="353B58E5" w:rsidRPr="00810F82">
        <w:rPr>
          <w:rFonts w:ascii="Arial" w:hAnsi="Arial" w:cs="Arial"/>
          <w:b/>
          <w:bCs/>
          <w:lang w:val="pt-BR"/>
        </w:rPr>
        <w:t>1</w:t>
      </w:r>
      <w:r w:rsidRPr="00810F82">
        <w:rPr>
          <w:rFonts w:ascii="Arial" w:hAnsi="Arial" w:cs="Arial"/>
          <w:b/>
          <w:bCs/>
          <w:lang w:val="pt-BR"/>
        </w:rPr>
        <w:t xml:space="preserve">.  </w:t>
      </w:r>
      <w:r w:rsidR="461A14A8" w:rsidRPr="00810F82">
        <w:rPr>
          <w:rFonts w:ascii="Arial" w:eastAsia="Arial" w:hAnsi="Arial" w:cs="Arial"/>
          <w:b/>
          <w:bCs/>
          <w:color w:val="000000" w:themeColor="text1"/>
        </w:rPr>
        <w:t>Análise Contábil – SIPEF</w:t>
      </w:r>
    </w:p>
    <w:p w14:paraId="7D48C7C7" w14:textId="6B5326C4" w:rsidR="30B1C7F2" w:rsidRPr="00810F82" w:rsidRDefault="30B1C7F2" w:rsidP="6439A344">
      <w:pPr>
        <w:spacing w:before="136" w:line="255" w:lineRule="exact"/>
        <w:rPr>
          <w:rFonts w:ascii="Arial" w:eastAsia="Arial" w:hAnsi="Arial" w:cs="Arial"/>
          <w:color w:val="000000" w:themeColor="text1"/>
          <w:lang w:val="pt-BR"/>
        </w:rPr>
      </w:pPr>
    </w:p>
    <w:p w14:paraId="7B9C3943" w14:textId="5BC9E5A1" w:rsidR="30B1C7F2" w:rsidRPr="00810F82" w:rsidRDefault="461A14A8" w:rsidP="6439A344">
      <w:pPr>
        <w:pStyle w:val="BodyText"/>
        <w:spacing w:line="360" w:lineRule="auto"/>
        <w:ind w:left="592" w:right="164" w:firstLine="720"/>
        <w:jc w:val="both"/>
        <w:rPr>
          <w:rFonts w:ascii="Arial" w:eastAsia="Segoe UI" w:hAnsi="Arial" w:cs="Arial"/>
          <w:color w:val="000000" w:themeColor="text1"/>
          <w:sz w:val="22"/>
          <w:szCs w:val="22"/>
          <w:lang w:val="pt-BR"/>
        </w:rPr>
      </w:pPr>
      <w:r w:rsidRPr="00810F82">
        <w:rPr>
          <w:rFonts w:ascii="Arial" w:eastAsia="Segoe UI" w:hAnsi="Arial" w:cs="Arial"/>
          <w:color w:val="000000" w:themeColor="text1"/>
          <w:sz w:val="22"/>
          <w:szCs w:val="22"/>
        </w:rPr>
        <w:t>O procedimento de envio mensal do Kit contábil foi realizado conforme os prazos estabelecidos de prestação de contas, e os documentos disponibilizados foram:</w:t>
      </w:r>
    </w:p>
    <w:p w14:paraId="18413057" w14:textId="7AFCBFFE" w:rsidR="30B1C7F2" w:rsidRPr="00810F82" w:rsidRDefault="461A14A8" w:rsidP="00BA614B">
      <w:pPr>
        <w:pStyle w:val="ListParagraph"/>
        <w:numPr>
          <w:ilvl w:val="0"/>
          <w:numId w:val="31"/>
        </w:numPr>
        <w:tabs>
          <w:tab w:val="left" w:pos="2032"/>
        </w:tabs>
        <w:spacing w:before="136" w:line="255" w:lineRule="exact"/>
        <w:rPr>
          <w:rFonts w:eastAsia="Verdana"/>
          <w:color w:val="000000" w:themeColor="text1"/>
          <w:lang w:val="pt-BR"/>
        </w:rPr>
      </w:pPr>
      <w:r w:rsidRPr="00810F82">
        <w:rPr>
          <w:rFonts w:eastAsia="Verdana"/>
          <w:color w:val="000000" w:themeColor="text1"/>
        </w:rPr>
        <w:t>Balancete;</w:t>
      </w:r>
    </w:p>
    <w:p w14:paraId="6CDC7C44" w14:textId="19B9D47E" w:rsidR="3E940755" w:rsidRDefault="461A14A8" w:rsidP="00BA614B">
      <w:pPr>
        <w:pStyle w:val="ListParagraph"/>
        <w:numPr>
          <w:ilvl w:val="0"/>
          <w:numId w:val="31"/>
        </w:numPr>
        <w:tabs>
          <w:tab w:val="left" w:pos="2032"/>
        </w:tabs>
        <w:spacing w:before="138" w:line="255" w:lineRule="exact"/>
        <w:rPr>
          <w:rFonts w:eastAsia="Verdana"/>
          <w:color w:val="000000" w:themeColor="text1"/>
          <w:lang w:val="pt-BR"/>
        </w:rPr>
      </w:pPr>
      <w:r w:rsidRPr="6EA2A61F">
        <w:rPr>
          <w:rFonts w:eastAsia="Verdana"/>
          <w:color w:val="000000" w:themeColor="text1"/>
          <w:lang w:val="pt-BR"/>
        </w:rPr>
        <w:t>DRE;</w:t>
      </w:r>
    </w:p>
    <w:p w14:paraId="600A3629" w14:textId="2C669C38" w:rsidR="2A9DB2BA" w:rsidRDefault="2A9DB2BA" w:rsidP="081ECF20">
      <w:pPr>
        <w:pStyle w:val="ListParagraph"/>
        <w:numPr>
          <w:ilvl w:val="0"/>
          <w:numId w:val="31"/>
        </w:numPr>
        <w:tabs>
          <w:tab w:val="left" w:pos="2032"/>
        </w:tabs>
        <w:spacing w:before="138" w:line="255" w:lineRule="exact"/>
        <w:rPr>
          <w:rFonts w:eastAsia="Verdana"/>
          <w:color w:val="000000" w:themeColor="text1"/>
          <w:lang w:val="pt-BR"/>
        </w:rPr>
      </w:pPr>
      <w:r w:rsidRPr="081ECF20">
        <w:rPr>
          <w:rFonts w:eastAsia="Verdana"/>
          <w:color w:val="000000" w:themeColor="text1"/>
          <w:lang w:val="pt-BR"/>
        </w:rPr>
        <w:t>Balanço;</w:t>
      </w:r>
    </w:p>
    <w:p w14:paraId="613CFD04" w14:textId="77777777" w:rsidR="00ED7007" w:rsidRDefault="00ED7007" w:rsidP="00745BBA">
      <w:pPr>
        <w:tabs>
          <w:tab w:val="left" w:pos="2032"/>
        </w:tabs>
        <w:spacing w:before="138" w:line="255" w:lineRule="exact"/>
        <w:rPr>
          <w:rFonts w:eastAsia="Verdana"/>
          <w:noProof/>
          <w:color w:val="000000" w:themeColor="text1"/>
          <w:lang w:val="pt-BR"/>
        </w:rPr>
      </w:pPr>
    </w:p>
    <w:p w14:paraId="0E0E2B51" w14:textId="07197163" w:rsidR="00673BB1" w:rsidRDefault="49480207" w:rsidP="7D45E988">
      <w:r>
        <w:rPr>
          <w:noProof/>
        </w:rPr>
        <w:drawing>
          <wp:inline distT="0" distB="0" distL="0" distR="0" wp14:anchorId="7812FB14" wp14:editId="6CA2F5FF">
            <wp:extent cx="6324600" cy="3333750"/>
            <wp:effectExtent l="0" t="0" r="0" b="0"/>
            <wp:docPr id="4872672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6726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24600" cy="3333750"/>
                    </a:xfrm>
                    <a:prstGeom prst="rect">
                      <a:avLst/>
                    </a:prstGeom>
                  </pic:spPr>
                </pic:pic>
              </a:graphicData>
            </a:graphic>
          </wp:inline>
        </w:drawing>
      </w:r>
    </w:p>
    <w:p w14:paraId="7798E0B3" w14:textId="2E22D5B1" w:rsidR="00257119" w:rsidRDefault="00257119" w:rsidP="447522CA">
      <w:pPr>
        <w:tabs>
          <w:tab w:val="left" w:pos="2032"/>
        </w:tabs>
        <w:spacing w:before="135" w:line="255" w:lineRule="exact"/>
      </w:pPr>
    </w:p>
    <w:p w14:paraId="3B450167" w14:textId="3F14F982" w:rsidR="00810F82" w:rsidRPr="00810F82" w:rsidRDefault="00810F82" w:rsidP="00810F82">
      <w:pPr>
        <w:tabs>
          <w:tab w:val="left" w:pos="2032"/>
        </w:tabs>
        <w:spacing w:before="135" w:line="255" w:lineRule="exact"/>
        <w:rPr>
          <w:rFonts w:ascii="Arial" w:eastAsia="Verdana" w:hAnsi="Arial" w:cs="Arial"/>
          <w:color w:val="000000" w:themeColor="text1"/>
          <w:lang w:val="pt-BR"/>
        </w:rPr>
      </w:pPr>
      <w:r w:rsidRPr="00810F82">
        <w:rPr>
          <w:rFonts w:ascii="Arial" w:hAnsi="Arial" w:cs="Arial"/>
          <w:b/>
          <w:bCs/>
          <w:lang w:val="pt-BR"/>
        </w:rPr>
        <w:t>4.</w:t>
      </w:r>
      <w:r>
        <w:rPr>
          <w:rFonts w:ascii="Arial" w:hAnsi="Arial" w:cs="Arial"/>
          <w:b/>
          <w:bCs/>
          <w:lang w:val="pt-BR"/>
        </w:rPr>
        <w:t>2</w:t>
      </w:r>
      <w:r w:rsidRPr="00810F82">
        <w:rPr>
          <w:rFonts w:ascii="Arial" w:hAnsi="Arial" w:cs="Arial"/>
          <w:b/>
          <w:bCs/>
          <w:lang w:val="pt-BR"/>
        </w:rPr>
        <w:t>.</w:t>
      </w:r>
      <w:r w:rsidRPr="00810F82">
        <w:rPr>
          <w:rFonts w:ascii="Arial" w:eastAsia="Verdana" w:hAnsi="Arial" w:cs="Arial"/>
          <w:b/>
          <w:bCs/>
          <w:color w:val="000000" w:themeColor="text1"/>
        </w:rPr>
        <w:t xml:space="preserve"> Relatório Econômico DRE HUGO – R$MM</w:t>
      </w:r>
      <w:r w:rsidRPr="00810F82">
        <w:rPr>
          <w:rFonts w:ascii="Arial" w:eastAsia="Verdana" w:hAnsi="Arial" w:cs="Arial"/>
          <w:color w:val="000000" w:themeColor="text1"/>
          <w:lang w:val="pt-BR"/>
        </w:rPr>
        <w:t> </w:t>
      </w:r>
    </w:p>
    <w:p w14:paraId="6153AE7F" w14:textId="0AB753D3" w:rsidR="00810F82" w:rsidRDefault="00810F82" w:rsidP="00810F82">
      <w:pPr>
        <w:tabs>
          <w:tab w:val="left" w:pos="2032"/>
        </w:tabs>
        <w:spacing w:before="135" w:line="255" w:lineRule="exact"/>
        <w:rPr>
          <w:rFonts w:ascii="Arial" w:eastAsia="Verdana" w:hAnsi="Arial" w:cs="Arial"/>
          <w:color w:val="000000" w:themeColor="text1"/>
          <w:lang w:val="pt-BR"/>
        </w:rPr>
      </w:pPr>
      <w:r w:rsidRPr="17848133">
        <w:rPr>
          <w:rFonts w:ascii="Arial" w:eastAsia="Verdana" w:hAnsi="Arial" w:cs="Arial"/>
          <w:color w:val="000000" w:themeColor="text1"/>
        </w:rPr>
        <w:t xml:space="preserve">No mês de </w:t>
      </w:r>
      <w:r w:rsidR="24B955E3" w:rsidRPr="17848133">
        <w:rPr>
          <w:rFonts w:ascii="Arial" w:eastAsia="Verdana" w:hAnsi="Arial" w:cs="Arial"/>
          <w:color w:val="000000" w:themeColor="text1"/>
        </w:rPr>
        <w:t>ju</w:t>
      </w:r>
      <w:r w:rsidR="7E3777B3" w:rsidRPr="17848133">
        <w:rPr>
          <w:rFonts w:ascii="Arial" w:eastAsia="Verdana" w:hAnsi="Arial" w:cs="Arial"/>
          <w:color w:val="000000" w:themeColor="text1"/>
        </w:rPr>
        <w:t>lho</w:t>
      </w:r>
      <w:r w:rsidRPr="17848133">
        <w:rPr>
          <w:rFonts w:ascii="Arial" w:eastAsia="Verdana" w:hAnsi="Arial" w:cs="Arial"/>
          <w:color w:val="000000" w:themeColor="text1"/>
        </w:rPr>
        <w:t>/25, podemos destacar os seguintes resultados:</w:t>
      </w:r>
      <w:r w:rsidRPr="17848133">
        <w:rPr>
          <w:rFonts w:ascii="Arial" w:eastAsia="Verdana" w:hAnsi="Arial" w:cs="Arial"/>
          <w:color w:val="000000" w:themeColor="text1"/>
          <w:lang w:val="pt-BR"/>
        </w:rPr>
        <w:t> </w:t>
      </w:r>
    </w:p>
    <w:p w14:paraId="6DADCBE9" w14:textId="77777777" w:rsidR="00DD6A9D" w:rsidRPr="00810F82" w:rsidRDefault="00DD6A9D" w:rsidP="00C21F80">
      <w:pPr>
        <w:tabs>
          <w:tab w:val="left" w:pos="2032"/>
        </w:tabs>
        <w:spacing w:line="255" w:lineRule="exact"/>
        <w:rPr>
          <w:rFonts w:ascii="Arial" w:eastAsia="Verdana" w:hAnsi="Arial" w:cs="Arial"/>
          <w:color w:val="000000" w:themeColor="text1"/>
          <w:lang w:val="pt-BR"/>
        </w:rPr>
      </w:pPr>
    </w:p>
    <w:p w14:paraId="625A356C" w14:textId="4A1E6522" w:rsidR="00810F82" w:rsidRPr="00810F82" w:rsidRDefault="00810F82" w:rsidP="00BA614B">
      <w:pPr>
        <w:numPr>
          <w:ilvl w:val="0"/>
          <w:numId w:val="32"/>
        </w:numPr>
        <w:tabs>
          <w:tab w:val="left" w:pos="2032"/>
        </w:tabs>
        <w:spacing w:before="135" w:line="255" w:lineRule="exact"/>
        <w:rPr>
          <w:rFonts w:ascii="Arial" w:eastAsia="Verdana" w:hAnsi="Arial" w:cs="Arial"/>
          <w:color w:val="000000" w:themeColor="text1"/>
          <w:lang w:val="pt-BR"/>
        </w:rPr>
      </w:pPr>
      <w:r w:rsidRPr="17848133">
        <w:rPr>
          <w:rFonts w:ascii="Arial" w:eastAsia="Verdana" w:hAnsi="Arial" w:cs="Arial"/>
          <w:color w:val="000000" w:themeColor="text1"/>
        </w:rPr>
        <w:t xml:space="preserve">Repasse Operacional Acumulado totalizou R$ </w:t>
      </w:r>
      <w:r w:rsidR="000644EA" w:rsidRPr="17848133">
        <w:rPr>
          <w:rFonts w:ascii="Arial" w:eastAsia="Verdana" w:hAnsi="Arial" w:cs="Arial"/>
          <w:color w:val="000000" w:themeColor="text1"/>
        </w:rPr>
        <w:t>2</w:t>
      </w:r>
      <w:r w:rsidR="08C9FCE9" w:rsidRPr="17848133">
        <w:rPr>
          <w:rFonts w:ascii="Arial" w:eastAsia="Verdana" w:hAnsi="Arial" w:cs="Arial"/>
          <w:color w:val="000000" w:themeColor="text1"/>
        </w:rPr>
        <w:t>5,</w:t>
      </w:r>
      <w:r w:rsidR="472CCD41" w:rsidRPr="17848133">
        <w:rPr>
          <w:rFonts w:ascii="Arial" w:eastAsia="Verdana" w:hAnsi="Arial" w:cs="Arial"/>
          <w:color w:val="000000" w:themeColor="text1"/>
        </w:rPr>
        <w:t>2</w:t>
      </w:r>
      <w:r w:rsidRPr="17848133">
        <w:rPr>
          <w:rFonts w:ascii="Arial" w:eastAsia="Verdana" w:hAnsi="Arial" w:cs="Arial"/>
          <w:color w:val="000000" w:themeColor="text1"/>
        </w:rPr>
        <w:t>MM;</w:t>
      </w:r>
      <w:r w:rsidRPr="17848133">
        <w:rPr>
          <w:rFonts w:ascii="Arial" w:eastAsia="Verdana" w:hAnsi="Arial" w:cs="Arial"/>
          <w:color w:val="000000" w:themeColor="text1"/>
          <w:lang w:val="pt-BR"/>
        </w:rPr>
        <w:t> </w:t>
      </w:r>
    </w:p>
    <w:p w14:paraId="39C050AB" w14:textId="20587909" w:rsidR="00810F82" w:rsidRPr="00810F82" w:rsidRDefault="00810F82" w:rsidP="00BA614B">
      <w:pPr>
        <w:numPr>
          <w:ilvl w:val="0"/>
          <w:numId w:val="33"/>
        </w:numPr>
        <w:tabs>
          <w:tab w:val="left" w:pos="2032"/>
        </w:tabs>
        <w:spacing w:before="135" w:line="255" w:lineRule="exact"/>
        <w:rPr>
          <w:rFonts w:ascii="Arial" w:eastAsia="Verdana" w:hAnsi="Arial" w:cs="Arial"/>
          <w:color w:val="000000" w:themeColor="text1"/>
          <w:lang w:val="pt-BR"/>
        </w:rPr>
      </w:pPr>
      <w:r w:rsidRPr="17848133">
        <w:rPr>
          <w:rFonts w:ascii="Arial" w:eastAsia="Verdana" w:hAnsi="Arial" w:cs="Arial"/>
          <w:color w:val="000000" w:themeColor="text1"/>
        </w:rPr>
        <w:t xml:space="preserve">As Despesas Operacionais totalizaram R$ </w:t>
      </w:r>
      <w:r w:rsidR="00400886" w:rsidRPr="17848133">
        <w:rPr>
          <w:rFonts w:ascii="Arial" w:eastAsia="Verdana" w:hAnsi="Arial" w:cs="Arial"/>
          <w:color w:val="000000" w:themeColor="text1"/>
        </w:rPr>
        <w:t>2</w:t>
      </w:r>
      <w:r w:rsidR="28367CB2" w:rsidRPr="17848133">
        <w:rPr>
          <w:rFonts w:ascii="Arial" w:eastAsia="Verdana" w:hAnsi="Arial" w:cs="Arial"/>
          <w:color w:val="000000" w:themeColor="text1"/>
        </w:rPr>
        <w:t>7,0</w:t>
      </w:r>
      <w:r w:rsidRPr="17848133">
        <w:rPr>
          <w:rFonts w:ascii="Arial" w:eastAsia="Verdana" w:hAnsi="Arial" w:cs="Arial"/>
          <w:color w:val="000000" w:themeColor="text1"/>
        </w:rPr>
        <w:t xml:space="preserve">MM, tendo como principais custos mão de obra (R$ </w:t>
      </w:r>
      <w:r w:rsidR="00AA3CB4" w:rsidRPr="17848133">
        <w:rPr>
          <w:rFonts w:ascii="Arial" w:eastAsia="Verdana" w:hAnsi="Arial" w:cs="Arial"/>
          <w:color w:val="000000" w:themeColor="text1"/>
        </w:rPr>
        <w:t>14,</w:t>
      </w:r>
      <w:r w:rsidR="0262CECA" w:rsidRPr="17848133">
        <w:rPr>
          <w:rFonts w:ascii="Arial" w:eastAsia="Verdana" w:hAnsi="Arial" w:cs="Arial"/>
          <w:color w:val="000000" w:themeColor="text1"/>
        </w:rPr>
        <w:t>1</w:t>
      </w:r>
      <w:r w:rsidRPr="17848133">
        <w:rPr>
          <w:rFonts w:ascii="Arial" w:eastAsia="Verdana" w:hAnsi="Arial" w:cs="Arial"/>
          <w:color w:val="000000" w:themeColor="text1"/>
        </w:rPr>
        <w:t xml:space="preserve">MM), serviços fixos (R$ </w:t>
      </w:r>
      <w:r w:rsidR="00BB059C" w:rsidRPr="17848133">
        <w:rPr>
          <w:rFonts w:ascii="Arial" w:eastAsia="Verdana" w:hAnsi="Arial" w:cs="Arial"/>
          <w:color w:val="000000" w:themeColor="text1"/>
        </w:rPr>
        <w:t>3,</w:t>
      </w:r>
      <w:r w:rsidR="7AD652EB" w:rsidRPr="17848133">
        <w:rPr>
          <w:rFonts w:ascii="Arial" w:eastAsia="Verdana" w:hAnsi="Arial" w:cs="Arial"/>
          <w:color w:val="000000" w:themeColor="text1"/>
        </w:rPr>
        <w:t>1</w:t>
      </w:r>
      <w:r w:rsidRPr="17848133">
        <w:rPr>
          <w:rFonts w:ascii="Arial" w:eastAsia="Verdana" w:hAnsi="Arial" w:cs="Arial"/>
          <w:color w:val="000000" w:themeColor="text1"/>
        </w:rPr>
        <w:t xml:space="preserve">MM) e materiais e medicamentos (R$ </w:t>
      </w:r>
      <w:r w:rsidR="2E84CC15" w:rsidRPr="17848133">
        <w:rPr>
          <w:rFonts w:ascii="Arial" w:eastAsia="Verdana" w:hAnsi="Arial" w:cs="Arial"/>
          <w:color w:val="000000" w:themeColor="text1"/>
        </w:rPr>
        <w:t>5</w:t>
      </w:r>
      <w:r w:rsidR="00615641" w:rsidRPr="17848133">
        <w:rPr>
          <w:rFonts w:ascii="Arial" w:eastAsia="Verdana" w:hAnsi="Arial" w:cs="Arial"/>
          <w:color w:val="000000" w:themeColor="text1"/>
        </w:rPr>
        <w:t>,</w:t>
      </w:r>
      <w:r w:rsidR="692CC06B" w:rsidRPr="17848133">
        <w:rPr>
          <w:rFonts w:ascii="Arial" w:eastAsia="Verdana" w:hAnsi="Arial" w:cs="Arial"/>
          <w:color w:val="000000" w:themeColor="text1"/>
        </w:rPr>
        <w:t>0</w:t>
      </w:r>
      <w:r w:rsidRPr="17848133">
        <w:rPr>
          <w:rFonts w:ascii="Arial" w:eastAsia="Verdana" w:hAnsi="Arial" w:cs="Arial"/>
          <w:color w:val="000000" w:themeColor="text1"/>
        </w:rPr>
        <w:t>MM);</w:t>
      </w:r>
      <w:r w:rsidRPr="17848133">
        <w:rPr>
          <w:rFonts w:ascii="Arial" w:eastAsia="Verdana" w:hAnsi="Arial" w:cs="Arial"/>
          <w:color w:val="000000" w:themeColor="text1"/>
          <w:lang w:val="pt-BR"/>
        </w:rPr>
        <w:t> </w:t>
      </w:r>
    </w:p>
    <w:p w14:paraId="21E38132" w14:textId="41C5C6D0" w:rsidR="00810F82" w:rsidRPr="00810F82" w:rsidRDefault="00810F82" w:rsidP="00BA614B">
      <w:pPr>
        <w:numPr>
          <w:ilvl w:val="0"/>
          <w:numId w:val="34"/>
        </w:numPr>
        <w:tabs>
          <w:tab w:val="left" w:pos="2032"/>
        </w:tabs>
        <w:spacing w:before="135" w:line="255" w:lineRule="exact"/>
        <w:rPr>
          <w:rFonts w:ascii="Arial" w:eastAsia="Verdana" w:hAnsi="Arial" w:cs="Arial"/>
          <w:color w:val="000000" w:themeColor="text1"/>
          <w:lang w:val="pt-BR"/>
        </w:rPr>
      </w:pPr>
      <w:r w:rsidRPr="17848133">
        <w:rPr>
          <w:rFonts w:ascii="Arial" w:eastAsia="Verdana" w:hAnsi="Arial" w:cs="Arial"/>
          <w:color w:val="000000" w:themeColor="text1"/>
        </w:rPr>
        <w:t xml:space="preserve">O Déficit Operacional totalizou - R$ </w:t>
      </w:r>
      <w:r w:rsidR="37971DC8" w:rsidRPr="17848133">
        <w:rPr>
          <w:rFonts w:ascii="Arial" w:eastAsia="Verdana" w:hAnsi="Arial" w:cs="Arial"/>
          <w:color w:val="000000" w:themeColor="text1"/>
        </w:rPr>
        <w:t>1,9</w:t>
      </w:r>
      <w:r w:rsidRPr="17848133">
        <w:rPr>
          <w:rFonts w:ascii="Arial" w:eastAsia="Verdana" w:hAnsi="Arial" w:cs="Arial"/>
          <w:color w:val="000000" w:themeColor="text1"/>
        </w:rPr>
        <w:t>MM;</w:t>
      </w:r>
      <w:r w:rsidRPr="17848133">
        <w:rPr>
          <w:rFonts w:ascii="Arial" w:eastAsia="Verdana" w:hAnsi="Arial" w:cs="Arial"/>
          <w:color w:val="000000" w:themeColor="text1"/>
          <w:lang w:val="pt-BR"/>
        </w:rPr>
        <w:t> </w:t>
      </w:r>
    </w:p>
    <w:p w14:paraId="2FE0232C" w14:textId="3BEB6742" w:rsidR="00810F82" w:rsidRPr="00810F82" w:rsidRDefault="00810F82" w:rsidP="00BA614B">
      <w:pPr>
        <w:numPr>
          <w:ilvl w:val="0"/>
          <w:numId w:val="35"/>
        </w:numPr>
        <w:tabs>
          <w:tab w:val="left" w:pos="2032"/>
        </w:tabs>
        <w:spacing w:before="135" w:line="255" w:lineRule="exact"/>
        <w:rPr>
          <w:rFonts w:ascii="Arial" w:eastAsia="Verdana" w:hAnsi="Arial" w:cs="Arial"/>
          <w:color w:val="000000" w:themeColor="text1"/>
          <w:lang w:val="pt-BR"/>
        </w:rPr>
      </w:pPr>
      <w:r w:rsidRPr="17848133">
        <w:rPr>
          <w:rFonts w:ascii="Arial" w:eastAsia="Verdana" w:hAnsi="Arial" w:cs="Arial"/>
          <w:color w:val="000000" w:themeColor="text1"/>
        </w:rPr>
        <w:t xml:space="preserve">O Resultado Financeiro totalizou R$ </w:t>
      </w:r>
      <w:r w:rsidR="00076B40" w:rsidRPr="17848133">
        <w:rPr>
          <w:rFonts w:ascii="Arial" w:eastAsia="Verdana" w:hAnsi="Arial" w:cs="Arial"/>
          <w:color w:val="000000" w:themeColor="text1"/>
        </w:rPr>
        <w:t>0,</w:t>
      </w:r>
      <w:r w:rsidR="037D3A03" w:rsidRPr="17848133">
        <w:rPr>
          <w:rFonts w:ascii="Arial" w:eastAsia="Verdana" w:hAnsi="Arial" w:cs="Arial"/>
          <w:color w:val="000000" w:themeColor="text1"/>
        </w:rPr>
        <w:t>4</w:t>
      </w:r>
      <w:r w:rsidR="00076B40" w:rsidRPr="17848133">
        <w:rPr>
          <w:rFonts w:ascii="Arial" w:eastAsia="Verdana" w:hAnsi="Arial" w:cs="Arial"/>
          <w:color w:val="000000" w:themeColor="text1"/>
        </w:rPr>
        <w:t>MM</w:t>
      </w:r>
      <w:r w:rsidRPr="17848133">
        <w:rPr>
          <w:rFonts w:ascii="Arial" w:eastAsia="Verdana" w:hAnsi="Arial" w:cs="Arial"/>
          <w:color w:val="000000" w:themeColor="text1"/>
        </w:rPr>
        <w:t>, relativo ao rendimento das aplicações financeiras;</w:t>
      </w:r>
      <w:r w:rsidRPr="17848133">
        <w:rPr>
          <w:rFonts w:ascii="Arial" w:eastAsia="Verdana" w:hAnsi="Arial" w:cs="Arial"/>
          <w:color w:val="000000" w:themeColor="text1"/>
          <w:lang w:val="pt-BR"/>
        </w:rPr>
        <w:t> </w:t>
      </w:r>
    </w:p>
    <w:p w14:paraId="44B217D1" w14:textId="32031C66" w:rsidR="00810F82" w:rsidRPr="00810F82" w:rsidRDefault="00810F82" w:rsidP="00BA614B">
      <w:pPr>
        <w:numPr>
          <w:ilvl w:val="0"/>
          <w:numId w:val="36"/>
        </w:numPr>
        <w:tabs>
          <w:tab w:val="left" w:pos="2032"/>
        </w:tabs>
        <w:spacing w:before="135" w:line="255" w:lineRule="exact"/>
        <w:rPr>
          <w:rFonts w:ascii="Arial" w:eastAsia="Verdana" w:hAnsi="Arial" w:cs="Arial"/>
          <w:color w:val="000000" w:themeColor="text1"/>
          <w:lang w:val="pt-BR"/>
        </w:rPr>
      </w:pPr>
      <w:r w:rsidRPr="17848133">
        <w:rPr>
          <w:rFonts w:ascii="Arial" w:eastAsia="Verdana" w:hAnsi="Arial" w:cs="Arial"/>
          <w:color w:val="000000" w:themeColor="text1"/>
        </w:rPr>
        <w:t xml:space="preserve">O Déficit do Exercício totalizou -R$ </w:t>
      </w:r>
      <w:r w:rsidR="6CC2A832" w:rsidRPr="17848133">
        <w:rPr>
          <w:rFonts w:ascii="Arial" w:eastAsia="Verdana" w:hAnsi="Arial" w:cs="Arial"/>
          <w:color w:val="000000" w:themeColor="text1"/>
        </w:rPr>
        <w:t>1,5</w:t>
      </w:r>
      <w:r w:rsidRPr="17848133">
        <w:rPr>
          <w:rFonts w:ascii="Arial" w:eastAsia="Verdana" w:hAnsi="Arial" w:cs="Arial"/>
          <w:color w:val="000000" w:themeColor="text1"/>
        </w:rPr>
        <w:t>MM;</w:t>
      </w:r>
      <w:r w:rsidRPr="17848133">
        <w:rPr>
          <w:rFonts w:ascii="Arial" w:eastAsia="Verdana" w:hAnsi="Arial" w:cs="Arial"/>
          <w:color w:val="000000" w:themeColor="text1"/>
          <w:lang w:val="pt-BR"/>
        </w:rPr>
        <w:t> </w:t>
      </w:r>
    </w:p>
    <w:p w14:paraId="5B669C14" w14:textId="3894EB72" w:rsidR="00FA7FE9" w:rsidRDefault="00FA7FE9" w:rsidP="0035541E">
      <w:pPr>
        <w:tabs>
          <w:tab w:val="left" w:pos="2032"/>
        </w:tabs>
        <w:spacing w:before="135" w:line="255" w:lineRule="exact"/>
        <w:ind w:left="720"/>
        <w:rPr>
          <w:rFonts w:ascii="Arial" w:eastAsia="Verdana" w:hAnsi="Arial" w:cs="Arial"/>
          <w:color w:val="000000" w:themeColor="text1"/>
          <w:lang w:val="pt-BR"/>
        </w:rPr>
      </w:pPr>
    </w:p>
    <w:p w14:paraId="0F794E58" w14:textId="77777777" w:rsidR="00B51EEA" w:rsidRDefault="00B51EEA" w:rsidP="6439A344">
      <w:pPr>
        <w:spacing w:before="136" w:line="255" w:lineRule="exact"/>
        <w:jc w:val="both"/>
        <w:rPr>
          <w:rFonts w:ascii="Arial" w:hAnsi="Arial" w:cs="Arial"/>
          <w:b/>
          <w:bCs/>
          <w:lang w:val="pt-BR"/>
        </w:rPr>
      </w:pPr>
    </w:p>
    <w:p w14:paraId="4613D7A4" w14:textId="120E3B10" w:rsidR="562FB5A8" w:rsidRDefault="3B5D8A51" w:rsidP="0035541E">
      <w:pPr>
        <w:jc w:val="center"/>
      </w:pPr>
      <w:r>
        <w:rPr>
          <w:noProof/>
        </w:rPr>
        <w:drawing>
          <wp:inline distT="0" distB="0" distL="0" distR="0" wp14:anchorId="1E1A9518" wp14:editId="4BA48F16">
            <wp:extent cx="3396178" cy="4732867"/>
            <wp:effectExtent l="0" t="0" r="0" b="0"/>
            <wp:docPr id="15812041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04178" name=""/>
                    <pic:cNvPicPr/>
                  </pic:nvPicPr>
                  <pic:blipFill>
                    <a:blip r:embed="rId23">
                      <a:extLst>
                        <a:ext uri="{28A0092B-C50C-407E-A947-70E740481C1C}">
                          <a14:useLocalDpi xmlns:a14="http://schemas.microsoft.com/office/drawing/2010/main"/>
                        </a:ext>
                      </a:extLst>
                    </a:blip>
                    <a:stretch>
                      <a:fillRect/>
                    </a:stretch>
                  </pic:blipFill>
                  <pic:spPr>
                    <a:xfrm>
                      <a:off x="0" y="0"/>
                      <a:ext cx="3396178" cy="4732867"/>
                    </a:xfrm>
                    <a:prstGeom prst="rect">
                      <a:avLst/>
                    </a:prstGeom>
                  </pic:spPr>
                </pic:pic>
              </a:graphicData>
            </a:graphic>
          </wp:inline>
        </w:drawing>
      </w:r>
    </w:p>
    <w:p w14:paraId="3A16628C" w14:textId="32E15868" w:rsidR="447522CA" w:rsidRDefault="447522CA" w:rsidP="447522CA">
      <w:pPr>
        <w:jc w:val="center"/>
      </w:pPr>
    </w:p>
    <w:p w14:paraId="3224E203" w14:textId="232F5175" w:rsidR="385B1FDE" w:rsidRDefault="385B1FDE">
      <w:r>
        <w:br w:type="page"/>
      </w:r>
    </w:p>
    <w:p w14:paraId="454437AF" w14:textId="1D6DF890" w:rsidR="30B1C7F2" w:rsidRDefault="6007FE6F" w:rsidP="38C0B49F">
      <w:pPr>
        <w:spacing w:before="136" w:line="255" w:lineRule="exact"/>
        <w:jc w:val="both"/>
        <w:rPr>
          <w:rFonts w:ascii="Arial" w:hAnsi="Arial" w:cs="Arial"/>
          <w:b/>
          <w:bCs/>
          <w:lang w:val="pt-BR"/>
        </w:rPr>
      </w:pPr>
      <w:r w:rsidRPr="6439A344">
        <w:rPr>
          <w:rFonts w:ascii="Arial" w:hAnsi="Arial" w:cs="Arial"/>
          <w:b/>
          <w:bCs/>
          <w:lang w:val="pt-BR"/>
        </w:rPr>
        <w:t>4.</w:t>
      </w:r>
      <w:r w:rsidR="00810F82">
        <w:rPr>
          <w:rFonts w:ascii="Arial" w:hAnsi="Arial" w:cs="Arial"/>
          <w:b/>
          <w:bCs/>
          <w:lang w:val="pt-BR"/>
        </w:rPr>
        <w:t>3</w:t>
      </w:r>
      <w:r w:rsidRPr="6439A344">
        <w:rPr>
          <w:rFonts w:ascii="Arial" w:hAnsi="Arial" w:cs="Arial"/>
          <w:b/>
          <w:bCs/>
          <w:lang w:val="pt-BR"/>
        </w:rPr>
        <w:t xml:space="preserve">. </w:t>
      </w:r>
      <w:r w:rsidR="0646C365" w:rsidRPr="6439A344">
        <w:rPr>
          <w:rFonts w:ascii="Arial" w:hAnsi="Arial" w:cs="Arial"/>
          <w:b/>
          <w:bCs/>
          <w:lang w:val="pt-BR"/>
        </w:rPr>
        <w:t>Análise de Custo KPIH</w:t>
      </w:r>
    </w:p>
    <w:p w14:paraId="1FE25CC0" w14:textId="5C18D75B" w:rsidR="38C0B49F" w:rsidRDefault="38C0B49F" w:rsidP="38C0B49F">
      <w:pPr>
        <w:spacing w:before="136" w:line="255" w:lineRule="exact"/>
        <w:jc w:val="both"/>
        <w:rPr>
          <w:rFonts w:ascii="Arial" w:hAnsi="Arial" w:cs="Arial"/>
          <w:b/>
          <w:bCs/>
          <w:lang w:val="pt-BR"/>
        </w:rPr>
      </w:pPr>
    </w:p>
    <w:p w14:paraId="02ED27C5" w14:textId="112B68BB" w:rsidR="3BAB5DC4" w:rsidRDefault="01FC143E" w:rsidP="4C344946">
      <w:pPr>
        <w:tabs>
          <w:tab w:val="num" w:pos="426"/>
        </w:tabs>
        <w:spacing w:line="360" w:lineRule="auto"/>
        <w:ind w:firstLine="720"/>
        <w:jc w:val="both"/>
        <w:rPr>
          <w:rFonts w:ascii="Arial" w:hAnsi="Arial" w:cs="Arial"/>
          <w:lang w:val="pt-BR"/>
        </w:rPr>
      </w:pPr>
      <w:r w:rsidRPr="17848133">
        <w:rPr>
          <w:rFonts w:ascii="Arial" w:hAnsi="Arial" w:cs="Arial"/>
          <w:lang w:val="pt-BR"/>
        </w:rPr>
        <w:t xml:space="preserve">A competência de </w:t>
      </w:r>
      <w:r w:rsidR="7D02F6F4" w:rsidRPr="17848133">
        <w:rPr>
          <w:rFonts w:ascii="Arial" w:hAnsi="Arial" w:cs="Arial"/>
          <w:lang w:val="pt-BR"/>
        </w:rPr>
        <w:t>junh</w:t>
      </w:r>
      <w:r w:rsidR="2CE7EDF0" w:rsidRPr="17848133">
        <w:rPr>
          <w:rFonts w:ascii="Arial" w:hAnsi="Arial" w:cs="Arial"/>
          <w:lang w:val="pt-BR"/>
        </w:rPr>
        <w:t>o</w:t>
      </w:r>
      <w:r w:rsidR="0F09DAD5" w:rsidRPr="17848133">
        <w:rPr>
          <w:rFonts w:ascii="Arial" w:hAnsi="Arial" w:cs="Arial"/>
          <w:lang w:val="pt-BR"/>
        </w:rPr>
        <w:t xml:space="preserve"> </w:t>
      </w:r>
      <w:r w:rsidRPr="17848133">
        <w:rPr>
          <w:rFonts w:ascii="Arial" w:hAnsi="Arial" w:cs="Arial"/>
          <w:lang w:val="pt-BR"/>
        </w:rPr>
        <w:t>de 202</w:t>
      </w:r>
      <w:r w:rsidR="006948AB" w:rsidRPr="17848133">
        <w:rPr>
          <w:rFonts w:ascii="Arial" w:hAnsi="Arial" w:cs="Arial"/>
          <w:lang w:val="pt-BR"/>
        </w:rPr>
        <w:t>5</w:t>
      </w:r>
      <w:r w:rsidRPr="17848133">
        <w:rPr>
          <w:rFonts w:ascii="Arial" w:hAnsi="Arial" w:cs="Arial"/>
          <w:lang w:val="pt-BR"/>
        </w:rPr>
        <w:t xml:space="preserve"> foi entregue no dia 10/0</w:t>
      </w:r>
      <w:r w:rsidR="1C2CE595" w:rsidRPr="17848133">
        <w:rPr>
          <w:rFonts w:ascii="Arial" w:hAnsi="Arial" w:cs="Arial"/>
          <w:lang w:val="pt-BR"/>
        </w:rPr>
        <w:t>8/</w:t>
      </w:r>
      <w:r w:rsidRPr="17848133">
        <w:rPr>
          <w:rFonts w:ascii="Arial" w:hAnsi="Arial" w:cs="Arial"/>
          <w:lang w:val="pt-BR"/>
        </w:rPr>
        <w:t xml:space="preserve">2025 na plataforma KPIH.  Segue abaixo o cronograma referente ao fechamento do mês de </w:t>
      </w:r>
      <w:r w:rsidR="486E7678" w:rsidRPr="17848133">
        <w:rPr>
          <w:rFonts w:ascii="Arial" w:hAnsi="Arial" w:cs="Arial"/>
          <w:lang w:val="pt-BR"/>
        </w:rPr>
        <w:t>ju</w:t>
      </w:r>
      <w:r w:rsidR="2597380A" w:rsidRPr="17848133">
        <w:rPr>
          <w:rFonts w:ascii="Arial" w:hAnsi="Arial" w:cs="Arial"/>
          <w:lang w:val="pt-BR"/>
        </w:rPr>
        <w:t xml:space="preserve">lho </w:t>
      </w:r>
      <w:r w:rsidRPr="17848133">
        <w:rPr>
          <w:rFonts w:ascii="Arial" w:hAnsi="Arial" w:cs="Arial"/>
          <w:lang w:val="pt-BR"/>
        </w:rPr>
        <w:t>de 2025:</w:t>
      </w:r>
    </w:p>
    <w:p w14:paraId="1B10A15E" w14:textId="43B34384" w:rsidR="6A891E5B" w:rsidRDefault="6A891E5B" w:rsidP="6A891E5B">
      <w:pPr>
        <w:tabs>
          <w:tab w:val="num" w:pos="426"/>
        </w:tabs>
        <w:spacing w:line="360" w:lineRule="auto"/>
        <w:ind w:firstLine="720"/>
        <w:jc w:val="both"/>
        <w:rPr>
          <w:rFonts w:ascii="Arial" w:hAnsi="Arial" w:cs="Arial"/>
          <w:lang w:val="pt-BR"/>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268"/>
        <w:gridCol w:w="1675"/>
        <w:gridCol w:w="1926"/>
      </w:tblGrid>
      <w:tr w:rsidR="38C0B49F" w:rsidRPr="00C21F80" w14:paraId="75A91B10"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0F446DF5" w14:textId="6AD946E8" w:rsidR="38C0B49F" w:rsidRPr="00C21F80" w:rsidRDefault="38C0B49F" w:rsidP="38C0B49F">
            <w:pPr>
              <w:rPr>
                <w:rFonts w:ascii="Arial" w:eastAsia="Arial" w:hAnsi="Arial" w:cs="Arial"/>
                <w:color w:val="FFFFFF" w:themeColor="background1"/>
                <w:sz w:val="20"/>
                <w:szCs w:val="20"/>
              </w:rPr>
            </w:pPr>
            <w:r w:rsidRPr="00C21F80">
              <w:rPr>
                <w:rFonts w:ascii="Arial" w:eastAsia="Arial" w:hAnsi="Arial" w:cs="Arial"/>
                <w:b/>
                <w:bCs/>
                <w:color w:val="FFFFFF" w:themeColor="background1"/>
                <w:sz w:val="20"/>
                <w:szCs w:val="20"/>
              </w:rPr>
              <w:t>Descrição</w:t>
            </w:r>
          </w:p>
        </w:tc>
        <w:tc>
          <w:tcPr>
            <w:tcW w:w="1675"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4B4DBD33" w14:textId="0FEB9BE1" w:rsidR="38C0B49F" w:rsidRPr="00C21F80" w:rsidRDefault="38C0B49F" w:rsidP="38C0B49F">
            <w:pPr>
              <w:jc w:val="center"/>
              <w:rPr>
                <w:rFonts w:ascii="Arial" w:eastAsia="Arial" w:hAnsi="Arial" w:cs="Arial"/>
                <w:color w:val="FFFFFF" w:themeColor="background1"/>
                <w:sz w:val="20"/>
                <w:szCs w:val="20"/>
              </w:rPr>
            </w:pPr>
            <w:r w:rsidRPr="00C21F80">
              <w:rPr>
                <w:rFonts w:ascii="Arial" w:eastAsia="Arial" w:hAnsi="Arial" w:cs="Arial"/>
                <w:b/>
                <w:bCs/>
                <w:color w:val="FFFFFF" w:themeColor="background1"/>
                <w:sz w:val="20"/>
                <w:szCs w:val="20"/>
              </w:rPr>
              <w:t>Prazo</w:t>
            </w:r>
          </w:p>
        </w:tc>
        <w:tc>
          <w:tcPr>
            <w:tcW w:w="1926"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6E9B98DD" w14:textId="6A3C90C1" w:rsidR="38C0B49F" w:rsidRPr="00C21F80" w:rsidRDefault="38C0B49F" w:rsidP="38C0B49F">
            <w:pPr>
              <w:jc w:val="center"/>
              <w:rPr>
                <w:rFonts w:ascii="Arial" w:eastAsia="Arial" w:hAnsi="Arial" w:cs="Arial"/>
                <w:color w:val="FFFFFF" w:themeColor="background1"/>
                <w:sz w:val="20"/>
                <w:szCs w:val="20"/>
              </w:rPr>
            </w:pPr>
            <w:r w:rsidRPr="00C21F80">
              <w:rPr>
                <w:rFonts w:ascii="Arial" w:eastAsia="Arial" w:hAnsi="Arial" w:cs="Arial"/>
                <w:b/>
                <w:bCs/>
                <w:color w:val="FFFFFF" w:themeColor="background1"/>
                <w:sz w:val="20"/>
                <w:szCs w:val="20"/>
              </w:rPr>
              <w:t>Status</w:t>
            </w:r>
          </w:p>
        </w:tc>
      </w:tr>
      <w:tr w:rsidR="38C0B49F" w:rsidRPr="00C21F80" w14:paraId="7A2EF79F"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32A66D" w14:textId="736E7FA4" w:rsidR="38C0B49F" w:rsidRPr="00C21F80" w:rsidRDefault="7FBA23B6"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 xml:space="preserve">Consultoria Planisa - Analise </w:t>
            </w:r>
            <w:r w:rsidR="526010BD" w:rsidRPr="00C21F80">
              <w:rPr>
                <w:rFonts w:ascii="Arial" w:eastAsia="Arial" w:hAnsi="Arial" w:cs="Arial"/>
                <w:color w:val="000000" w:themeColor="text1"/>
                <w:sz w:val="20"/>
                <w:szCs w:val="20"/>
              </w:rPr>
              <w:t>junho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925231" w14:textId="63AF327B" w:rsidR="38C0B49F" w:rsidRPr="00C21F80" w:rsidRDefault="7FBA23B6"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0</w:t>
            </w:r>
            <w:r w:rsidR="2F5C1512" w:rsidRPr="00C21F80">
              <w:rPr>
                <w:rFonts w:ascii="Arial" w:eastAsia="Arial" w:hAnsi="Arial" w:cs="Arial"/>
                <w:color w:val="000000" w:themeColor="text1"/>
                <w:sz w:val="20"/>
                <w:szCs w:val="20"/>
              </w:rPr>
              <w:t>5</w:t>
            </w:r>
            <w:r w:rsidRPr="00C21F80">
              <w:rPr>
                <w:rFonts w:ascii="Arial" w:eastAsia="Arial" w:hAnsi="Arial" w:cs="Arial"/>
                <w:color w:val="000000" w:themeColor="text1"/>
                <w:sz w:val="20"/>
                <w:szCs w:val="20"/>
              </w:rPr>
              <w:t>/0</w:t>
            </w:r>
            <w:r w:rsidR="14C09581" w:rsidRPr="00C21F80">
              <w:rPr>
                <w:rFonts w:ascii="Arial" w:eastAsia="Arial" w:hAnsi="Arial" w:cs="Arial"/>
                <w:color w:val="000000" w:themeColor="text1"/>
                <w:sz w:val="20"/>
                <w:szCs w:val="20"/>
              </w:rPr>
              <w:t>8</w:t>
            </w:r>
            <w:r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5119DE" w14:textId="1DBE3558" w:rsidR="38C0B49F" w:rsidRPr="00C21F80" w:rsidRDefault="14721B8A"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Concluído</w:t>
            </w:r>
            <w:r w:rsidR="7CC755F7" w:rsidRPr="00C21F80">
              <w:rPr>
                <w:rFonts w:ascii="Arial" w:eastAsia="Arial" w:hAnsi="Arial" w:cs="Arial"/>
                <w:color w:val="000000" w:themeColor="text1"/>
                <w:sz w:val="20"/>
                <w:szCs w:val="20"/>
              </w:rPr>
              <w:t>|\\\\\\\</w:t>
            </w:r>
          </w:p>
        </w:tc>
      </w:tr>
      <w:tr w:rsidR="6A891E5B" w:rsidRPr="00C21F80" w14:paraId="1BFCFC44"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4A7B5A" w14:textId="377941CC" w:rsidR="6A891E5B" w:rsidRPr="00C21F80" w:rsidRDefault="769DAB8B" w:rsidP="6A891E5B">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 xml:space="preserve">Consultoria Planisa - Analise </w:t>
            </w:r>
            <w:r w:rsidR="31FB63A0" w:rsidRPr="00C21F80">
              <w:rPr>
                <w:rFonts w:ascii="Arial" w:eastAsia="Arial" w:hAnsi="Arial" w:cs="Arial"/>
                <w:color w:val="000000" w:themeColor="text1"/>
                <w:sz w:val="20"/>
                <w:szCs w:val="20"/>
              </w:rPr>
              <w:t>junh</w:t>
            </w:r>
            <w:r w:rsidR="28C8E881" w:rsidRPr="00C21F80">
              <w:rPr>
                <w:rFonts w:ascii="Arial" w:eastAsia="Arial" w:hAnsi="Arial" w:cs="Arial"/>
                <w:color w:val="000000" w:themeColor="text1"/>
                <w:sz w:val="20"/>
                <w:szCs w:val="20"/>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08FDB6" w14:textId="65CC162F" w:rsidR="537B90F6" w:rsidRPr="00C21F80" w:rsidRDefault="6B66D76C" w:rsidP="6A891E5B">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0</w:t>
            </w:r>
            <w:r w:rsidR="48CF7B22" w:rsidRPr="00C21F80">
              <w:rPr>
                <w:rFonts w:ascii="Arial" w:eastAsia="Arial" w:hAnsi="Arial" w:cs="Arial"/>
                <w:color w:val="000000" w:themeColor="text1"/>
                <w:sz w:val="20"/>
                <w:szCs w:val="20"/>
              </w:rPr>
              <w:t>7</w:t>
            </w:r>
            <w:r w:rsidR="512645C3" w:rsidRPr="00C21F80">
              <w:rPr>
                <w:rFonts w:ascii="Arial" w:eastAsia="Arial" w:hAnsi="Arial" w:cs="Arial"/>
                <w:color w:val="000000" w:themeColor="text1"/>
                <w:sz w:val="20"/>
                <w:szCs w:val="20"/>
              </w:rPr>
              <w:t>/</w:t>
            </w:r>
            <w:r w:rsidR="769DAB8B" w:rsidRPr="00C21F80">
              <w:rPr>
                <w:rFonts w:ascii="Arial" w:eastAsia="Arial" w:hAnsi="Arial" w:cs="Arial"/>
                <w:color w:val="000000" w:themeColor="text1"/>
                <w:sz w:val="20"/>
                <w:szCs w:val="20"/>
              </w:rPr>
              <w:t>0</w:t>
            </w:r>
            <w:r w:rsidR="51680A1E" w:rsidRPr="00C21F80">
              <w:rPr>
                <w:rFonts w:ascii="Arial" w:eastAsia="Arial" w:hAnsi="Arial" w:cs="Arial"/>
                <w:color w:val="000000" w:themeColor="text1"/>
                <w:sz w:val="20"/>
                <w:szCs w:val="20"/>
              </w:rPr>
              <w:t>8</w:t>
            </w:r>
            <w:r w:rsidR="769DAB8B"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6BFAF8" w14:textId="065E9222" w:rsidR="6A891E5B" w:rsidRPr="00C21F80" w:rsidRDefault="6A891E5B" w:rsidP="6A891E5B">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Concluído</w:t>
            </w:r>
          </w:p>
        </w:tc>
      </w:tr>
      <w:tr w:rsidR="38C0B49F" w:rsidRPr="00C21F80" w14:paraId="66D25FD2"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FA1FD7" w14:textId="32110705" w:rsidR="38C0B49F" w:rsidRPr="00C21F80" w:rsidRDefault="7FBA23B6"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 xml:space="preserve">Fechamento KPIH - </w:t>
            </w:r>
            <w:r w:rsidR="08F95C38" w:rsidRPr="00C21F80">
              <w:rPr>
                <w:rFonts w:ascii="Arial" w:eastAsia="Arial" w:hAnsi="Arial" w:cs="Arial"/>
                <w:color w:val="000000" w:themeColor="text1"/>
                <w:sz w:val="20"/>
                <w:szCs w:val="20"/>
              </w:rPr>
              <w:t>junh</w:t>
            </w:r>
            <w:r w:rsidR="67EACCFF" w:rsidRPr="00C21F80">
              <w:rPr>
                <w:rFonts w:ascii="Arial" w:eastAsia="Arial" w:hAnsi="Arial" w:cs="Arial"/>
                <w:color w:val="000000" w:themeColor="text1"/>
                <w:sz w:val="20"/>
                <w:szCs w:val="20"/>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BFDC3F" w14:textId="18B499D6" w:rsidR="38C0B49F" w:rsidRPr="00C21F80" w:rsidRDefault="7FBA23B6"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10/0</w:t>
            </w:r>
            <w:r w:rsidR="48553161" w:rsidRPr="00C21F80">
              <w:rPr>
                <w:rFonts w:ascii="Arial" w:eastAsia="Arial" w:hAnsi="Arial" w:cs="Arial"/>
                <w:color w:val="000000" w:themeColor="text1"/>
                <w:sz w:val="20"/>
                <w:szCs w:val="20"/>
              </w:rPr>
              <w:t>8</w:t>
            </w:r>
            <w:r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D035A6" w14:textId="62739B93" w:rsidR="38C0B49F" w:rsidRPr="00C21F80" w:rsidRDefault="38C0B49F"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Concluído</w:t>
            </w:r>
          </w:p>
        </w:tc>
      </w:tr>
      <w:tr w:rsidR="38C0B49F" w:rsidRPr="00C21F80" w14:paraId="08664010"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809D47" w14:textId="1FD51FA6" w:rsidR="38C0B49F" w:rsidRPr="00C21F80" w:rsidRDefault="7FBA23B6"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 xml:space="preserve">Consumo de Estoque </w:t>
            </w:r>
            <w:r w:rsidR="386D82AC" w:rsidRPr="00C21F80">
              <w:rPr>
                <w:rFonts w:ascii="Arial" w:eastAsia="Arial" w:hAnsi="Arial" w:cs="Arial"/>
                <w:color w:val="000000" w:themeColor="text1"/>
                <w:sz w:val="20"/>
                <w:szCs w:val="20"/>
              </w:rPr>
              <w:t xml:space="preserve">- </w:t>
            </w:r>
            <w:r w:rsidR="71D25EB4" w:rsidRPr="00C21F80">
              <w:rPr>
                <w:rFonts w:ascii="Arial" w:eastAsia="Arial" w:hAnsi="Arial" w:cs="Arial"/>
                <w:color w:val="000000" w:themeColor="text1"/>
                <w:sz w:val="20"/>
                <w:szCs w:val="20"/>
              </w:rPr>
              <w:t>ju</w:t>
            </w:r>
            <w:r w:rsidR="206B9E84" w:rsidRPr="00C21F80">
              <w:rPr>
                <w:rFonts w:ascii="Arial" w:eastAsia="Arial" w:hAnsi="Arial" w:cs="Arial"/>
                <w:color w:val="000000" w:themeColor="text1"/>
                <w:sz w:val="20"/>
                <w:szCs w:val="20"/>
              </w:rPr>
              <w:t>l</w:t>
            </w:r>
            <w:r w:rsidR="71D25EB4" w:rsidRPr="00C21F80">
              <w:rPr>
                <w:rFonts w:ascii="Arial" w:eastAsia="Arial" w:hAnsi="Arial" w:cs="Arial"/>
                <w:color w:val="000000" w:themeColor="text1"/>
                <w:sz w:val="20"/>
                <w:szCs w:val="20"/>
              </w:rPr>
              <w:t>h</w:t>
            </w:r>
            <w:r w:rsidR="0813137F" w:rsidRPr="00C21F80">
              <w:rPr>
                <w:rFonts w:ascii="Arial" w:eastAsia="Arial" w:hAnsi="Arial" w:cs="Arial"/>
                <w:color w:val="000000" w:themeColor="text1"/>
                <w:sz w:val="20"/>
                <w:szCs w:val="20"/>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D3641" w14:textId="0009D1D3" w:rsidR="38C0B49F" w:rsidRPr="00C21F80" w:rsidRDefault="7FBA23B6"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1</w:t>
            </w:r>
            <w:r w:rsidR="25E19826" w:rsidRPr="00C21F80">
              <w:rPr>
                <w:rFonts w:ascii="Arial" w:eastAsia="Arial" w:hAnsi="Arial" w:cs="Arial"/>
                <w:color w:val="000000" w:themeColor="text1"/>
                <w:sz w:val="20"/>
                <w:szCs w:val="20"/>
              </w:rPr>
              <w:t>1</w:t>
            </w:r>
            <w:r w:rsidRPr="00C21F80">
              <w:rPr>
                <w:rFonts w:ascii="Arial" w:eastAsia="Arial" w:hAnsi="Arial" w:cs="Arial"/>
                <w:color w:val="000000" w:themeColor="text1"/>
                <w:sz w:val="20"/>
                <w:szCs w:val="20"/>
              </w:rPr>
              <w:t>/0</w:t>
            </w:r>
            <w:r w:rsidR="70AFC0E2" w:rsidRPr="00C21F80">
              <w:rPr>
                <w:rFonts w:ascii="Arial" w:eastAsia="Arial" w:hAnsi="Arial" w:cs="Arial"/>
                <w:color w:val="000000" w:themeColor="text1"/>
                <w:sz w:val="20"/>
                <w:szCs w:val="20"/>
              </w:rPr>
              <w:t>8</w:t>
            </w:r>
            <w:r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83F2F6" w14:textId="3F417D2A" w:rsidR="38C0B49F" w:rsidRPr="00C21F80" w:rsidRDefault="38C0B49F"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Em andamento</w:t>
            </w:r>
          </w:p>
        </w:tc>
      </w:tr>
      <w:tr w:rsidR="38C0B49F" w:rsidRPr="00C21F80" w14:paraId="06DA67D0"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2BEA77" w14:textId="533DE2CD" w:rsidR="38C0B49F" w:rsidRPr="00C21F80" w:rsidRDefault="520CC675"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Folha C</w:t>
            </w:r>
            <w:r w:rsidR="7D1E4C19" w:rsidRPr="00C21F80">
              <w:rPr>
                <w:rFonts w:ascii="Arial" w:eastAsia="Arial" w:hAnsi="Arial" w:cs="Arial"/>
                <w:color w:val="000000" w:themeColor="text1"/>
                <w:sz w:val="20"/>
                <w:szCs w:val="20"/>
              </w:rPr>
              <w:t>lt</w:t>
            </w:r>
            <w:r w:rsidR="24E70C7B" w:rsidRPr="00C21F80">
              <w:rPr>
                <w:rFonts w:ascii="Arial" w:eastAsia="Arial" w:hAnsi="Arial" w:cs="Arial"/>
                <w:color w:val="000000" w:themeColor="text1"/>
                <w:sz w:val="20"/>
                <w:szCs w:val="20"/>
              </w:rPr>
              <w:t xml:space="preserve"> - </w:t>
            </w:r>
            <w:r w:rsidR="0BF2B219" w:rsidRPr="00C21F80">
              <w:rPr>
                <w:rFonts w:ascii="Arial" w:eastAsia="Arial" w:hAnsi="Arial" w:cs="Arial"/>
                <w:color w:val="000000" w:themeColor="text1"/>
                <w:sz w:val="20"/>
                <w:szCs w:val="20"/>
              </w:rPr>
              <w:t>ju</w:t>
            </w:r>
            <w:r w:rsidR="168C3CE1" w:rsidRPr="00C21F80">
              <w:rPr>
                <w:rFonts w:ascii="Arial" w:eastAsia="Arial" w:hAnsi="Arial" w:cs="Arial"/>
                <w:color w:val="000000" w:themeColor="text1"/>
                <w:sz w:val="20"/>
                <w:szCs w:val="20"/>
              </w:rPr>
              <w:t>l</w:t>
            </w:r>
            <w:r w:rsidR="0BF2B219" w:rsidRPr="00C21F80">
              <w:rPr>
                <w:rFonts w:ascii="Arial" w:eastAsia="Arial" w:hAnsi="Arial" w:cs="Arial"/>
                <w:color w:val="000000" w:themeColor="text1"/>
                <w:sz w:val="20"/>
                <w:szCs w:val="20"/>
              </w:rPr>
              <w:t>ho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C025C9" w14:textId="6816A530" w:rsidR="38C0B49F" w:rsidRPr="00C21F80" w:rsidRDefault="7FBA23B6"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1</w:t>
            </w:r>
            <w:r w:rsidR="436DEDBF" w:rsidRPr="00C21F80">
              <w:rPr>
                <w:rFonts w:ascii="Arial" w:eastAsia="Arial" w:hAnsi="Arial" w:cs="Arial"/>
                <w:color w:val="000000" w:themeColor="text1"/>
                <w:sz w:val="20"/>
                <w:szCs w:val="20"/>
              </w:rPr>
              <w:t>4</w:t>
            </w:r>
            <w:r w:rsidRPr="00C21F80">
              <w:rPr>
                <w:rFonts w:ascii="Arial" w:eastAsia="Arial" w:hAnsi="Arial" w:cs="Arial"/>
                <w:color w:val="000000" w:themeColor="text1"/>
                <w:sz w:val="20"/>
                <w:szCs w:val="20"/>
              </w:rPr>
              <w:t>/0</w:t>
            </w:r>
            <w:r w:rsidR="03B4A8A8" w:rsidRPr="00C21F80">
              <w:rPr>
                <w:rFonts w:ascii="Arial" w:eastAsia="Arial" w:hAnsi="Arial" w:cs="Arial"/>
                <w:color w:val="000000" w:themeColor="text1"/>
                <w:sz w:val="20"/>
                <w:szCs w:val="20"/>
              </w:rPr>
              <w:t>8</w:t>
            </w:r>
            <w:r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2156C6" w14:textId="395981E5" w:rsidR="38C0B49F" w:rsidRPr="00C21F80" w:rsidRDefault="38C0B49F"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Em andamento</w:t>
            </w:r>
          </w:p>
        </w:tc>
      </w:tr>
      <w:tr w:rsidR="38C0B49F" w:rsidRPr="00C21F80" w14:paraId="64D904D5"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22C036" w14:textId="6AA625DA" w:rsidR="38C0B49F" w:rsidRPr="00C21F80" w:rsidRDefault="520CC675"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Estatísticas</w:t>
            </w:r>
            <w:r w:rsidR="698B8CDA" w:rsidRPr="00C21F80">
              <w:rPr>
                <w:rFonts w:ascii="Arial" w:eastAsia="Arial" w:hAnsi="Arial" w:cs="Arial"/>
                <w:color w:val="000000" w:themeColor="text1"/>
                <w:sz w:val="20"/>
                <w:szCs w:val="20"/>
              </w:rPr>
              <w:t xml:space="preserve"> - </w:t>
            </w:r>
            <w:r w:rsidR="55A8A58F" w:rsidRPr="00C21F80">
              <w:rPr>
                <w:rFonts w:ascii="Arial" w:eastAsia="Arial" w:hAnsi="Arial" w:cs="Arial"/>
                <w:color w:val="000000" w:themeColor="text1"/>
                <w:sz w:val="20"/>
                <w:szCs w:val="20"/>
              </w:rPr>
              <w:t>ju</w:t>
            </w:r>
            <w:r w:rsidR="3A8EB9D4" w:rsidRPr="00C21F80">
              <w:rPr>
                <w:rFonts w:ascii="Arial" w:eastAsia="Arial" w:hAnsi="Arial" w:cs="Arial"/>
                <w:color w:val="000000" w:themeColor="text1"/>
                <w:sz w:val="20"/>
                <w:szCs w:val="20"/>
              </w:rPr>
              <w:t>l</w:t>
            </w:r>
            <w:r w:rsidR="55A8A58F" w:rsidRPr="00C21F80">
              <w:rPr>
                <w:rFonts w:ascii="Arial" w:eastAsia="Arial" w:hAnsi="Arial" w:cs="Arial"/>
                <w:color w:val="000000" w:themeColor="text1"/>
                <w:sz w:val="20"/>
                <w:szCs w:val="20"/>
              </w:rPr>
              <w:t>ho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665E31" w14:textId="01905E47" w:rsidR="38C0B49F" w:rsidRPr="00C21F80" w:rsidRDefault="3BA77A05"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1</w:t>
            </w:r>
            <w:r w:rsidR="2FE25947" w:rsidRPr="00C21F80">
              <w:rPr>
                <w:rFonts w:ascii="Arial" w:eastAsia="Arial" w:hAnsi="Arial" w:cs="Arial"/>
                <w:color w:val="000000" w:themeColor="text1"/>
                <w:sz w:val="20"/>
                <w:szCs w:val="20"/>
              </w:rPr>
              <w:t>5/0</w:t>
            </w:r>
            <w:r w:rsidR="756580B7" w:rsidRPr="00C21F80">
              <w:rPr>
                <w:rFonts w:ascii="Arial" w:eastAsia="Arial" w:hAnsi="Arial" w:cs="Arial"/>
                <w:color w:val="000000" w:themeColor="text1"/>
                <w:sz w:val="20"/>
                <w:szCs w:val="20"/>
              </w:rPr>
              <w:t>8</w:t>
            </w:r>
            <w:r w:rsidR="2FE25947" w:rsidRPr="00C21F80">
              <w:rPr>
                <w:rFonts w:ascii="Arial" w:eastAsia="Arial" w:hAnsi="Arial" w:cs="Arial"/>
                <w:color w:val="000000" w:themeColor="text1"/>
                <w:sz w:val="20"/>
                <w:szCs w:val="20"/>
              </w:rPr>
              <w:t>0</w:t>
            </w:r>
            <w:r w:rsidR="7FBA23B6" w:rsidRPr="00C21F80">
              <w:rPr>
                <w:rFonts w:ascii="Arial" w:eastAsia="Arial" w:hAnsi="Arial" w:cs="Arial"/>
                <w:color w:val="000000" w:themeColor="text1"/>
                <w:sz w:val="20"/>
                <w:szCs w:val="20"/>
              </w:rPr>
              <w:t>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912CA6" w14:textId="7054C7DB" w:rsidR="38C0B49F" w:rsidRPr="00C21F80" w:rsidRDefault="38C0B49F"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Em andamento</w:t>
            </w:r>
          </w:p>
        </w:tc>
      </w:tr>
      <w:tr w:rsidR="38C0B49F" w:rsidRPr="00C21F80" w14:paraId="3E5B3EF2"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84C585" w14:textId="7E621827" w:rsidR="38C0B49F" w:rsidRPr="00C21F80" w:rsidRDefault="520CC675"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Produção</w:t>
            </w:r>
            <w:r w:rsidR="0A5AA42C" w:rsidRPr="00C21F80">
              <w:rPr>
                <w:rFonts w:ascii="Arial" w:eastAsia="Arial" w:hAnsi="Arial" w:cs="Arial"/>
                <w:color w:val="000000" w:themeColor="text1"/>
                <w:sz w:val="20"/>
                <w:szCs w:val="20"/>
              </w:rPr>
              <w:t xml:space="preserve"> - </w:t>
            </w:r>
            <w:r w:rsidR="2CFFB054" w:rsidRPr="00C21F80">
              <w:rPr>
                <w:rFonts w:ascii="Arial" w:eastAsia="Arial" w:hAnsi="Arial" w:cs="Arial"/>
                <w:color w:val="000000" w:themeColor="text1"/>
                <w:sz w:val="20"/>
                <w:szCs w:val="20"/>
              </w:rPr>
              <w:t>ju</w:t>
            </w:r>
            <w:r w:rsidR="20DEBBDE" w:rsidRPr="00C21F80">
              <w:rPr>
                <w:rFonts w:ascii="Arial" w:eastAsia="Arial" w:hAnsi="Arial" w:cs="Arial"/>
                <w:color w:val="000000" w:themeColor="text1"/>
                <w:sz w:val="20"/>
                <w:szCs w:val="20"/>
              </w:rPr>
              <w:t>lh</w:t>
            </w:r>
            <w:r w:rsidR="0A5AA42C" w:rsidRPr="00C21F80">
              <w:rPr>
                <w:rFonts w:ascii="Arial" w:eastAsia="Arial" w:hAnsi="Arial" w:cs="Arial"/>
                <w:color w:val="000000" w:themeColor="text1"/>
                <w:sz w:val="20"/>
                <w:szCs w:val="20"/>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6A4517" w14:textId="55CD9DB4" w:rsidR="38C0B49F" w:rsidRPr="00C21F80" w:rsidRDefault="30B75A8B"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1</w:t>
            </w:r>
            <w:r w:rsidR="2829155A" w:rsidRPr="00C21F80">
              <w:rPr>
                <w:rFonts w:ascii="Arial" w:eastAsia="Arial" w:hAnsi="Arial" w:cs="Arial"/>
                <w:color w:val="000000" w:themeColor="text1"/>
                <w:sz w:val="20"/>
                <w:szCs w:val="20"/>
              </w:rPr>
              <w:t>7</w:t>
            </w:r>
            <w:r w:rsidR="7FBA23B6" w:rsidRPr="00C21F80">
              <w:rPr>
                <w:rFonts w:ascii="Arial" w:eastAsia="Arial" w:hAnsi="Arial" w:cs="Arial"/>
                <w:color w:val="000000" w:themeColor="text1"/>
                <w:sz w:val="20"/>
                <w:szCs w:val="20"/>
              </w:rPr>
              <w:t>/0</w:t>
            </w:r>
            <w:r w:rsidR="08AA4626" w:rsidRPr="00C21F80">
              <w:rPr>
                <w:rFonts w:ascii="Arial" w:eastAsia="Arial" w:hAnsi="Arial" w:cs="Arial"/>
                <w:color w:val="000000" w:themeColor="text1"/>
                <w:sz w:val="20"/>
                <w:szCs w:val="20"/>
              </w:rPr>
              <w:t>8</w:t>
            </w:r>
            <w:r w:rsidR="7FBA23B6"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29E25" w14:textId="258CF243" w:rsidR="38C0B49F" w:rsidRPr="00C21F80" w:rsidRDefault="38C0B49F"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Em andamento</w:t>
            </w:r>
          </w:p>
        </w:tc>
      </w:tr>
      <w:tr w:rsidR="385B1FDE" w:rsidRPr="00C21F80" w14:paraId="27AC3F8D"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91E5F7" w14:textId="6BBB2A50" w:rsidR="385B1FDE" w:rsidRPr="00C21F80" w:rsidRDefault="66950737" w:rsidP="385B1FDE">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 xml:space="preserve">Consultoria Planisa - Analise </w:t>
            </w:r>
            <w:r w:rsidR="458B1B05" w:rsidRPr="00C21F80">
              <w:rPr>
                <w:rFonts w:ascii="Arial" w:eastAsia="Arial" w:hAnsi="Arial" w:cs="Arial"/>
                <w:color w:val="000000" w:themeColor="text1"/>
                <w:sz w:val="20"/>
                <w:szCs w:val="20"/>
              </w:rPr>
              <w:t>junh</w:t>
            </w:r>
            <w:r w:rsidRPr="00C21F80">
              <w:rPr>
                <w:rFonts w:ascii="Arial" w:eastAsia="Arial" w:hAnsi="Arial" w:cs="Arial"/>
                <w:color w:val="000000" w:themeColor="text1"/>
                <w:sz w:val="20"/>
                <w:szCs w:val="20"/>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42E604" w14:textId="6C360C7D" w:rsidR="385B1FDE" w:rsidRPr="00C21F80" w:rsidRDefault="66950737" w:rsidP="385B1FDE">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18/0</w:t>
            </w:r>
            <w:r w:rsidR="5A1838F7" w:rsidRPr="00C21F80">
              <w:rPr>
                <w:rFonts w:ascii="Arial" w:eastAsia="Arial" w:hAnsi="Arial" w:cs="Arial"/>
                <w:color w:val="000000" w:themeColor="text1"/>
                <w:sz w:val="20"/>
                <w:szCs w:val="20"/>
              </w:rPr>
              <w:t>8</w:t>
            </w:r>
            <w:r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6DA2E1" w14:textId="029D703D" w:rsidR="385B1FDE" w:rsidRPr="00C21F80" w:rsidRDefault="385B1FDE" w:rsidP="385B1FDE">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Em andamento</w:t>
            </w:r>
          </w:p>
        </w:tc>
      </w:tr>
      <w:tr w:rsidR="38C0B49F" w:rsidRPr="00C21F80" w14:paraId="6189A2F9"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B04A9C" w14:textId="53F65B1C" w:rsidR="38C0B49F" w:rsidRPr="00C21F80" w:rsidRDefault="7FBA23B6"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Folha de Servidores e Residentes</w:t>
            </w:r>
            <w:r w:rsidR="6E5A4544" w:rsidRPr="00C21F80">
              <w:rPr>
                <w:rFonts w:ascii="Arial" w:eastAsia="Arial" w:hAnsi="Arial" w:cs="Arial"/>
                <w:color w:val="000000" w:themeColor="text1"/>
                <w:sz w:val="20"/>
                <w:szCs w:val="20"/>
              </w:rPr>
              <w:t xml:space="preserve"> - </w:t>
            </w:r>
            <w:r w:rsidR="6220FA8B" w:rsidRPr="00C21F80">
              <w:rPr>
                <w:rFonts w:ascii="Arial" w:eastAsia="Arial" w:hAnsi="Arial" w:cs="Arial"/>
                <w:color w:val="000000" w:themeColor="text1"/>
                <w:sz w:val="20"/>
                <w:szCs w:val="20"/>
              </w:rPr>
              <w:t>ju</w:t>
            </w:r>
            <w:r w:rsidR="49AED38B" w:rsidRPr="00C21F80">
              <w:rPr>
                <w:rFonts w:ascii="Arial" w:eastAsia="Arial" w:hAnsi="Arial" w:cs="Arial"/>
                <w:color w:val="000000" w:themeColor="text1"/>
                <w:sz w:val="20"/>
                <w:szCs w:val="20"/>
              </w:rPr>
              <w:t>l</w:t>
            </w:r>
            <w:r w:rsidR="6220FA8B" w:rsidRPr="00C21F80">
              <w:rPr>
                <w:rFonts w:ascii="Arial" w:eastAsia="Arial" w:hAnsi="Arial" w:cs="Arial"/>
                <w:color w:val="000000" w:themeColor="text1"/>
                <w:sz w:val="20"/>
                <w:szCs w:val="20"/>
              </w:rPr>
              <w:t>h</w:t>
            </w:r>
            <w:r w:rsidR="33D19FD8" w:rsidRPr="00C21F80">
              <w:rPr>
                <w:rFonts w:ascii="Arial" w:eastAsia="Arial" w:hAnsi="Arial" w:cs="Arial"/>
                <w:color w:val="000000" w:themeColor="text1"/>
                <w:sz w:val="20"/>
                <w:szCs w:val="20"/>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3F9F46" w14:textId="41E05C98" w:rsidR="38C0B49F" w:rsidRPr="00C21F80" w:rsidRDefault="7FBA23B6"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2</w:t>
            </w:r>
            <w:r w:rsidR="3488B7B8" w:rsidRPr="00C21F80">
              <w:rPr>
                <w:rFonts w:ascii="Arial" w:eastAsia="Arial" w:hAnsi="Arial" w:cs="Arial"/>
                <w:color w:val="000000" w:themeColor="text1"/>
                <w:sz w:val="20"/>
                <w:szCs w:val="20"/>
              </w:rPr>
              <w:t>3</w:t>
            </w:r>
            <w:r w:rsidRPr="00C21F80">
              <w:rPr>
                <w:rFonts w:ascii="Arial" w:eastAsia="Arial" w:hAnsi="Arial" w:cs="Arial"/>
                <w:color w:val="000000" w:themeColor="text1"/>
                <w:sz w:val="20"/>
                <w:szCs w:val="20"/>
              </w:rPr>
              <w:t>/0</w:t>
            </w:r>
            <w:r w:rsidR="2AD012BF" w:rsidRPr="00C21F80">
              <w:rPr>
                <w:rFonts w:ascii="Arial" w:eastAsia="Arial" w:hAnsi="Arial" w:cs="Arial"/>
                <w:color w:val="000000" w:themeColor="text1"/>
                <w:sz w:val="20"/>
                <w:szCs w:val="20"/>
              </w:rPr>
              <w:t>8</w:t>
            </w:r>
            <w:r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8D7032" w14:textId="0F33F8C4" w:rsidR="38C0B49F" w:rsidRPr="00C21F80" w:rsidRDefault="38C0B49F"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Em andamento</w:t>
            </w:r>
          </w:p>
        </w:tc>
      </w:tr>
      <w:tr w:rsidR="38C0B49F" w:rsidRPr="00C21F80" w14:paraId="4BEB7228"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976EAF" w14:textId="44B1AA16" w:rsidR="38C0B49F" w:rsidRPr="00C21F80" w:rsidRDefault="7FBA23B6"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Notas Fiscais</w:t>
            </w:r>
            <w:r w:rsidR="1F4685FB" w:rsidRPr="00C21F80">
              <w:rPr>
                <w:rFonts w:ascii="Arial" w:eastAsia="Arial" w:hAnsi="Arial" w:cs="Arial"/>
                <w:color w:val="000000" w:themeColor="text1"/>
                <w:sz w:val="20"/>
                <w:szCs w:val="20"/>
              </w:rPr>
              <w:t xml:space="preserve"> - </w:t>
            </w:r>
            <w:r w:rsidR="26A57285" w:rsidRPr="00C21F80">
              <w:rPr>
                <w:rFonts w:ascii="Arial" w:eastAsia="Arial" w:hAnsi="Arial" w:cs="Arial"/>
                <w:color w:val="000000" w:themeColor="text1"/>
                <w:sz w:val="20"/>
                <w:szCs w:val="20"/>
              </w:rPr>
              <w:t>ju</w:t>
            </w:r>
            <w:r w:rsidR="73AE2076" w:rsidRPr="00C21F80">
              <w:rPr>
                <w:rFonts w:ascii="Arial" w:eastAsia="Arial" w:hAnsi="Arial" w:cs="Arial"/>
                <w:color w:val="000000" w:themeColor="text1"/>
                <w:sz w:val="20"/>
                <w:szCs w:val="20"/>
              </w:rPr>
              <w:t>l</w:t>
            </w:r>
            <w:r w:rsidR="26A57285" w:rsidRPr="00C21F80">
              <w:rPr>
                <w:rFonts w:ascii="Arial" w:eastAsia="Arial" w:hAnsi="Arial" w:cs="Arial"/>
                <w:color w:val="000000" w:themeColor="text1"/>
                <w:sz w:val="20"/>
                <w:szCs w:val="20"/>
              </w:rPr>
              <w:t>h</w:t>
            </w:r>
            <w:r w:rsidR="249D7133" w:rsidRPr="00C21F80">
              <w:rPr>
                <w:rFonts w:ascii="Arial" w:eastAsia="Arial" w:hAnsi="Arial" w:cs="Arial"/>
                <w:color w:val="000000" w:themeColor="text1"/>
                <w:sz w:val="20"/>
                <w:szCs w:val="20"/>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D1755D" w14:textId="52BE13DB" w:rsidR="38C0B49F" w:rsidRPr="00C21F80" w:rsidRDefault="0AD9EC50"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3</w:t>
            </w:r>
            <w:r w:rsidR="5C701A56" w:rsidRPr="00C21F80">
              <w:rPr>
                <w:rFonts w:ascii="Arial" w:eastAsia="Arial" w:hAnsi="Arial" w:cs="Arial"/>
                <w:color w:val="000000" w:themeColor="text1"/>
                <w:sz w:val="20"/>
                <w:szCs w:val="20"/>
              </w:rPr>
              <w:t>0</w:t>
            </w:r>
            <w:r w:rsidR="7FBA23B6" w:rsidRPr="00C21F80">
              <w:rPr>
                <w:rFonts w:ascii="Arial" w:eastAsia="Arial" w:hAnsi="Arial" w:cs="Arial"/>
                <w:color w:val="000000" w:themeColor="text1"/>
                <w:sz w:val="20"/>
                <w:szCs w:val="20"/>
              </w:rPr>
              <w:t>/0</w:t>
            </w:r>
            <w:r w:rsidR="465EBD06" w:rsidRPr="00C21F80">
              <w:rPr>
                <w:rFonts w:ascii="Arial" w:eastAsia="Arial" w:hAnsi="Arial" w:cs="Arial"/>
                <w:color w:val="000000" w:themeColor="text1"/>
                <w:sz w:val="20"/>
                <w:szCs w:val="20"/>
              </w:rPr>
              <w:t>8</w:t>
            </w:r>
            <w:r w:rsidR="7FBA23B6"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8D626" w14:textId="3F7E1435" w:rsidR="38C0B49F" w:rsidRPr="00C21F80" w:rsidRDefault="38C0B49F"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Em andamento</w:t>
            </w:r>
          </w:p>
        </w:tc>
      </w:tr>
      <w:tr w:rsidR="38C0B49F" w:rsidRPr="00C21F80" w14:paraId="44B2FADE" w14:textId="77777777" w:rsidTr="00C21F80">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55E41B" w14:textId="12235A29" w:rsidR="38C0B49F" w:rsidRPr="00C21F80" w:rsidRDefault="7FBA23B6" w:rsidP="38C0B49F">
            <w:pPr>
              <w:rPr>
                <w:rFonts w:ascii="Arial" w:eastAsia="Arial" w:hAnsi="Arial" w:cs="Arial"/>
                <w:color w:val="000000" w:themeColor="text1"/>
                <w:sz w:val="20"/>
                <w:szCs w:val="20"/>
              </w:rPr>
            </w:pPr>
            <w:r w:rsidRPr="00C21F80">
              <w:rPr>
                <w:rFonts w:ascii="Arial" w:eastAsia="Arial" w:hAnsi="Arial" w:cs="Arial"/>
                <w:color w:val="000000" w:themeColor="text1"/>
                <w:sz w:val="20"/>
                <w:szCs w:val="20"/>
              </w:rPr>
              <w:t xml:space="preserve">Consolidação do Custeio </w:t>
            </w:r>
            <w:r w:rsidR="56128A6C" w:rsidRPr="00C21F80">
              <w:rPr>
                <w:rFonts w:ascii="Arial" w:eastAsia="Arial" w:hAnsi="Arial" w:cs="Arial"/>
                <w:color w:val="000000" w:themeColor="text1"/>
                <w:sz w:val="20"/>
                <w:szCs w:val="20"/>
              </w:rPr>
              <w:t xml:space="preserve">- </w:t>
            </w:r>
            <w:r w:rsidR="3DE1EF53" w:rsidRPr="00C21F80">
              <w:rPr>
                <w:rFonts w:ascii="Arial" w:eastAsia="Arial" w:hAnsi="Arial" w:cs="Arial"/>
                <w:color w:val="000000" w:themeColor="text1"/>
                <w:sz w:val="20"/>
                <w:szCs w:val="20"/>
              </w:rPr>
              <w:t>ju</w:t>
            </w:r>
            <w:r w:rsidR="265A374B" w:rsidRPr="00C21F80">
              <w:rPr>
                <w:rFonts w:ascii="Arial" w:eastAsia="Arial" w:hAnsi="Arial" w:cs="Arial"/>
                <w:color w:val="000000" w:themeColor="text1"/>
                <w:sz w:val="20"/>
                <w:szCs w:val="20"/>
              </w:rPr>
              <w:t>l</w:t>
            </w:r>
            <w:r w:rsidR="3DE1EF53" w:rsidRPr="00C21F80">
              <w:rPr>
                <w:rFonts w:ascii="Arial" w:eastAsia="Arial" w:hAnsi="Arial" w:cs="Arial"/>
                <w:color w:val="000000" w:themeColor="text1"/>
                <w:sz w:val="20"/>
                <w:szCs w:val="20"/>
              </w:rPr>
              <w:t>h</w:t>
            </w:r>
            <w:r w:rsidRPr="00C21F80">
              <w:rPr>
                <w:rFonts w:ascii="Arial" w:eastAsia="Arial" w:hAnsi="Arial" w:cs="Arial"/>
                <w:color w:val="000000" w:themeColor="text1"/>
                <w:sz w:val="20"/>
                <w:szCs w:val="20"/>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C90951" w14:textId="4FD84E68" w:rsidR="38C0B49F" w:rsidRPr="00C21F80" w:rsidRDefault="2554CECA"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08</w:t>
            </w:r>
            <w:r w:rsidR="73F96118" w:rsidRPr="00C21F80">
              <w:rPr>
                <w:rFonts w:ascii="Arial" w:eastAsia="Arial" w:hAnsi="Arial" w:cs="Arial"/>
                <w:color w:val="000000" w:themeColor="text1"/>
                <w:sz w:val="20"/>
                <w:szCs w:val="20"/>
              </w:rPr>
              <w:t>/0</w:t>
            </w:r>
            <w:r w:rsidR="3EAD35B1" w:rsidRPr="00C21F80">
              <w:rPr>
                <w:rFonts w:ascii="Arial" w:eastAsia="Arial" w:hAnsi="Arial" w:cs="Arial"/>
                <w:color w:val="000000" w:themeColor="text1"/>
                <w:sz w:val="20"/>
                <w:szCs w:val="20"/>
              </w:rPr>
              <w:t>8</w:t>
            </w:r>
            <w:r w:rsidR="73F96118" w:rsidRPr="00C21F80">
              <w:rPr>
                <w:rFonts w:ascii="Arial" w:eastAsia="Arial" w:hAnsi="Arial" w:cs="Arial"/>
                <w:color w:val="000000" w:themeColor="text1"/>
                <w:sz w:val="20"/>
                <w:szCs w:val="20"/>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7E0B2E" w14:textId="43374374" w:rsidR="38C0B49F" w:rsidRPr="00C21F80" w:rsidRDefault="38C0B49F" w:rsidP="38C0B49F">
            <w:pPr>
              <w:jc w:val="center"/>
              <w:rPr>
                <w:rFonts w:ascii="Arial" w:eastAsia="Arial" w:hAnsi="Arial" w:cs="Arial"/>
                <w:color w:val="000000" w:themeColor="text1"/>
                <w:sz w:val="20"/>
                <w:szCs w:val="20"/>
              </w:rPr>
            </w:pPr>
            <w:r w:rsidRPr="00C21F80">
              <w:rPr>
                <w:rFonts w:ascii="Arial" w:eastAsia="Arial" w:hAnsi="Arial" w:cs="Arial"/>
                <w:color w:val="000000" w:themeColor="text1"/>
                <w:sz w:val="20"/>
                <w:szCs w:val="20"/>
              </w:rPr>
              <w:t>Em andamento</w:t>
            </w:r>
          </w:p>
        </w:tc>
      </w:tr>
    </w:tbl>
    <w:p w14:paraId="38BDD18A" w14:textId="2AAFF94A" w:rsidR="003D58EE" w:rsidRDefault="003D58EE" w:rsidP="3B151212">
      <w:pPr>
        <w:spacing w:line="360" w:lineRule="auto"/>
        <w:jc w:val="both"/>
        <w:rPr>
          <w:rFonts w:ascii="Arial" w:hAnsi="Arial" w:cs="Arial"/>
          <w:b/>
          <w:lang w:val="pt-BR"/>
        </w:rPr>
      </w:pPr>
    </w:p>
    <w:p w14:paraId="54A201D5" w14:textId="0FBAD1E7" w:rsidR="447522CA" w:rsidRDefault="5B705E99" w:rsidP="447522CA">
      <w:pPr>
        <w:spacing w:line="360" w:lineRule="auto"/>
        <w:jc w:val="both"/>
      </w:pPr>
      <w:r>
        <w:rPr>
          <w:noProof/>
        </w:rPr>
        <w:drawing>
          <wp:inline distT="0" distB="0" distL="0" distR="0" wp14:anchorId="3F2F1EAE" wp14:editId="514B5EDF">
            <wp:extent cx="4907738" cy="2700000"/>
            <wp:effectExtent l="0" t="0" r="0" b="0"/>
            <wp:docPr id="967537289" name="Picture 96753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53728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07738" cy="2700000"/>
                    </a:xfrm>
                    <a:prstGeom prst="rect">
                      <a:avLst/>
                    </a:prstGeom>
                  </pic:spPr>
                </pic:pic>
              </a:graphicData>
            </a:graphic>
          </wp:inline>
        </w:drawing>
      </w:r>
      <w:r w:rsidR="4EA28BB9">
        <w:t xml:space="preserve"> </w:t>
      </w:r>
    </w:p>
    <w:p w14:paraId="6AE52378" w14:textId="5E38545E" w:rsidR="00804CA5" w:rsidRDefault="00804CA5" w:rsidP="385B1FDE">
      <w:pPr>
        <w:spacing w:line="360" w:lineRule="auto"/>
        <w:jc w:val="center"/>
      </w:pPr>
    </w:p>
    <w:p w14:paraId="32DEBD26" w14:textId="435D5027" w:rsidR="00804CA5" w:rsidRDefault="00804CA5" w:rsidP="385B1FDE">
      <w:pPr>
        <w:spacing w:line="360" w:lineRule="auto"/>
        <w:jc w:val="center"/>
      </w:pPr>
    </w:p>
    <w:p w14:paraId="5DF3DB57" w14:textId="306F9AA7" w:rsidR="00804CA5" w:rsidRDefault="00804CA5" w:rsidP="385B1FDE">
      <w:pPr>
        <w:spacing w:line="360" w:lineRule="auto"/>
        <w:jc w:val="center"/>
      </w:pPr>
    </w:p>
    <w:p w14:paraId="557E6C9A" w14:textId="2BB02B6E" w:rsidR="00804CA5" w:rsidRDefault="00804CA5" w:rsidP="385B1FDE">
      <w:pPr>
        <w:spacing w:line="360" w:lineRule="auto"/>
        <w:jc w:val="center"/>
      </w:pPr>
    </w:p>
    <w:p w14:paraId="370A7625" w14:textId="45D8ACDE" w:rsidR="00804CA5" w:rsidRDefault="00804CA5" w:rsidP="385B1FDE">
      <w:pPr>
        <w:spacing w:line="360" w:lineRule="auto"/>
        <w:jc w:val="center"/>
      </w:pPr>
    </w:p>
    <w:p w14:paraId="07AE702B" w14:textId="5833F306" w:rsidR="00804CA5" w:rsidRDefault="00804CA5" w:rsidP="385B1FDE">
      <w:pPr>
        <w:spacing w:line="360" w:lineRule="auto"/>
        <w:jc w:val="center"/>
      </w:pPr>
    </w:p>
    <w:p w14:paraId="441FCFB4" w14:textId="19C685A1" w:rsidR="00804CA5" w:rsidRDefault="00804CA5" w:rsidP="385B1FDE">
      <w:pPr>
        <w:spacing w:line="360" w:lineRule="auto"/>
        <w:jc w:val="center"/>
      </w:pPr>
    </w:p>
    <w:p w14:paraId="73B548C1" w14:textId="3BE3C1B8" w:rsidR="0EBC599D" w:rsidRDefault="2BA9C4EC" w:rsidP="0EBC599D">
      <w:pPr>
        <w:spacing w:line="360" w:lineRule="auto"/>
        <w:ind w:left="-720"/>
        <w:jc w:val="both"/>
      </w:pPr>
      <w:r>
        <w:rPr>
          <w:noProof/>
        </w:rPr>
        <w:drawing>
          <wp:inline distT="0" distB="0" distL="0" distR="0" wp14:anchorId="0B32392C" wp14:editId="7BBD1836">
            <wp:extent cx="6824685" cy="4419600"/>
            <wp:effectExtent l="0" t="0" r="0" b="0"/>
            <wp:docPr id="9798620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62072" name=""/>
                    <pic:cNvPicPr/>
                  </pic:nvPicPr>
                  <pic:blipFill>
                    <a:blip r:embed="rId25">
                      <a:extLst>
                        <a:ext uri="{28A0092B-C50C-407E-A947-70E740481C1C}">
                          <a14:useLocalDpi xmlns:a14="http://schemas.microsoft.com/office/drawing/2010/main"/>
                        </a:ext>
                      </a:extLst>
                    </a:blip>
                    <a:stretch>
                      <a:fillRect/>
                    </a:stretch>
                  </pic:blipFill>
                  <pic:spPr>
                    <a:xfrm>
                      <a:off x="0" y="0"/>
                      <a:ext cx="6824685" cy="4419600"/>
                    </a:xfrm>
                    <a:prstGeom prst="rect">
                      <a:avLst/>
                    </a:prstGeom>
                  </pic:spPr>
                </pic:pic>
              </a:graphicData>
            </a:graphic>
          </wp:inline>
        </w:drawing>
      </w:r>
      <w:r>
        <w:t>Fonte: KPIH|</w:t>
      </w:r>
    </w:p>
    <w:p w14:paraId="0ECC46AD" w14:textId="1E991D30" w:rsidR="0EBC599D" w:rsidRDefault="0EBC599D" w:rsidP="0EBC599D">
      <w:pPr>
        <w:spacing w:line="360" w:lineRule="auto"/>
        <w:ind w:left="-720"/>
        <w:jc w:val="both"/>
      </w:pPr>
    </w:p>
    <w:p w14:paraId="25D9E007" w14:textId="71DA75B2" w:rsidR="0EBC599D" w:rsidRDefault="0EBC599D" w:rsidP="0EBC599D">
      <w:pPr>
        <w:spacing w:line="360" w:lineRule="auto"/>
        <w:ind w:left="-720"/>
        <w:jc w:val="both"/>
      </w:pPr>
    </w:p>
    <w:p w14:paraId="60B2337E" w14:textId="33B4193C" w:rsidR="0EBC599D" w:rsidRDefault="0EBC599D" w:rsidP="0EBC599D">
      <w:pPr>
        <w:spacing w:line="360" w:lineRule="auto"/>
        <w:ind w:left="-720"/>
        <w:jc w:val="both"/>
      </w:pPr>
    </w:p>
    <w:p w14:paraId="18EA6CE6" w14:textId="7A50279E" w:rsidR="0EBC599D" w:rsidRDefault="0EBC599D" w:rsidP="0EBC599D">
      <w:pPr>
        <w:spacing w:line="360" w:lineRule="auto"/>
        <w:ind w:left="-720"/>
        <w:jc w:val="both"/>
      </w:pPr>
    </w:p>
    <w:p w14:paraId="23577AC0" w14:textId="45B33ED8" w:rsidR="0EBC599D" w:rsidRDefault="0EBC599D" w:rsidP="0EBC599D">
      <w:pPr>
        <w:spacing w:line="360" w:lineRule="auto"/>
        <w:ind w:left="-720"/>
        <w:jc w:val="both"/>
      </w:pPr>
    </w:p>
    <w:p w14:paraId="07F32EF8" w14:textId="2181EEDC" w:rsidR="0EBC599D" w:rsidRDefault="0EBC599D" w:rsidP="0EBC599D">
      <w:pPr>
        <w:spacing w:line="360" w:lineRule="auto"/>
        <w:ind w:left="-720"/>
        <w:jc w:val="both"/>
      </w:pPr>
    </w:p>
    <w:p w14:paraId="0A49D0A0" w14:textId="47C697FD" w:rsidR="0EBC599D" w:rsidRDefault="0EBC599D" w:rsidP="0EBC599D">
      <w:pPr>
        <w:spacing w:line="360" w:lineRule="auto"/>
        <w:ind w:left="-720"/>
        <w:jc w:val="both"/>
      </w:pPr>
    </w:p>
    <w:p w14:paraId="5033D333" w14:textId="260D852D" w:rsidR="385B1FDE" w:rsidRDefault="385B1FDE">
      <w:r>
        <w:br w:type="page"/>
      </w:r>
    </w:p>
    <w:p w14:paraId="2D54BB88" w14:textId="5E922716" w:rsidR="6352366F" w:rsidRDefault="00101FA9" w:rsidP="6352366F">
      <w:pPr>
        <w:spacing w:line="360" w:lineRule="auto"/>
        <w:jc w:val="both"/>
        <w:rPr>
          <w:rFonts w:ascii="Arial" w:hAnsi="Arial" w:cs="Arial"/>
          <w:sz w:val="24"/>
          <w:szCs w:val="24"/>
          <w:lang w:val="pt-BR"/>
        </w:rPr>
      </w:pPr>
      <w:r w:rsidRPr="00101FA9">
        <w:rPr>
          <w:noProof/>
        </w:rPr>
        <w:drawing>
          <wp:anchor distT="0" distB="0" distL="114300" distR="114300" simplePos="0" relativeHeight="251658240" behindDoc="1" locked="0" layoutInCell="1" allowOverlap="1" wp14:anchorId="59A9FFBF" wp14:editId="59A994C3">
            <wp:simplePos x="0" y="0"/>
            <wp:positionH relativeFrom="column">
              <wp:posOffset>-340360</wp:posOffset>
            </wp:positionH>
            <wp:positionV relativeFrom="paragraph">
              <wp:posOffset>327025</wp:posOffset>
            </wp:positionV>
            <wp:extent cx="6007548" cy="2880000"/>
            <wp:effectExtent l="0" t="0" r="0" b="0"/>
            <wp:wrapTight wrapText="bothSides">
              <wp:wrapPolygon edited="0">
                <wp:start x="0" y="0"/>
                <wp:lineTo x="0" y="17432"/>
                <wp:lineTo x="10754" y="18290"/>
                <wp:lineTo x="0" y="18433"/>
                <wp:lineTo x="0" y="21433"/>
                <wp:lineTo x="21509" y="21433"/>
                <wp:lineTo x="21509" y="18433"/>
                <wp:lineTo x="17193" y="18290"/>
                <wp:lineTo x="21509" y="17432"/>
                <wp:lineTo x="21509" y="0"/>
                <wp:lineTo x="0" y="0"/>
              </wp:wrapPolygon>
            </wp:wrapTight>
            <wp:docPr id="17924399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7548"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652B000" w:rsidRPr="6A891E5B">
        <w:rPr>
          <w:rFonts w:ascii="Arial" w:hAnsi="Arial" w:cs="Arial"/>
          <w:b/>
          <w:bCs/>
          <w:lang w:val="pt-BR"/>
        </w:rPr>
        <w:t>4.</w:t>
      </w:r>
      <w:r w:rsidR="613E1F92" w:rsidRPr="6A891E5B">
        <w:rPr>
          <w:rFonts w:ascii="Arial" w:hAnsi="Arial" w:cs="Arial"/>
          <w:b/>
          <w:bCs/>
          <w:lang w:val="pt-BR"/>
        </w:rPr>
        <w:t>4</w:t>
      </w:r>
      <w:r w:rsidR="0652B000" w:rsidRPr="6A891E5B">
        <w:rPr>
          <w:rFonts w:ascii="Arial" w:hAnsi="Arial" w:cs="Arial"/>
          <w:b/>
          <w:bCs/>
          <w:lang w:val="pt-BR"/>
        </w:rPr>
        <w:t>.  Relatório Financeiro</w:t>
      </w:r>
      <w:r w:rsidR="0652B000" w:rsidRPr="6A891E5B">
        <w:rPr>
          <w:lang w:val="pt-BR"/>
        </w:rPr>
        <w:t> </w:t>
      </w:r>
    </w:p>
    <w:p w14:paraId="5143417E" w14:textId="57C93F67" w:rsidR="00647C40" w:rsidRDefault="00647C40" w:rsidP="4BBD31F9">
      <w:pPr>
        <w:spacing w:line="360" w:lineRule="auto"/>
        <w:jc w:val="both"/>
        <w:rPr>
          <w:rFonts w:ascii="Arial" w:hAnsi="Arial" w:cs="Arial"/>
          <w:b/>
          <w:sz w:val="24"/>
          <w:szCs w:val="24"/>
          <w:lang w:val="pt-BR"/>
        </w:rPr>
      </w:pPr>
    </w:p>
    <w:p w14:paraId="3D86BF1C" w14:textId="77777777" w:rsidR="00647C40" w:rsidRDefault="00647C40" w:rsidP="4BBD31F9">
      <w:pPr>
        <w:spacing w:line="360" w:lineRule="auto"/>
        <w:jc w:val="both"/>
        <w:rPr>
          <w:rFonts w:ascii="Arial" w:hAnsi="Arial" w:cs="Arial"/>
          <w:b/>
          <w:sz w:val="24"/>
          <w:szCs w:val="24"/>
          <w:lang w:val="pt-BR"/>
        </w:rPr>
      </w:pPr>
    </w:p>
    <w:p w14:paraId="52259CCD" w14:textId="3A7F37A6" w:rsidR="4BBD31F9" w:rsidRDefault="364F6A3F" w:rsidP="4BBD31F9">
      <w:pPr>
        <w:spacing w:line="360" w:lineRule="auto"/>
        <w:jc w:val="both"/>
        <w:rPr>
          <w:rFonts w:ascii="Arial" w:hAnsi="Arial" w:cs="Arial"/>
          <w:b/>
          <w:sz w:val="24"/>
          <w:szCs w:val="24"/>
          <w:lang w:val="pt-BR"/>
        </w:rPr>
      </w:pPr>
      <w:r w:rsidRPr="0EBC599D">
        <w:rPr>
          <w:rFonts w:ascii="Arial" w:hAnsi="Arial" w:cs="Arial"/>
          <w:b/>
          <w:sz w:val="24"/>
          <w:szCs w:val="24"/>
          <w:lang w:val="pt-BR"/>
        </w:rPr>
        <w:t>Posição de Caixa: </w:t>
      </w:r>
    </w:p>
    <w:p w14:paraId="777783B5" w14:textId="07785872" w:rsidR="00F5557C" w:rsidRDefault="00F5557C" w:rsidP="00647C40">
      <w:pPr>
        <w:spacing w:line="360" w:lineRule="auto"/>
        <w:ind w:right="-270"/>
        <w:jc w:val="both"/>
      </w:pPr>
    </w:p>
    <w:p w14:paraId="7408B846" w14:textId="03F6C41C" w:rsidR="142D2BFE" w:rsidRPr="004737AF" w:rsidRDefault="142D2BFE" w:rsidP="0EBC599D">
      <w:pPr>
        <w:spacing w:line="360" w:lineRule="auto"/>
        <w:ind w:left="-630" w:firstLine="720"/>
        <w:jc w:val="both"/>
        <w:rPr>
          <w:rFonts w:ascii="Arial" w:hAnsi="Arial" w:cs="Arial"/>
          <w:lang w:val="pt-BR"/>
        </w:rPr>
      </w:pPr>
      <w:r w:rsidRPr="493EEBBD">
        <w:rPr>
          <w:rFonts w:ascii="Arial" w:hAnsi="Arial" w:cs="Arial"/>
          <w:lang w:val="pt-BR"/>
        </w:rPr>
        <w:t>No mês de</w:t>
      </w:r>
      <w:r w:rsidR="00D06CF8" w:rsidRPr="493EEBBD">
        <w:rPr>
          <w:rFonts w:ascii="Arial" w:hAnsi="Arial" w:cs="Arial"/>
          <w:lang w:val="pt-BR"/>
        </w:rPr>
        <w:t xml:space="preserve"> </w:t>
      </w:r>
      <w:r w:rsidR="000C548D">
        <w:rPr>
          <w:rFonts w:ascii="Arial" w:hAnsi="Arial" w:cs="Arial"/>
          <w:lang w:val="pt-BR"/>
        </w:rPr>
        <w:t>julho</w:t>
      </w:r>
      <w:r w:rsidRPr="493EEBBD">
        <w:rPr>
          <w:rFonts w:ascii="Arial" w:hAnsi="Arial" w:cs="Arial"/>
          <w:lang w:val="pt-BR"/>
        </w:rPr>
        <w:t xml:space="preserve">, a aplicação obteve </w:t>
      </w:r>
      <w:r w:rsidRPr="4BBD31F9">
        <w:rPr>
          <w:rFonts w:ascii="Arial" w:hAnsi="Arial" w:cs="Arial"/>
          <w:b/>
          <w:lang w:val="pt-BR"/>
        </w:rPr>
        <w:t xml:space="preserve">um rendimento de R$ </w:t>
      </w:r>
      <w:r w:rsidR="005F157B">
        <w:rPr>
          <w:rFonts w:ascii="Arial" w:hAnsi="Arial" w:cs="Arial"/>
          <w:b/>
          <w:bCs/>
          <w:lang w:val="pt-BR"/>
        </w:rPr>
        <w:t>769.942,</w:t>
      </w:r>
      <w:r w:rsidR="000C548D">
        <w:rPr>
          <w:rFonts w:ascii="Arial" w:hAnsi="Arial" w:cs="Arial"/>
          <w:b/>
          <w:bCs/>
          <w:lang w:val="pt-BR"/>
        </w:rPr>
        <w:t>89</w:t>
      </w:r>
      <w:r w:rsidR="086A4248" w:rsidRPr="4BBD31F9">
        <w:rPr>
          <w:rFonts w:ascii="Arial" w:hAnsi="Arial" w:cs="Arial"/>
          <w:lang w:val="pt-BR"/>
        </w:rPr>
        <w:t xml:space="preserve"> </w:t>
      </w:r>
      <w:r w:rsidRPr="4BBD31F9">
        <w:rPr>
          <w:rFonts w:ascii="Arial" w:hAnsi="Arial" w:cs="Arial"/>
          <w:lang w:val="pt-BR"/>
        </w:rPr>
        <w:t>(</w:t>
      </w:r>
      <w:r w:rsidR="00C714F3">
        <w:rPr>
          <w:rFonts w:ascii="Arial" w:hAnsi="Arial" w:cs="Arial"/>
          <w:lang w:val="pt-BR"/>
        </w:rPr>
        <w:t>setecentos e s</w:t>
      </w:r>
      <w:r w:rsidR="00582A61">
        <w:rPr>
          <w:rFonts w:ascii="Arial" w:hAnsi="Arial" w:cs="Arial"/>
          <w:lang w:val="pt-BR"/>
        </w:rPr>
        <w:t>essenta e nove</w:t>
      </w:r>
      <w:r w:rsidR="0B1DE579" w:rsidRPr="493EEBBD">
        <w:rPr>
          <w:rFonts w:ascii="Arial" w:hAnsi="Arial" w:cs="Arial"/>
          <w:lang w:val="pt-BR"/>
        </w:rPr>
        <w:t xml:space="preserve"> mil e </w:t>
      </w:r>
      <w:r w:rsidR="00582A61">
        <w:rPr>
          <w:rFonts w:ascii="Arial" w:hAnsi="Arial" w:cs="Arial"/>
          <w:lang w:val="pt-BR"/>
        </w:rPr>
        <w:t>novecentos e quarenta e dois</w:t>
      </w:r>
      <w:r w:rsidR="00837DB0">
        <w:rPr>
          <w:rFonts w:ascii="Arial" w:hAnsi="Arial" w:cs="Arial"/>
          <w:lang w:val="pt-BR"/>
        </w:rPr>
        <w:t xml:space="preserve"> reais e </w:t>
      </w:r>
      <w:r w:rsidR="00582A61">
        <w:rPr>
          <w:rFonts w:ascii="Arial" w:hAnsi="Arial" w:cs="Arial"/>
          <w:lang w:val="pt-BR"/>
        </w:rPr>
        <w:t>oitenta e nove</w:t>
      </w:r>
      <w:r w:rsidR="0B1DE579" w:rsidRPr="493EEBBD">
        <w:rPr>
          <w:rFonts w:ascii="Arial" w:hAnsi="Arial" w:cs="Arial"/>
          <w:lang w:val="pt-BR"/>
        </w:rPr>
        <w:t xml:space="preserve"> centavos</w:t>
      </w:r>
      <w:r w:rsidRPr="493EEBBD">
        <w:rPr>
          <w:rFonts w:ascii="Arial" w:hAnsi="Arial" w:cs="Arial"/>
          <w:lang w:val="pt-BR"/>
        </w:rPr>
        <w:t>)</w:t>
      </w:r>
      <w:r w:rsidR="002C48A0" w:rsidRPr="493EEBBD">
        <w:rPr>
          <w:rFonts w:ascii="Arial" w:hAnsi="Arial" w:cs="Arial"/>
          <w:lang w:val="pt-BR"/>
        </w:rPr>
        <w:t xml:space="preserve">. </w:t>
      </w:r>
    </w:p>
    <w:p w14:paraId="6FC19311" w14:textId="46784C14" w:rsidR="00AD13B2" w:rsidRDefault="364F6A3F" w:rsidP="0EBC599D">
      <w:pPr>
        <w:spacing w:line="360" w:lineRule="auto"/>
        <w:ind w:left="-630"/>
        <w:jc w:val="both"/>
        <w:rPr>
          <w:rFonts w:ascii="Arial" w:hAnsi="Arial" w:cs="Arial"/>
          <w:lang w:val="pt-BR"/>
        </w:rPr>
      </w:pPr>
      <w:r w:rsidRPr="493EEBBD">
        <w:rPr>
          <w:rFonts w:ascii="Arial" w:hAnsi="Arial" w:cs="Arial"/>
          <w:lang w:val="pt-BR"/>
        </w:rPr>
        <w:t>  </w:t>
      </w:r>
      <w:r>
        <w:tab/>
      </w:r>
      <w:r w:rsidRPr="493EEBBD">
        <w:rPr>
          <w:rFonts w:ascii="Arial" w:hAnsi="Arial" w:cs="Arial"/>
          <w:lang w:val="pt-BR"/>
        </w:rPr>
        <w:t xml:space="preserve">No </w:t>
      </w:r>
      <w:r w:rsidRPr="4BBD31F9">
        <w:rPr>
          <w:rFonts w:ascii="Arial" w:hAnsi="Arial" w:cs="Arial"/>
          <w:b/>
          <w:lang w:val="pt-BR"/>
        </w:rPr>
        <w:t>acumulado</w:t>
      </w:r>
      <w:r w:rsidRPr="493EEBBD">
        <w:rPr>
          <w:rFonts w:ascii="Arial" w:hAnsi="Arial" w:cs="Arial"/>
          <w:lang w:val="pt-BR"/>
        </w:rPr>
        <w:t xml:space="preserve"> as aplicações financeiras obtiveram </w:t>
      </w:r>
      <w:r w:rsidRPr="4BBD31F9">
        <w:rPr>
          <w:rFonts w:ascii="Arial" w:hAnsi="Arial" w:cs="Arial"/>
          <w:b/>
          <w:lang w:val="pt-BR"/>
        </w:rPr>
        <w:t xml:space="preserve">um rendimento total de R$ </w:t>
      </w:r>
      <w:r w:rsidR="00582A61">
        <w:rPr>
          <w:rFonts w:ascii="Arial" w:hAnsi="Arial" w:cs="Arial"/>
          <w:b/>
          <w:bCs/>
          <w:lang w:val="pt-BR"/>
        </w:rPr>
        <w:t>5.625.078,62</w:t>
      </w:r>
      <w:r w:rsidR="42BC1A77" w:rsidRPr="4BBD31F9">
        <w:rPr>
          <w:rFonts w:ascii="Arial" w:hAnsi="Arial" w:cs="Arial"/>
          <w:lang w:val="pt-BR"/>
        </w:rPr>
        <w:t xml:space="preserve"> </w:t>
      </w:r>
      <w:r w:rsidRPr="4BBD31F9">
        <w:rPr>
          <w:rFonts w:ascii="Arial" w:hAnsi="Arial" w:cs="Arial"/>
          <w:lang w:val="pt-BR"/>
        </w:rPr>
        <w:t>(</w:t>
      </w:r>
      <w:r w:rsidR="00D36CA2">
        <w:rPr>
          <w:rFonts w:ascii="Arial" w:hAnsi="Arial" w:cs="Arial"/>
          <w:lang w:val="pt-BR"/>
        </w:rPr>
        <w:t>cinco</w:t>
      </w:r>
      <w:r w:rsidR="3C1608A9" w:rsidRPr="493EEBBD">
        <w:rPr>
          <w:rFonts w:ascii="Arial" w:hAnsi="Arial" w:cs="Arial"/>
          <w:lang w:val="pt-BR"/>
        </w:rPr>
        <w:t xml:space="preserve"> milhões e </w:t>
      </w:r>
      <w:r w:rsidR="00D36CA2">
        <w:rPr>
          <w:rFonts w:ascii="Arial" w:hAnsi="Arial" w:cs="Arial"/>
          <w:lang w:val="pt-BR"/>
        </w:rPr>
        <w:t>seiscentos e vinte e cinco</w:t>
      </w:r>
      <w:r w:rsidR="3C1608A9" w:rsidRPr="493EEBBD">
        <w:rPr>
          <w:rFonts w:ascii="Arial" w:hAnsi="Arial" w:cs="Arial"/>
          <w:lang w:val="pt-BR"/>
        </w:rPr>
        <w:t xml:space="preserve"> mil e </w:t>
      </w:r>
      <w:r w:rsidR="0023671F">
        <w:rPr>
          <w:rFonts w:ascii="Arial" w:hAnsi="Arial" w:cs="Arial"/>
          <w:lang w:val="pt-BR"/>
        </w:rPr>
        <w:t>setenta e oito</w:t>
      </w:r>
      <w:r w:rsidR="3C1608A9" w:rsidRPr="493EEBBD">
        <w:rPr>
          <w:rFonts w:ascii="Arial" w:hAnsi="Arial" w:cs="Arial"/>
          <w:lang w:val="pt-BR"/>
        </w:rPr>
        <w:t xml:space="preserve"> reais </w:t>
      </w:r>
      <w:r w:rsidR="0073286A">
        <w:rPr>
          <w:rFonts w:ascii="Arial" w:hAnsi="Arial" w:cs="Arial"/>
          <w:lang w:val="pt-BR"/>
        </w:rPr>
        <w:t xml:space="preserve">e </w:t>
      </w:r>
      <w:r w:rsidR="0023671F">
        <w:rPr>
          <w:rFonts w:ascii="Arial" w:hAnsi="Arial" w:cs="Arial"/>
          <w:lang w:val="pt-BR"/>
        </w:rPr>
        <w:t>sessenta e dois</w:t>
      </w:r>
      <w:r w:rsidR="3C1608A9" w:rsidRPr="493EEBBD">
        <w:rPr>
          <w:rFonts w:ascii="Arial" w:hAnsi="Arial" w:cs="Arial"/>
          <w:lang w:val="pt-BR"/>
        </w:rPr>
        <w:t xml:space="preserve"> centavos</w:t>
      </w:r>
      <w:r w:rsidR="140C7D54" w:rsidRPr="493EEBBD">
        <w:rPr>
          <w:rFonts w:ascii="Arial" w:hAnsi="Arial" w:cs="Arial"/>
          <w:lang w:val="pt-BR"/>
        </w:rPr>
        <w:t>)</w:t>
      </w:r>
      <w:r w:rsidR="65AA07EC" w:rsidRPr="493EEBBD">
        <w:rPr>
          <w:rFonts w:ascii="Arial" w:hAnsi="Arial" w:cs="Arial"/>
          <w:lang w:val="pt-BR"/>
        </w:rPr>
        <w:t>.</w:t>
      </w:r>
    </w:p>
    <w:p w14:paraId="204B7F21" w14:textId="6481D0ED" w:rsidR="00FF0AC8" w:rsidRDefault="00FF0AC8" w:rsidP="246174FF">
      <w:pPr>
        <w:spacing w:line="360" w:lineRule="auto"/>
        <w:jc w:val="both"/>
        <w:rPr>
          <w:rFonts w:ascii="Arial" w:hAnsi="Arial" w:cs="Arial"/>
          <w:b/>
          <w:sz w:val="24"/>
          <w:szCs w:val="24"/>
          <w:lang w:val="pt-BR"/>
        </w:rPr>
      </w:pPr>
    </w:p>
    <w:p w14:paraId="1E328041" w14:textId="77777777" w:rsidR="00B414C1" w:rsidRDefault="00B414C1" w:rsidP="246174FF">
      <w:pPr>
        <w:spacing w:line="360" w:lineRule="auto"/>
        <w:jc w:val="both"/>
        <w:rPr>
          <w:rFonts w:ascii="Arial" w:hAnsi="Arial" w:cs="Arial"/>
          <w:b/>
          <w:sz w:val="24"/>
          <w:szCs w:val="24"/>
          <w:lang w:val="pt-BR"/>
        </w:rPr>
      </w:pPr>
    </w:p>
    <w:p w14:paraId="4737991A" w14:textId="77777777" w:rsidR="00B414C1" w:rsidRDefault="00B414C1" w:rsidP="246174FF">
      <w:pPr>
        <w:spacing w:line="360" w:lineRule="auto"/>
        <w:jc w:val="both"/>
        <w:rPr>
          <w:rFonts w:ascii="Arial" w:hAnsi="Arial" w:cs="Arial"/>
          <w:b/>
          <w:sz w:val="24"/>
          <w:szCs w:val="24"/>
          <w:lang w:val="pt-BR"/>
        </w:rPr>
      </w:pPr>
    </w:p>
    <w:p w14:paraId="0ACCDE91" w14:textId="77777777" w:rsidR="00B414C1" w:rsidRDefault="00B414C1" w:rsidP="246174FF">
      <w:pPr>
        <w:spacing w:line="360" w:lineRule="auto"/>
        <w:jc w:val="both"/>
        <w:rPr>
          <w:rFonts w:ascii="Arial" w:hAnsi="Arial" w:cs="Arial"/>
          <w:b/>
          <w:sz w:val="24"/>
          <w:szCs w:val="24"/>
          <w:lang w:val="pt-BR"/>
        </w:rPr>
      </w:pPr>
    </w:p>
    <w:p w14:paraId="6DA664FD" w14:textId="77777777" w:rsidR="00B414C1" w:rsidRDefault="00B414C1" w:rsidP="246174FF">
      <w:pPr>
        <w:spacing w:line="360" w:lineRule="auto"/>
        <w:jc w:val="both"/>
        <w:rPr>
          <w:rFonts w:ascii="Arial" w:hAnsi="Arial" w:cs="Arial"/>
          <w:b/>
          <w:sz w:val="24"/>
          <w:szCs w:val="24"/>
          <w:lang w:val="pt-BR"/>
        </w:rPr>
      </w:pPr>
    </w:p>
    <w:p w14:paraId="1246E404" w14:textId="77777777" w:rsidR="00B414C1" w:rsidRDefault="00B414C1" w:rsidP="246174FF">
      <w:pPr>
        <w:spacing w:line="360" w:lineRule="auto"/>
        <w:jc w:val="both"/>
        <w:rPr>
          <w:rFonts w:ascii="Arial" w:hAnsi="Arial" w:cs="Arial"/>
          <w:b/>
          <w:sz w:val="24"/>
          <w:szCs w:val="24"/>
          <w:lang w:val="pt-BR"/>
        </w:rPr>
      </w:pPr>
    </w:p>
    <w:p w14:paraId="351632F4" w14:textId="77777777" w:rsidR="00B414C1" w:rsidRDefault="00B414C1" w:rsidP="246174FF">
      <w:pPr>
        <w:spacing w:line="360" w:lineRule="auto"/>
        <w:jc w:val="both"/>
        <w:rPr>
          <w:rFonts w:ascii="Arial" w:hAnsi="Arial" w:cs="Arial"/>
          <w:b/>
          <w:sz w:val="24"/>
          <w:szCs w:val="24"/>
          <w:lang w:val="pt-BR"/>
        </w:rPr>
      </w:pPr>
    </w:p>
    <w:p w14:paraId="2D7A0EA5" w14:textId="77777777" w:rsidR="00B414C1" w:rsidRDefault="00B414C1" w:rsidP="246174FF">
      <w:pPr>
        <w:spacing w:line="360" w:lineRule="auto"/>
        <w:jc w:val="both"/>
        <w:rPr>
          <w:rFonts w:ascii="Arial" w:hAnsi="Arial" w:cs="Arial"/>
          <w:b/>
          <w:sz w:val="24"/>
          <w:szCs w:val="24"/>
          <w:lang w:val="pt-BR"/>
        </w:rPr>
      </w:pPr>
    </w:p>
    <w:p w14:paraId="4F77C7B2" w14:textId="77777777" w:rsidR="00B414C1" w:rsidRDefault="00B414C1" w:rsidP="246174FF">
      <w:pPr>
        <w:spacing w:line="360" w:lineRule="auto"/>
        <w:jc w:val="both"/>
        <w:rPr>
          <w:rFonts w:ascii="Arial" w:hAnsi="Arial" w:cs="Arial"/>
          <w:b/>
          <w:sz w:val="24"/>
          <w:szCs w:val="24"/>
          <w:lang w:val="pt-BR"/>
        </w:rPr>
      </w:pPr>
    </w:p>
    <w:p w14:paraId="0F046EA1" w14:textId="77777777" w:rsidR="009C3903" w:rsidRDefault="009C3903" w:rsidP="4BBD31F9">
      <w:pPr>
        <w:spacing w:line="360" w:lineRule="auto"/>
        <w:jc w:val="both"/>
        <w:rPr>
          <w:rFonts w:ascii="Arial" w:hAnsi="Arial" w:cs="Arial"/>
          <w:b/>
          <w:sz w:val="24"/>
          <w:szCs w:val="24"/>
          <w:lang w:val="pt-BR"/>
        </w:rPr>
      </w:pPr>
    </w:p>
    <w:p w14:paraId="7C5BD47B" w14:textId="3F6FB52C" w:rsidR="51AD18CB" w:rsidRPr="008A5222" w:rsidRDefault="006C2C3F" w:rsidP="4BBD31F9">
      <w:pPr>
        <w:spacing w:line="360" w:lineRule="auto"/>
        <w:jc w:val="both"/>
        <w:rPr>
          <w:rFonts w:ascii="Arial" w:hAnsi="Arial" w:cs="Arial"/>
          <w:b/>
          <w:sz w:val="24"/>
          <w:szCs w:val="24"/>
          <w:lang w:val="pt-BR"/>
        </w:rPr>
      </w:pPr>
      <w:r w:rsidRPr="005B349E">
        <w:rPr>
          <w:noProof/>
        </w:rPr>
        <w:drawing>
          <wp:anchor distT="0" distB="0" distL="114300" distR="114300" simplePos="0" relativeHeight="251658242" behindDoc="1" locked="0" layoutInCell="1" allowOverlap="1" wp14:anchorId="19E623C4" wp14:editId="5240FF7C">
            <wp:simplePos x="0" y="0"/>
            <wp:positionH relativeFrom="column">
              <wp:posOffset>-86360</wp:posOffset>
            </wp:positionH>
            <wp:positionV relativeFrom="paragraph">
              <wp:posOffset>262890</wp:posOffset>
            </wp:positionV>
            <wp:extent cx="6405245" cy="7773670"/>
            <wp:effectExtent l="0" t="0" r="0" b="0"/>
            <wp:wrapTight wrapText="bothSides">
              <wp:wrapPolygon edited="0">
                <wp:start x="21328" y="0"/>
                <wp:lineTo x="4818" y="212"/>
                <wp:lineTo x="4818" y="1694"/>
                <wp:lineTo x="0" y="2117"/>
                <wp:lineTo x="0" y="21544"/>
                <wp:lineTo x="21521" y="21544"/>
                <wp:lineTo x="21521" y="0"/>
                <wp:lineTo x="21328" y="0"/>
              </wp:wrapPolygon>
            </wp:wrapTight>
            <wp:docPr id="1874748992"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5245" cy="7773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BC24279" w:rsidRPr="2D44006B">
        <w:rPr>
          <w:rFonts w:ascii="Arial" w:hAnsi="Arial" w:cs="Arial"/>
          <w:b/>
          <w:sz w:val="24"/>
          <w:szCs w:val="24"/>
          <w:lang w:val="pt-BR"/>
        </w:rPr>
        <w:t>Fluxo de Caixa:</w:t>
      </w:r>
      <w:r w:rsidR="4BC24279" w:rsidRPr="2D44006B">
        <w:rPr>
          <w:rFonts w:ascii="Arial" w:hAnsi="Arial" w:cs="Arial"/>
          <w:sz w:val="24"/>
          <w:szCs w:val="24"/>
          <w:lang w:val="pt-BR"/>
        </w:rPr>
        <w:t> </w:t>
      </w:r>
      <w:r w:rsidR="00A56940">
        <w:rPr>
          <w:rFonts w:ascii="Arial" w:hAnsi="Arial" w:cs="Arial"/>
          <w:b/>
          <w:sz w:val="24"/>
          <w:szCs w:val="24"/>
          <w:lang w:val="pt-BR"/>
        </w:rPr>
        <w:t>Ju</w:t>
      </w:r>
      <w:r w:rsidR="0023671F">
        <w:rPr>
          <w:rFonts w:ascii="Arial" w:hAnsi="Arial" w:cs="Arial"/>
          <w:b/>
          <w:sz w:val="24"/>
          <w:szCs w:val="24"/>
          <w:lang w:val="pt-BR"/>
        </w:rPr>
        <w:t>lho</w:t>
      </w:r>
      <w:r w:rsidR="00A56940">
        <w:rPr>
          <w:rFonts w:ascii="Arial" w:hAnsi="Arial" w:cs="Arial"/>
          <w:b/>
          <w:sz w:val="24"/>
          <w:szCs w:val="24"/>
          <w:lang w:val="pt-BR"/>
        </w:rPr>
        <w:t>/202</w:t>
      </w:r>
      <w:r w:rsidR="008A5222">
        <w:rPr>
          <w:rFonts w:ascii="Arial" w:hAnsi="Arial" w:cs="Arial"/>
          <w:b/>
          <w:sz w:val="24"/>
          <w:szCs w:val="24"/>
          <w:lang w:val="pt-BR"/>
        </w:rPr>
        <w:t>5</w:t>
      </w:r>
    </w:p>
    <w:p w14:paraId="46D7572C" w14:textId="02E8FE48" w:rsidR="6EFE7D5C" w:rsidRDefault="6EFE7D5C" w:rsidP="4BBD31F9">
      <w:pPr>
        <w:spacing w:line="360" w:lineRule="auto"/>
        <w:jc w:val="both"/>
      </w:pPr>
    </w:p>
    <w:p w14:paraId="4C24816C" w14:textId="16CB35FB" w:rsidR="005C01B1" w:rsidRDefault="006C2C3F" w:rsidP="6044C588">
      <w:pPr>
        <w:spacing w:line="360" w:lineRule="auto"/>
        <w:jc w:val="both"/>
      </w:pPr>
      <w:r w:rsidRPr="006C2C3F">
        <w:rPr>
          <w:noProof/>
        </w:rPr>
        <w:drawing>
          <wp:anchor distT="0" distB="0" distL="114300" distR="114300" simplePos="0" relativeHeight="251658243" behindDoc="1" locked="0" layoutInCell="1" allowOverlap="1" wp14:anchorId="04A136CC" wp14:editId="2C693D3A">
            <wp:simplePos x="0" y="0"/>
            <wp:positionH relativeFrom="margin">
              <wp:posOffset>-70485</wp:posOffset>
            </wp:positionH>
            <wp:positionV relativeFrom="paragraph">
              <wp:posOffset>3054350</wp:posOffset>
            </wp:positionV>
            <wp:extent cx="6388735" cy="3330575"/>
            <wp:effectExtent l="0" t="0" r="0" b="3175"/>
            <wp:wrapTight wrapText="bothSides">
              <wp:wrapPolygon edited="0">
                <wp:start x="0" y="0"/>
                <wp:lineTo x="0" y="21497"/>
                <wp:lineTo x="21512" y="21497"/>
                <wp:lineTo x="21512" y="0"/>
                <wp:lineTo x="0" y="0"/>
              </wp:wrapPolygon>
            </wp:wrapTight>
            <wp:docPr id="204698008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88735" cy="333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D9C" w:rsidRPr="00BA3D9C">
        <w:rPr>
          <w:noProof/>
        </w:rPr>
        <w:drawing>
          <wp:anchor distT="0" distB="0" distL="114300" distR="114300" simplePos="0" relativeHeight="251658241" behindDoc="1" locked="0" layoutInCell="1" allowOverlap="1" wp14:anchorId="252A4A85" wp14:editId="4E526CE8">
            <wp:simplePos x="0" y="0"/>
            <wp:positionH relativeFrom="margin">
              <wp:posOffset>-62230</wp:posOffset>
            </wp:positionH>
            <wp:positionV relativeFrom="paragraph">
              <wp:posOffset>635</wp:posOffset>
            </wp:positionV>
            <wp:extent cx="6380480" cy="2782570"/>
            <wp:effectExtent l="0" t="0" r="1270" b="0"/>
            <wp:wrapTight wrapText="bothSides">
              <wp:wrapPolygon edited="0">
                <wp:start x="0" y="0"/>
                <wp:lineTo x="0" y="21442"/>
                <wp:lineTo x="21540" y="21442"/>
                <wp:lineTo x="21540" y="0"/>
                <wp:lineTo x="0" y="0"/>
              </wp:wrapPolygon>
            </wp:wrapTight>
            <wp:docPr id="180592104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80480" cy="2782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DFAB12" w14:textId="63AD9F75" w:rsidR="000868AA" w:rsidRDefault="000868AA" w:rsidP="6044C588">
      <w:pPr>
        <w:spacing w:line="360" w:lineRule="auto"/>
        <w:jc w:val="both"/>
      </w:pPr>
    </w:p>
    <w:p w14:paraId="3044DBC7" w14:textId="2001A3B9" w:rsidR="000868AA" w:rsidRDefault="000868AA" w:rsidP="6044C588">
      <w:pPr>
        <w:spacing w:line="360" w:lineRule="auto"/>
        <w:jc w:val="both"/>
        <w:sectPr w:rsidR="000868AA">
          <w:pgSz w:w="11910" w:h="16840"/>
          <w:pgMar w:top="2440" w:right="660" w:bottom="1701" w:left="1300" w:header="1068" w:footer="582" w:gutter="0"/>
          <w:cols w:space="720"/>
        </w:sectPr>
      </w:pPr>
    </w:p>
    <w:p w14:paraId="241D9311" w14:textId="5F07D817" w:rsidR="004737AF" w:rsidRDefault="004737AF" w:rsidP="00942493">
      <w:pPr>
        <w:pStyle w:val="BodyText"/>
        <w:jc w:val="both"/>
      </w:pPr>
    </w:p>
    <w:p w14:paraId="420C6CBA" w14:textId="04125C85" w:rsidR="005E38EC" w:rsidRDefault="002D0F2A" w:rsidP="5A82BF96">
      <w:pPr>
        <w:spacing w:line="360" w:lineRule="auto"/>
        <w:jc w:val="both"/>
        <w:rPr>
          <w:rFonts w:ascii="Arial" w:hAnsi="Arial" w:cs="Arial"/>
          <w:b/>
          <w:bCs/>
          <w:lang w:val="pt-BR"/>
        </w:rPr>
      </w:pPr>
      <w:r w:rsidRPr="002D0F2A">
        <w:rPr>
          <w:noProof/>
        </w:rPr>
        <w:drawing>
          <wp:inline distT="0" distB="0" distL="0" distR="0" wp14:anchorId="2F56D4E7" wp14:editId="74170844">
            <wp:extent cx="6439958" cy="5462546"/>
            <wp:effectExtent l="0" t="0" r="0" b="5080"/>
            <wp:docPr id="2001890902"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43651" cy="5465679"/>
                    </a:xfrm>
                    <a:prstGeom prst="rect">
                      <a:avLst/>
                    </a:prstGeom>
                    <a:noFill/>
                    <a:ln>
                      <a:noFill/>
                    </a:ln>
                  </pic:spPr>
                </pic:pic>
              </a:graphicData>
            </a:graphic>
          </wp:inline>
        </w:drawing>
      </w:r>
    </w:p>
    <w:p w14:paraId="5BAF5F15" w14:textId="77777777" w:rsidR="005E38EC" w:rsidRDefault="005E38EC" w:rsidP="5A82BF96">
      <w:pPr>
        <w:spacing w:line="360" w:lineRule="auto"/>
        <w:jc w:val="both"/>
        <w:rPr>
          <w:rFonts w:ascii="Arial" w:hAnsi="Arial" w:cs="Arial"/>
          <w:b/>
          <w:bCs/>
          <w:lang w:val="pt-BR"/>
        </w:rPr>
      </w:pPr>
    </w:p>
    <w:p w14:paraId="296BA6F0" w14:textId="77777777" w:rsidR="005E38EC" w:rsidRDefault="005E38EC" w:rsidP="5A82BF96">
      <w:pPr>
        <w:spacing w:line="360" w:lineRule="auto"/>
        <w:jc w:val="both"/>
        <w:rPr>
          <w:rFonts w:ascii="Arial" w:hAnsi="Arial" w:cs="Arial"/>
          <w:b/>
          <w:bCs/>
          <w:lang w:val="pt-BR"/>
        </w:rPr>
      </w:pPr>
    </w:p>
    <w:p w14:paraId="0EE6DAA4" w14:textId="77777777" w:rsidR="005E38EC" w:rsidRDefault="005E38EC" w:rsidP="5A82BF96">
      <w:pPr>
        <w:spacing w:line="360" w:lineRule="auto"/>
        <w:jc w:val="both"/>
        <w:rPr>
          <w:rFonts w:ascii="Arial" w:hAnsi="Arial" w:cs="Arial"/>
          <w:b/>
          <w:bCs/>
          <w:lang w:val="pt-BR"/>
        </w:rPr>
      </w:pPr>
    </w:p>
    <w:p w14:paraId="468534B5" w14:textId="77777777" w:rsidR="005E38EC" w:rsidRDefault="005E38EC" w:rsidP="5A82BF96">
      <w:pPr>
        <w:spacing w:line="360" w:lineRule="auto"/>
        <w:jc w:val="both"/>
        <w:rPr>
          <w:rFonts w:ascii="Arial" w:hAnsi="Arial" w:cs="Arial"/>
          <w:b/>
          <w:bCs/>
          <w:lang w:val="pt-BR"/>
        </w:rPr>
      </w:pPr>
    </w:p>
    <w:p w14:paraId="6BD7C806" w14:textId="77777777" w:rsidR="005E38EC" w:rsidRDefault="005E38EC" w:rsidP="5A82BF96">
      <w:pPr>
        <w:spacing w:line="360" w:lineRule="auto"/>
        <w:jc w:val="both"/>
        <w:rPr>
          <w:rFonts w:ascii="Arial" w:hAnsi="Arial" w:cs="Arial"/>
          <w:b/>
          <w:bCs/>
          <w:lang w:val="pt-BR"/>
        </w:rPr>
      </w:pPr>
    </w:p>
    <w:p w14:paraId="2F8BB7F1" w14:textId="77777777" w:rsidR="005E38EC" w:rsidRDefault="005E38EC" w:rsidP="5A82BF96">
      <w:pPr>
        <w:spacing w:line="360" w:lineRule="auto"/>
        <w:jc w:val="both"/>
        <w:rPr>
          <w:rFonts w:ascii="Arial" w:hAnsi="Arial" w:cs="Arial"/>
          <w:b/>
          <w:bCs/>
          <w:lang w:val="pt-BR"/>
        </w:rPr>
      </w:pPr>
    </w:p>
    <w:p w14:paraId="3FFF0A4F" w14:textId="77777777" w:rsidR="005E38EC" w:rsidRDefault="005E38EC" w:rsidP="5A82BF96">
      <w:pPr>
        <w:spacing w:line="360" w:lineRule="auto"/>
        <w:jc w:val="both"/>
        <w:rPr>
          <w:rFonts w:ascii="Arial" w:hAnsi="Arial" w:cs="Arial"/>
          <w:b/>
          <w:bCs/>
          <w:lang w:val="pt-BR"/>
        </w:rPr>
      </w:pPr>
    </w:p>
    <w:p w14:paraId="1CCAF976" w14:textId="77777777" w:rsidR="005E38EC" w:rsidRDefault="005E38EC" w:rsidP="5A82BF96">
      <w:pPr>
        <w:spacing w:line="360" w:lineRule="auto"/>
        <w:jc w:val="both"/>
        <w:rPr>
          <w:rFonts w:ascii="Arial" w:hAnsi="Arial" w:cs="Arial"/>
          <w:b/>
          <w:bCs/>
          <w:lang w:val="pt-BR"/>
        </w:rPr>
      </w:pPr>
    </w:p>
    <w:p w14:paraId="7F9F41C6" w14:textId="3D7E2AE3" w:rsidR="17848133" w:rsidRDefault="17848133" w:rsidP="17848133">
      <w:pPr>
        <w:spacing w:line="360" w:lineRule="auto"/>
        <w:jc w:val="both"/>
        <w:rPr>
          <w:rFonts w:ascii="Arial" w:hAnsi="Arial" w:cs="Arial"/>
          <w:b/>
          <w:bCs/>
          <w:lang w:val="pt-BR"/>
        </w:rPr>
      </w:pPr>
    </w:p>
    <w:p w14:paraId="37CD4F82" w14:textId="77777777" w:rsidR="005E38EC" w:rsidRDefault="005E38EC" w:rsidP="5A82BF96">
      <w:pPr>
        <w:spacing w:line="360" w:lineRule="auto"/>
        <w:jc w:val="both"/>
        <w:rPr>
          <w:rFonts w:ascii="Arial" w:hAnsi="Arial" w:cs="Arial"/>
          <w:b/>
          <w:bCs/>
          <w:lang w:val="pt-BR"/>
        </w:rPr>
      </w:pPr>
    </w:p>
    <w:p w14:paraId="140F8716" w14:textId="77777777" w:rsidR="005E38EC" w:rsidRDefault="005E38EC" w:rsidP="5A82BF96">
      <w:pPr>
        <w:spacing w:line="360" w:lineRule="auto"/>
        <w:jc w:val="both"/>
        <w:rPr>
          <w:rFonts w:ascii="Arial" w:hAnsi="Arial" w:cs="Arial"/>
          <w:b/>
          <w:bCs/>
          <w:lang w:val="pt-BR"/>
        </w:rPr>
      </w:pPr>
    </w:p>
    <w:p w14:paraId="405E9686" w14:textId="77777777" w:rsidR="00911401" w:rsidRDefault="00911401" w:rsidP="5A82BF96">
      <w:pPr>
        <w:spacing w:line="360" w:lineRule="auto"/>
        <w:jc w:val="both"/>
        <w:rPr>
          <w:rFonts w:ascii="Arial" w:hAnsi="Arial" w:cs="Arial"/>
          <w:b/>
          <w:bCs/>
          <w:lang w:val="pt-BR"/>
        </w:rPr>
      </w:pPr>
    </w:p>
    <w:p w14:paraId="1AD7D593" w14:textId="5A6FF4CF" w:rsidR="0065524B" w:rsidRDefault="4BAD1ECE" w:rsidP="5A82BF96">
      <w:pPr>
        <w:spacing w:line="360" w:lineRule="auto"/>
        <w:jc w:val="both"/>
        <w:rPr>
          <w:lang w:val="pt-BR"/>
        </w:rPr>
      </w:pPr>
      <w:r w:rsidRPr="5A82BF96">
        <w:rPr>
          <w:rFonts w:ascii="Arial" w:hAnsi="Arial" w:cs="Arial"/>
          <w:b/>
          <w:bCs/>
          <w:lang w:val="pt-BR"/>
        </w:rPr>
        <w:t>5.  Operações</w:t>
      </w:r>
    </w:p>
    <w:p w14:paraId="6B39F323" w14:textId="3B366525" w:rsidR="0BD86F05" w:rsidRDefault="350CB298" w:rsidP="385B1FDE">
      <w:pPr>
        <w:spacing w:line="360" w:lineRule="auto"/>
        <w:jc w:val="both"/>
        <w:rPr>
          <w:rFonts w:ascii="Arial" w:hAnsi="Arial" w:cs="Arial"/>
          <w:b/>
          <w:bCs/>
          <w:lang w:val="pt-BR"/>
        </w:rPr>
      </w:pPr>
      <w:r w:rsidRPr="17848133">
        <w:rPr>
          <w:rFonts w:ascii="Arial" w:hAnsi="Arial" w:cs="Arial"/>
          <w:b/>
          <w:bCs/>
          <w:lang w:val="pt-BR"/>
        </w:rPr>
        <w:t xml:space="preserve">5.1 </w:t>
      </w:r>
      <w:r w:rsidR="16DDEBE9" w:rsidRPr="17848133">
        <w:rPr>
          <w:rFonts w:ascii="Arial" w:hAnsi="Arial" w:cs="Arial"/>
          <w:b/>
          <w:bCs/>
          <w:lang w:val="pt-BR"/>
        </w:rPr>
        <w:t>Facilities</w:t>
      </w:r>
    </w:p>
    <w:p w14:paraId="7ED4E25A" w14:textId="3386C66A" w:rsidR="0BCE4662" w:rsidRDefault="793B5ECB" w:rsidP="17848133">
      <w:pPr>
        <w:spacing w:line="360" w:lineRule="auto"/>
        <w:ind w:firstLine="720"/>
        <w:jc w:val="both"/>
      </w:pPr>
      <w:r w:rsidRPr="17848133">
        <w:rPr>
          <w:sz w:val="24"/>
          <w:szCs w:val="24"/>
        </w:rPr>
        <w:t>No mês de julho, realizamos treinamentos com a equipe de higienização, sempre com o objetivo de desenvolver competências e promover um ambiente cada vez mais seguro para todos.</w:t>
      </w:r>
    </w:p>
    <w:p w14:paraId="5F59222E" w14:textId="6519D1F3" w:rsidR="0BCE4662" w:rsidRDefault="0BCE4662" w:rsidP="17848133">
      <w:pPr>
        <w:spacing w:line="360" w:lineRule="auto"/>
        <w:ind w:firstLine="720"/>
        <w:jc w:val="both"/>
        <w:rPr>
          <w:rFonts w:ascii="Arial" w:eastAsia="Arial" w:hAnsi="Arial" w:cs="Arial"/>
        </w:rPr>
      </w:pPr>
    </w:p>
    <w:p w14:paraId="6F089A63" w14:textId="79F8BADB" w:rsidR="0BCE4662" w:rsidRDefault="225837B8" w:rsidP="2606B615">
      <w:pPr>
        <w:spacing w:line="360" w:lineRule="auto"/>
        <w:jc w:val="both"/>
      </w:pPr>
      <w:r>
        <w:rPr>
          <w:noProof/>
        </w:rPr>
        <w:drawing>
          <wp:inline distT="0" distB="0" distL="0" distR="0" wp14:anchorId="6DF19F6C" wp14:editId="7313AAB3">
            <wp:extent cx="2896004" cy="1991003"/>
            <wp:effectExtent l="0" t="0" r="0" b="0"/>
            <wp:docPr id="11134965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96580" name=""/>
                    <pic:cNvPicPr/>
                  </pic:nvPicPr>
                  <pic:blipFill>
                    <a:blip r:embed="rId31">
                      <a:extLst>
                        <a:ext uri="{28A0092B-C50C-407E-A947-70E740481C1C}">
                          <a14:useLocalDpi xmlns:a14="http://schemas.microsoft.com/office/drawing/2010/main"/>
                        </a:ext>
                      </a:extLst>
                    </a:blip>
                    <a:stretch>
                      <a:fillRect/>
                    </a:stretch>
                  </pic:blipFill>
                  <pic:spPr>
                    <a:xfrm>
                      <a:off x="0" y="0"/>
                      <a:ext cx="2896004" cy="1991003"/>
                    </a:xfrm>
                    <a:prstGeom prst="rect">
                      <a:avLst/>
                    </a:prstGeom>
                  </pic:spPr>
                </pic:pic>
              </a:graphicData>
            </a:graphic>
          </wp:inline>
        </w:drawing>
      </w:r>
      <w:r>
        <w:rPr>
          <w:noProof/>
        </w:rPr>
        <w:drawing>
          <wp:inline distT="0" distB="0" distL="0" distR="0" wp14:anchorId="7306D7B6" wp14:editId="6E2E8CC4">
            <wp:extent cx="2952750" cy="2019300"/>
            <wp:effectExtent l="0" t="0" r="0" b="0"/>
            <wp:docPr id="15299631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63176" name=""/>
                    <pic:cNvPicPr/>
                  </pic:nvPicPr>
                  <pic:blipFill>
                    <a:blip r:embed="rId32">
                      <a:extLst>
                        <a:ext uri="{28A0092B-C50C-407E-A947-70E740481C1C}">
                          <a14:useLocalDpi xmlns:a14="http://schemas.microsoft.com/office/drawing/2010/main"/>
                        </a:ext>
                      </a:extLst>
                    </a:blip>
                    <a:stretch>
                      <a:fillRect/>
                    </a:stretch>
                  </pic:blipFill>
                  <pic:spPr>
                    <a:xfrm>
                      <a:off x="0" y="0"/>
                      <a:ext cx="2952750" cy="2019300"/>
                    </a:xfrm>
                    <a:prstGeom prst="rect">
                      <a:avLst/>
                    </a:prstGeom>
                  </pic:spPr>
                </pic:pic>
              </a:graphicData>
            </a:graphic>
          </wp:inline>
        </w:drawing>
      </w:r>
    </w:p>
    <w:p w14:paraId="22B5CE5B" w14:textId="77D6485A" w:rsidR="4CBA0D5E" w:rsidRDefault="4CBA0D5E" w:rsidP="4CBA0D5E">
      <w:pPr>
        <w:pStyle w:val="BodyText"/>
        <w:jc w:val="both"/>
      </w:pPr>
    </w:p>
    <w:p w14:paraId="51C59B26" w14:textId="3418D817" w:rsidR="386A1A12" w:rsidRDefault="386A1A12" w:rsidP="17848133">
      <w:pPr>
        <w:spacing w:line="259" w:lineRule="auto"/>
        <w:ind w:firstLine="720"/>
        <w:jc w:val="both"/>
        <w:rPr>
          <w:sz w:val="24"/>
          <w:szCs w:val="24"/>
        </w:rPr>
      </w:pPr>
      <w:r w:rsidRPr="17848133">
        <w:rPr>
          <w:rFonts w:asciiTheme="minorHAnsi" w:eastAsiaTheme="minorEastAsia" w:hAnsiTheme="minorHAnsi" w:cstheme="minorBidi"/>
          <w:sz w:val="24"/>
          <w:szCs w:val="24"/>
        </w:rPr>
        <w:t xml:space="preserve">A aplicação de treinamentos </w:t>
      </w:r>
      <w:r w:rsidRPr="17848133">
        <w:rPr>
          <w:rFonts w:asciiTheme="minorHAnsi" w:eastAsiaTheme="minorEastAsia" w:hAnsiTheme="minorHAnsi" w:cstheme="minorBidi"/>
          <w:b/>
          <w:bCs/>
          <w:sz w:val="24"/>
          <w:szCs w:val="24"/>
        </w:rPr>
        <w:t>in loco</w:t>
      </w:r>
      <w:r w:rsidRPr="17848133">
        <w:rPr>
          <w:rFonts w:asciiTheme="minorHAnsi" w:eastAsiaTheme="minorEastAsia" w:hAnsiTheme="minorHAnsi" w:cstheme="minorBidi"/>
          <w:sz w:val="24"/>
          <w:szCs w:val="24"/>
        </w:rPr>
        <w:t xml:space="preserve"> otimiza o tempo dos colaboradores e torna o conteúdo mais lúdico e de fácil compreensão, pois é realizado diretamente no local de trabalho. Isso tem proporcionado um retorno cada vez mais positivo quanto ao aprendizado da equipe.</w:t>
      </w:r>
    </w:p>
    <w:p w14:paraId="1FFB519E" w14:textId="241092B2" w:rsidR="17848133" w:rsidRDefault="17848133" w:rsidP="17848133">
      <w:pPr>
        <w:pStyle w:val="BodyText"/>
        <w:spacing w:line="259" w:lineRule="auto"/>
        <w:ind w:firstLine="720"/>
        <w:jc w:val="both"/>
      </w:pPr>
    </w:p>
    <w:p w14:paraId="310C2593" w14:textId="0A2AD443" w:rsidR="17848133" w:rsidRDefault="17848133" w:rsidP="17848133">
      <w:pPr>
        <w:pStyle w:val="BodyText"/>
        <w:jc w:val="both"/>
      </w:pPr>
    </w:p>
    <w:p w14:paraId="6FC6E180" w14:textId="216E2468" w:rsidR="70E16DED" w:rsidRDefault="70E16DED" w:rsidP="17848133">
      <w:pPr>
        <w:jc w:val="both"/>
      </w:pPr>
      <w:r>
        <w:rPr>
          <w:noProof/>
        </w:rPr>
        <w:drawing>
          <wp:inline distT="0" distB="0" distL="0" distR="0" wp14:anchorId="1B49214E" wp14:editId="6D6216F5">
            <wp:extent cx="2867425" cy="1991003"/>
            <wp:effectExtent l="0" t="0" r="0" b="0"/>
            <wp:docPr id="13089970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97016" name=""/>
                    <pic:cNvPicPr/>
                  </pic:nvPicPr>
                  <pic:blipFill>
                    <a:blip r:embed="rId33">
                      <a:extLst>
                        <a:ext uri="{28A0092B-C50C-407E-A947-70E740481C1C}">
                          <a14:useLocalDpi xmlns:a14="http://schemas.microsoft.com/office/drawing/2010/main"/>
                        </a:ext>
                      </a:extLst>
                    </a:blip>
                    <a:stretch>
                      <a:fillRect/>
                    </a:stretch>
                  </pic:blipFill>
                  <pic:spPr>
                    <a:xfrm>
                      <a:off x="0" y="0"/>
                      <a:ext cx="2867425" cy="1991003"/>
                    </a:xfrm>
                    <a:prstGeom prst="rect">
                      <a:avLst/>
                    </a:prstGeom>
                  </pic:spPr>
                </pic:pic>
              </a:graphicData>
            </a:graphic>
          </wp:inline>
        </w:drawing>
      </w:r>
      <w:r>
        <w:rPr>
          <w:noProof/>
        </w:rPr>
        <w:drawing>
          <wp:inline distT="0" distB="0" distL="0" distR="0" wp14:anchorId="50F56350" wp14:editId="5F6A7B90">
            <wp:extent cx="2924583" cy="1981477"/>
            <wp:effectExtent l="0" t="0" r="0" b="0"/>
            <wp:docPr id="16561692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69235" name=""/>
                    <pic:cNvPicPr/>
                  </pic:nvPicPr>
                  <pic:blipFill>
                    <a:blip r:embed="rId34">
                      <a:extLst>
                        <a:ext uri="{28A0092B-C50C-407E-A947-70E740481C1C}">
                          <a14:useLocalDpi xmlns:a14="http://schemas.microsoft.com/office/drawing/2010/main"/>
                        </a:ext>
                      </a:extLst>
                    </a:blip>
                    <a:stretch>
                      <a:fillRect/>
                    </a:stretch>
                  </pic:blipFill>
                  <pic:spPr>
                    <a:xfrm>
                      <a:off x="0" y="0"/>
                      <a:ext cx="2924583" cy="1981477"/>
                    </a:xfrm>
                    <a:prstGeom prst="rect">
                      <a:avLst/>
                    </a:prstGeom>
                  </pic:spPr>
                </pic:pic>
              </a:graphicData>
            </a:graphic>
          </wp:inline>
        </w:drawing>
      </w:r>
    </w:p>
    <w:p w14:paraId="37B02BD1" w14:textId="30913B84" w:rsidR="17848133" w:rsidRDefault="17848133" w:rsidP="17848133">
      <w:pPr>
        <w:pStyle w:val="BodyText"/>
        <w:jc w:val="both"/>
      </w:pPr>
    </w:p>
    <w:p w14:paraId="117D18C5" w14:textId="4C509771" w:rsidR="17848133" w:rsidRDefault="17848133" w:rsidP="17848133">
      <w:pPr>
        <w:pStyle w:val="BodyText"/>
        <w:jc w:val="both"/>
      </w:pPr>
    </w:p>
    <w:p w14:paraId="58A6733D" w14:textId="65093DCD" w:rsidR="1016B019" w:rsidRDefault="04A0AC36" w:rsidP="17848133">
      <w:pPr>
        <w:pStyle w:val="BodyText"/>
        <w:jc w:val="both"/>
      </w:pPr>
      <w:r w:rsidRPr="17848133">
        <w:t>Em parceria com fornecedores e demais setores da unidade, promovemos treinamentos específicos para otimizar a limpeza de determinados equipamentos, como, por exemplo, as macas de transporte, cujo treinamento foi ministrado pelo próprio fornecedor, presencialmente na unidade.</w:t>
      </w:r>
    </w:p>
    <w:p w14:paraId="47E8E385" w14:textId="0E0CB143" w:rsidR="17848133" w:rsidRDefault="17848133" w:rsidP="17848133">
      <w:pPr>
        <w:pStyle w:val="BodyText"/>
        <w:jc w:val="both"/>
      </w:pPr>
    </w:p>
    <w:p w14:paraId="3B68C7FF" w14:textId="333DADFC" w:rsidR="6AB102C2" w:rsidRDefault="6AB102C2" w:rsidP="17848133">
      <w:pPr>
        <w:jc w:val="both"/>
      </w:pPr>
      <w:r>
        <w:rPr>
          <w:noProof/>
        </w:rPr>
        <w:drawing>
          <wp:inline distT="0" distB="0" distL="0" distR="0" wp14:anchorId="085429DA" wp14:editId="4AC0FC04">
            <wp:extent cx="3067478" cy="2295845"/>
            <wp:effectExtent l="0" t="0" r="0" b="0"/>
            <wp:docPr id="1102331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3133" name=""/>
                    <pic:cNvPicPr/>
                  </pic:nvPicPr>
                  <pic:blipFill>
                    <a:blip r:embed="rId35">
                      <a:extLst>
                        <a:ext uri="{28A0092B-C50C-407E-A947-70E740481C1C}">
                          <a14:useLocalDpi xmlns:a14="http://schemas.microsoft.com/office/drawing/2010/main" val="0"/>
                        </a:ext>
                      </a:extLst>
                    </a:blip>
                    <a:stretch>
                      <a:fillRect/>
                    </a:stretch>
                  </pic:blipFill>
                  <pic:spPr>
                    <a:xfrm>
                      <a:off x="0" y="0"/>
                      <a:ext cx="3067478" cy="2295845"/>
                    </a:xfrm>
                    <a:prstGeom prst="rect">
                      <a:avLst/>
                    </a:prstGeom>
                  </pic:spPr>
                </pic:pic>
              </a:graphicData>
            </a:graphic>
          </wp:inline>
        </w:drawing>
      </w:r>
      <w:r>
        <w:rPr>
          <w:noProof/>
        </w:rPr>
        <w:drawing>
          <wp:inline distT="0" distB="0" distL="0" distR="0" wp14:anchorId="7690A8CA" wp14:editId="1820DA25">
            <wp:extent cx="3077004" cy="2295845"/>
            <wp:effectExtent l="0" t="0" r="0" b="0"/>
            <wp:docPr id="19823679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67998" name=""/>
                    <pic:cNvPicPr/>
                  </pic:nvPicPr>
                  <pic:blipFill>
                    <a:blip r:embed="rId36">
                      <a:extLst>
                        <a:ext uri="{28A0092B-C50C-407E-A947-70E740481C1C}">
                          <a14:useLocalDpi xmlns:a14="http://schemas.microsoft.com/office/drawing/2010/main" val="0"/>
                        </a:ext>
                      </a:extLst>
                    </a:blip>
                    <a:stretch>
                      <a:fillRect/>
                    </a:stretch>
                  </pic:blipFill>
                  <pic:spPr>
                    <a:xfrm>
                      <a:off x="0" y="0"/>
                      <a:ext cx="3077004" cy="2295845"/>
                    </a:xfrm>
                    <a:prstGeom prst="rect">
                      <a:avLst/>
                    </a:prstGeom>
                  </pic:spPr>
                </pic:pic>
              </a:graphicData>
            </a:graphic>
          </wp:inline>
        </w:drawing>
      </w:r>
    </w:p>
    <w:p w14:paraId="4FBAA826" w14:textId="009C5695" w:rsidR="17848133" w:rsidRDefault="17848133" w:rsidP="17848133">
      <w:pPr>
        <w:jc w:val="both"/>
      </w:pPr>
    </w:p>
    <w:p w14:paraId="70803571" w14:textId="3F0FE855" w:rsidR="38DFB9AD" w:rsidRDefault="38DFB9AD" w:rsidP="17848133">
      <w:pPr>
        <w:ind w:firstLine="720"/>
        <w:jc w:val="both"/>
        <w:rPr>
          <w:rFonts w:asciiTheme="minorHAnsi" w:eastAsiaTheme="minorEastAsia" w:hAnsiTheme="minorHAnsi" w:cstheme="minorBidi"/>
          <w:sz w:val="24"/>
          <w:szCs w:val="24"/>
        </w:rPr>
      </w:pPr>
      <w:r w:rsidRPr="17848133">
        <w:rPr>
          <w:rFonts w:asciiTheme="minorHAnsi" w:eastAsiaTheme="minorEastAsia" w:hAnsiTheme="minorHAnsi" w:cstheme="minorBidi"/>
          <w:sz w:val="24"/>
          <w:szCs w:val="24"/>
        </w:rPr>
        <w:t>Também realizamos treinamentos no auditório, permitindo um aprofundamento teórico e aproveitando o momento para reconhecer e valorizar os serviços prestados por nossos colaboradores, carinhosamente nomeados como “Guardiões do Hugo”.</w:t>
      </w:r>
      <w:r w:rsidR="6AB102C2" w:rsidRPr="17848133">
        <w:rPr>
          <w:rFonts w:asciiTheme="minorHAnsi" w:eastAsiaTheme="minorEastAsia" w:hAnsiTheme="minorHAnsi" w:cstheme="minorBidi"/>
          <w:sz w:val="24"/>
          <w:szCs w:val="24"/>
        </w:rPr>
        <w:t xml:space="preserve"> </w:t>
      </w:r>
      <w:r>
        <w:tab/>
      </w:r>
    </w:p>
    <w:p w14:paraId="57416956" w14:textId="237B1B81" w:rsidR="17848133" w:rsidRDefault="17848133" w:rsidP="17848133">
      <w:pPr>
        <w:ind w:firstLine="720"/>
        <w:jc w:val="both"/>
        <w:rPr>
          <w:rFonts w:asciiTheme="minorHAnsi" w:eastAsiaTheme="minorEastAsia" w:hAnsiTheme="minorHAnsi" w:cstheme="minorBidi"/>
          <w:sz w:val="24"/>
          <w:szCs w:val="24"/>
        </w:rPr>
      </w:pPr>
    </w:p>
    <w:p w14:paraId="6F03FA8E" w14:textId="1A98B86C" w:rsidR="17848133" w:rsidRDefault="17848133" w:rsidP="17848133">
      <w:pPr>
        <w:pStyle w:val="BodyText"/>
        <w:jc w:val="both"/>
      </w:pPr>
    </w:p>
    <w:p w14:paraId="34B6ACA5" w14:textId="32745DC7" w:rsidR="17848133" w:rsidRDefault="17848133" w:rsidP="17848133">
      <w:pPr>
        <w:pStyle w:val="BodyText"/>
        <w:jc w:val="both"/>
      </w:pPr>
    </w:p>
    <w:p w14:paraId="050C13B2" w14:textId="305DC56A" w:rsidR="1EE166A0" w:rsidRDefault="57B2137C" w:rsidP="17848133">
      <w:pPr>
        <w:pStyle w:val="BodyText"/>
        <w:spacing w:line="259" w:lineRule="auto"/>
        <w:jc w:val="both"/>
        <w:rPr>
          <w:b/>
          <w:bCs/>
        </w:rPr>
      </w:pPr>
      <w:r w:rsidRPr="17848133">
        <w:rPr>
          <w:b/>
          <w:bCs/>
        </w:rPr>
        <w:t xml:space="preserve">5.2 </w:t>
      </w:r>
      <w:r w:rsidR="56F6F281" w:rsidRPr="17848133">
        <w:rPr>
          <w:b/>
          <w:bCs/>
        </w:rPr>
        <w:t xml:space="preserve">Segurança </w:t>
      </w:r>
      <w:r w:rsidR="124C36D9" w:rsidRPr="17848133">
        <w:rPr>
          <w:b/>
          <w:bCs/>
        </w:rPr>
        <w:t>Patrimonial</w:t>
      </w:r>
    </w:p>
    <w:p w14:paraId="653630EF" w14:textId="03082AF6" w:rsidR="1EE166A0" w:rsidRDefault="31390443" w:rsidP="17848133">
      <w:pPr>
        <w:pStyle w:val="BodyText"/>
        <w:spacing w:line="259" w:lineRule="auto"/>
        <w:ind w:firstLine="720"/>
        <w:jc w:val="both"/>
      </w:pPr>
      <w:r>
        <w:t xml:space="preserve">No mês de Julho/2025, instauramos </w:t>
      </w:r>
      <w:r w:rsidR="2A33E9ED">
        <w:t>p</w:t>
      </w:r>
      <w:r w:rsidR="124C36D9">
        <w:t>rotocolo para atendimento a derramamento de combustíveis</w:t>
      </w:r>
      <w:r w:rsidR="36704207">
        <w:t xml:space="preserve"> onde foi possível engajar a equipe nos atendimentos a este modelo de ocorrências</w:t>
      </w:r>
      <w:r w:rsidR="1D2A2442">
        <w:t>, buscando sempre trazer mais segurança as atividades na unidade hospitalar.</w:t>
      </w:r>
    </w:p>
    <w:p w14:paraId="4B11C380" w14:textId="0B1C7D01" w:rsidR="1EE166A0" w:rsidRDefault="07C54EDF" w:rsidP="54F737B6">
      <w:pPr>
        <w:spacing w:line="259" w:lineRule="auto"/>
        <w:jc w:val="both"/>
      </w:pPr>
      <w:r>
        <w:rPr>
          <w:noProof/>
        </w:rPr>
        <w:drawing>
          <wp:inline distT="0" distB="0" distL="0" distR="0" wp14:anchorId="40B63900" wp14:editId="48D2F917">
            <wp:extent cx="6040535" cy="1604804"/>
            <wp:effectExtent l="0" t="0" r="0" b="0"/>
            <wp:docPr id="14360832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83224" name=""/>
                    <pic:cNvPicPr/>
                  </pic:nvPicPr>
                  <pic:blipFill>
                    <a:blip r:embed="rId37">
                      <a:extLst>
                        <a:ext uri="{28A0092B-C50C-407E-A947-70E740481C1C}">
                          <a14:useLocalDpi xmlns:a14="http://schemas.microsoft.com/office/drawing/2010/main"/>
                        </a:ext>
                      </a:extLst>
                    </a:blip>
                    <a:stretch>
                      <a:fillRect/>
                    </a:stretch>
                  </pic:blipFill>
                  <pic:spPr>
                    <a:xfrm>
                      <a:off x="0" y="0"/>
                      <a:ext cx="6040535" cy="1604804"/>
                    </a:xfrm>
                    <a:prstGeom prst="rect">
                      <a:avLst/>
                    </a:prstGeom>
                  </pic:spPr>
                </pic:pic>
              </a:graphicData>
            </a:graphic>
          </wp:inline>
        </w:drawing>
      </w:r>
      <w:r w:rsidR="667F46A9">
        <w:t xml:space="preserve"> </w:t>
      </w:r>
    </w:p>
    <w:p w14:paraId="041B3729" w14:textId="6AFB243A" w:rsidR="1EE166A0" w:rsidRDefault="1EE166A0" w:rsidP="17848133">
      <w:pPr>
        <w:pStyle w:val="BodyText"/>
        <w:spacing w:line="259" w:lineRule="auto"/>
        <w:ind w:firstLine="720"/>
        <w:jc w:val="both"/>
      </w:pPr>
    </w:p>
    <w:p w14:paraId="0F8970D7" w14:textId="7776EC5F" w:rsidR="1EE166A0" w:rsidRDefault="6BB96CFB" w:rsidP="17848133">
      <w:pPr>
        <w:pStyle w:val="BodyText"/>
        <w:spacing w:line="259" w:lineRule="auto"/>
        <w:ind w:firstLine="720"/>
        <w:jc w:val="both"/>
      </w:pPr>
      <w:r>
        <w:t>No mês de Julho, realizamos a capacitação em brigada de incêndio aos nossos colaboradores terceiros, possibilitando</w:t>
      </w:r>
      <w:r w:rsidR="46A36928">
        <w:t xml:space="preserve"> o aumento do nível de segurança e resposta a ocorrências de princípio de incêndio na edificação. Neste sentido já foram capacitados mais de 80 (Oitenta), </w:t>
      </w:r>
      <w:r w:rsidR="43BC9397">
        <w:t>colaborador terceiro conforme a NT 17/2023 do Corpo de Bombeiros Militar do Estado de Goiás.</w:t>
      </w:r>
    </w:p>
    <w:p w14:paraId="67802A56" w14:textId="47FEC1F2" w:rsidR="1EE166A0" w:rsidRDefault="39BFA134" w:rsidP="54F737B6">
      <w:pPr>
        <w:spacing w:line="259" w:lineRule="auto"/>
        <w:jc w:val="both"/>
      </w:pPr>
      <w:r>
        <w:rPr>
          <w:noProof/>
        </w:rPr>
        <w:drawing>
          <wp:inline distT="0" distB="0" distL="0" distR="0" wp14:anchorId="0539A8A9" wp14:editId="601255B0">
            <wp:extent cx="6276975" cy="1952625"/>
            <wp:effectExtent l="0" t="0" r="0" b="0"/>
            <wp:docPr id="1353805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0528" name=""/>
                    <pic:cNvPicPr/>
                  </pic:nvPicPr>
                  <pic:blipFill>
                    <a:blip r:embed="rId38">
                      <a:extLst>
                        <a:ext uri="{28A0092B-C50C-407E-A947-70E740481C1C}">
                          <a14:useLocalDpi xmlns:a14="http://schemas.microsoft.com/office/drawing/2010/main" val="0"/>
                        </a:ext>
                      </a:extLst>
                    </a:blip>
                    <a:stretch>
                      <a:fillRect/>
                    </a:stretch>
                  </pic:blipFill>
                  <pic:spPr>
                    <a:xfrm>
                      <a:off x="0" y="0"/>
                      <a:ext cx="6276975" cy="1952625"/>
                    </a:xfrm>
                    <a:prstGeom prst="rect">
                      <a:avLst/>
                    </a:prstGeom>
                  </pic:spPr>
                </pic:pic>
              </a:graphicData>
            </a:graphic>
          </wp:inline>
        </w:drawing>
      </w:r>
    </w:p>
    <w:p w14:paraId="3BABEC0E" w14:textId="40CC40DB" w:rsidR="1EE166A0" w:rsidRDefault="78993A34" w:rsidP="17848133">
      <w:pPr>
        <w:pStyle w:val="BodyText"/>
        <w:spacing w:line="259" w:lineRule="auto"/>
        <w:ind w:firstLine="720"/>
        <w:jc w:val="both"/>
      </w:pPr>
      <w:r>
        <w:t>Apoio na operação integrada para atendimento a vítimas de acidente de trânsito em rodovia, com emprego de aeronave militar, a gerência de operaç</w:t>
      </w:r>
      <w:r w:rsidR="25445863">
        <w:t xml:space="preserve">ões instaurou a operação em para admissão dos pacientes com isolamento de áreas, equipe de segurança e bombeiros a postos, </w:t>
      </w:r>
      <w:r w:rsidR="177A09E5">
        <w:t xml:space="preserve">ambulâncias e equipe médica a disposição, buscando proporcionar a admissão segura para </w:t>
      </w:r>
      <w:r w:rsidR="4E634BF8">
        <w:t>os</w:t>
      </w:r>
      <w:r w:rsidR="177A09E5">
        <w:t xml:space="preserve"> pacientes e col</w:t>
      </w:r>
      <w:r w:rsidR="33918003">
        <w:t>aboradores.</w:t>
      </w:r>
    </w:p>
    <w:p w14:paraId="77B7AB3E" w14:textId="5AB1C0A6" w:rsidR="1EE166A0" w:rsidRDefault="2CEA0579" w:rsidP="54F737B6">
      <w:pPr>
        <w:spacing w:line="259" w:lineRule="auto"/>
        <w:jc w:val="both"/>
      </w:pPr>
      <w:r>
        <w:rPr>
          <w:noProof/>
        </w:rPr>
        <w:drawing>
          <wp:inline distT="0" distB="0" distL="0" distR="0" wp14:anchorId="070B6710" wp14:editId="19B5BAA8">
            <wp:extent cx="6276975" cy="1952625"/>
            <wp:effectExtent l="0" t="0" r="0" b="0"/>
            <wp:docPr id="17980353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35322" name=""/>
                    <pic:cNvPicPr/>
                  </pic:nvPicPr>
                  <pic:blipFill>
                    <a:blip r:embed="rId39">
                      <a:extLst>
                        <a:ext uri="{28A0092B-C50C-407E-A947-70E740481C1C}">
                          <a14:useLocalDpi xmlns:a14="http://schemas.microsoft.com/office/drawing/2010/main"/>
                        </a:ext>
                      </a:extLst>
                    </a:blip>
                    <a:stretch>
                      <a:fillRect/>
                    </a:stretch>
                  </pic:blipFill>
                  <pic:spPr>
                    <a:xfrm>
                      <a:off x="0" y="0"/>
                      <a:ext cx="6276975" cy="1952625"/>
                    </a:xfrm>
                    <a:prstGeom prst="rect">
                      <a:avLst/>
                    </a:prstGeom>
                  </pic:spPr>
                </pic:pic>
              </a:graphicData>
            </a:graphic>
          </wp:inline>
        </w:drawing>
      </w:r>
      <w:r w:rsidR="21671243">
        <w:t>A segurança patrimonial, participou das atividades de visita técnica do Gabinete de Segurança Institucional da Presidência da República</w:t>
      </w:r>
      <w:r w:rsidR="7F115A1E">
        <w:t>; acompanhamento de dignatários na unidade e ações de apoio a ocorrências policiais.</w:t>
      </w:r>
    </w:p>
    <w:p w14:paraId="0885428F" w14:textId="451A2FC3" w:rsidR="1EE166A0" w:rsidRDefault="082E6928" w:rsidP="54F737B6">
      <w:pPr>
        <w:spacing w:line="259" w:lineRule="auto"/>
        <w:jc w:val="both"/>
      </w:pPr>
      <w:r>
        <w:rPr>
          <w:noProof/>
        </w:rPr>
        <w:drawing>
          <wp:inline distT="0" distB="0" distL="0" distR="0" wp14:anchorId="647784A0" wp14:editId="5E2704BF">
            <wp:extent cx="6108278" cy="1635169"/>
            <wp:effectExtent l="0" t="0" r="0" b="0"/>
            <wp:docPr id="8108753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75329" name=""/>
                    <pic:cNvPicPr/>
                  </pic:nvPicPr>
                  <pic:blipFill>
                    <a:blip r:embed="rId40">
                      <a:extLst>
                        <a:ext uri="{28A0092B-C50C-407E-A947-70E740481C1C}">
                          <a14:useLocalDpi xmlns:a14="http://schemas.microsoft.com/office/drawing/2010/main"/>
                        </a:ext>
                      </a:extLst>
                    </a:blip>
                    <a:stretch>
                      <a:fillRect/>
                    </a:stretch>
                  </pic:blipFill>
                  <pic:spPr>
                    <a:xfrm>
                      <a:off x="0" y="0"/>
                      <a:ext cx="6108278" cy="1635169"/>
                    </a:xfrm>
                    <a:prstGeom prst="rect">
                      <a:avLst/>
                    </a:prstGeom>
                  </pic:spPr>
                </pic:pic>
              </a:graphicData>
            </a:graphic>
          </wp:inline>
        </w:drawing>
      </w:r>
    </w:p>
    <w:p w14:paraId="642BBE48" w14:textId="50A5EA35" w:rsidR="0DE9C2C0" w:rsidRDefault="0DE9C2C0" w:rsidP="008684D7">
      <w:pPr>
        <w:spacing w:line="259" w:lineRule="auto"/>
        <w:ind w:left="720" w:hanging="360"/>
        <w:jc w:val="both"/>
      </w:pPr>
      <w:r>
        <w:t xml:space="preserve"> </w:t>
      </w:r>
      <w:r w:rsidR="4914939F">
        <w:t xml:space="preserve"> </w:t>
      </w:r>
    </w:p>
    <w:p w14:paraId="6D55D073" w14:textId="6B701907" w:rsidR="54A71944" w:rsidRDefault="2708E5FD" w:rsidP="00980171">
      <w:pPr>
        <w:pStyle w:val="BodyText"/>
        <w:jc w:val="both"/>
        <w:rPr>
          <w:rFonts w:ascii="Arial" w:hAnsi="Arial" w:cs="Arial"/>
          <w:b/>
          <w:bCs/>
        </w:rPr>
      </w:pPr>
      <w:r w:rsidRPr="00980171">
        <w:rPr>
          <w:rFonts w:ascii="Arial" w:hAnsi="Arial" w:cs="Arial"/>
          <w:b/>
          <w:bCs/>
        </w:rPr>
        <w:t>5.3</w:t>
      </w:r>
      <w:r w:rsidR="7874DCAA" w:rsidRPr="00980171">
        <w:rPr>
          <w:rFonts w:ascii="Arial" w:hAnsi="Arial" w:cs="Arial"/>
          <w:b/>
          <w:bCs/>
        </w:rPr>
        <w:t>.</w:t>
      </w:r>
      <w:r w:rsidRPr="00980171">
        <w:rPr>
          <w:rFonts w:ascii="Arial" w:hAnsi="Arial" w:cs="Arial"/>
          <w:b/>
          <w:bCs/>
        </w:rPr>
        <w:t xml:space="preserve"> Engenharia Clínica</w:t>
      </w:r>
    </w:p>
    <w:p w14:paraId="70979849" w14:textId="7C9E9DED" w:rsidR="54A71944" w:rsidRDefault="7A19F25E" w:rsidP="17848133">
      <w:pPr>
        <w:pStyle w:val="BodyText"/>
        <w:spacing w:line="259" w:lineRule="auto"/>
        <w:ind w:firstLine="720"/>
        <w:jc w:val="both"/>
        <w:rPr>
          <w:rFonts w:ascii="Arial" w:hAnsi="Arial" w:cs="Arial"/>
          <w:sz w:val="22"/>
          <w:szCs w:val="22"/>
        </w:rPr>
      </w:pPr>
      <w:r w:rsidRPr="17848133">
        <w:rPr>
          <w:rFonts w:ascii="Arial" w:hAnsi="Arial" w:cs="Arial"/>
          <w:sz w:val="22"/>
          <w:szCs w:val="22"/>
        </w:rPr>
        <w:t xml:space="preserve">Durante o mês de julho/2025, a equipe interna de engenharia clínica esteve atuando, </w:t>
      </w:r>
      <w:r w:rsidR="52B10D49" w:rsidRPr="296EB642">
        <w:rPr>
          <w:rFonts w:ascii="Arial" w:hAnsi="Arial" w:cs="Arial"/>
          <w:sz w:val="22"/>
          <w:szCs w:val="22"/>
        </w:rPr>
        <w:t>primordialmente</w:t>
      </w:r>
      <w:r w:rsidRPr="17848133">
        <w:rPr>
          <w:rFonts w:ascii="Arial" w:hAnsi="Arial" w:cs="Arial"/>
          <w:sz w:val="22"/>
          <w:szCs w:val="22"/>
        </w:rPr>
        <w:t>, em atividades de treinamento operacional de novos equi</w:t>
      </w:r>
      <w:r w:rsidR="43FCDCA8" w:rsidRPr="17848133">
        <w:rPr>
          <w:rFonts w:ascii="Arial" w:hAnsi="Arial" w:cs="Arial"/>
          <w:sz w:val="22"/>
          <w:szCs w:val="22"/>
        </w:rPr>
        <w:t xml:space="preserve">pamentos, como os </w:t>
      </w:r>
      <w:r w:rsidR="24EF51B1" w:rsidRPr="17848133">
        <w:rPr>
          <w:rFonts w:ascii="Arial" w:hAnsi="Arial" w:cs="Arial"/>
          <w:sz w:val="22"/>
          <w:szCs w:val="22"/>
        </w:rPr>
        <w:t xml:space="preserve">02 (dois) </w:t>
      </w:r>
      <w:r w:rsidR="43FCDCA8" w:rsidRPr="17848133">
        <w:rPr>
          <w:rFonts w:ascii="Arial" w:hAnsi="Arial" w:cs="Arial"/>
          <w:sz w:val="22"/>
          <w:szCs w:val="22"/>
        </w:rPr>
        <w:t>microscópios cirúrgicos Zeiss Tivato 700, adquiridos com recursos a título de investimento; substituição de bombas de infusão em toda a Unidade; recebimento de 01 (um) raio-X móvel digital, ta</w:t>
      </w:r>
      <w:r w:rsidR="6AD6FD1B" w:rsidRPr="17848133">
        <w:rPr>
          <w:rFonts w:ascii="Arial" w:hAnsi="Arial" w:cs="Arial"/>
          <w:sz w:val="22"/>
          <w:szCs w:val="22"/>
        </w:rPr>
        <w:t xml:space="preserve">mbém adquirido com recursos a título de investimento e </w:t>
      </w:r>
      <w:r w:rsidR="1BD03346" w:rsidRPr="17848133">
        <w:rPr>
          <w:rFonts w:ascii="Arial" w:hAnsi="Arial" w:cs="Arial"/>
          <w:sz w:val="22"/>
          <w:szCs w:val="22"/>
        </w:rPr>
        <w:t>apoio técnico na preparação e durante a realização de um procedimento cirúrgico de clipagem de aneurisma, o primeiro realizado no HUGO após a gestão Einstein</w:t>
      </w:r>
      <w:r w:rsidR="084530A1" w:rsidRPr="17848133">
        <w:rPr>
          <w:rFonts w:ascii="Arial" w:hAnsi="Arial" w:cs="Arial"/>
          <w:sz w:val="22"/>
          <w:szCs w:val="22"/>
        </w:rPr>
        <w:t xml:space="preserve">. </w:t>
      </w:r>
    </w:p>
    <w:p w14:paraId="4E399650" w14:textId="77777777" w:rsidR="00DA5C54" w:rsidRDefault="00DA5C54" w:rsidP="008684D7">
      <w:pPr>
        <w:pStyle w:val="BodyText"/>
        <w:jc w:val="both"/>
        <w:rPr>
          <w:rFonts w:ascii="Arial" w:hAnsi="Arial" w:cs="Arial"/>
        </w:rPr>
      </w:pPr>
    </w:p>
    <w:p w14:paraId="2AC22146" w14:textId="731C6DB4" w:rsidR="70546532" w:rsidRDefault="70546532" w:rsidP="763B3137">
      <w:pPr>
        <w:pStyle w:val="BodyText"/>
        <w:spacing w:line="259" w:lineRule="auto"/>
        <w:jc w:val="both"/>
        <w:rPr>
          <w:rFonts w:ascii="Arial" w:hAnsi="Arial" w:cs="Arial"/>
          <w:b/>
          <w:bCs/>
        </w:rPr>
      </w:pPr>
      <w:r w:rsidRPr="17848133">
        <w:rPr>
          <w:rFonts w:ascii="Arial" w:hAnsi="Arial" w:cs="Arial"/>
          <w:b/>
          <w:bCs/>
        </w:rPr>
        <w:t xml:space="preserve">5.3.1. </w:t>
      </w:r>
      <w:r w:rsidR="72D300F4" w:rsidRPr="17848133">
        <w:rPr>
          <w:rFonts w:ascii="Arial" w:hAnsi="Arial" w:cs="Arial"/>
          <w:b/>
          <w:bCs/>
        </w:rPr>
        <w:t xml:space="preserve">Treinamento operacional: </w:t>
      </w:r>
      <w:r w:rsidRPr="17848133">
        <w:rPr>
          <w:rFonts w:ascii="Arial" w:hAnsi="Arial" w:cs="Arial"/>
          <w:b/>
          <w:bCs/>
        </w:rPr>
        <w:t>0</w:t>
      </w:r>
      <w:r w:rsidR="4762E58B" w:rsidRPr="17848133">
        <w:rPr>
          <w:rFonts w:ascii="Arial" w:hAnsi="Arial" w:cs="Arial"/>
          <w:b/>
          <w:bCs/>
        </w:rPr>
        <w:t>2</w:t>
      </w:r>
      <w:r w:rsidRPr="17848133">
        <w:rPr>
          <w:rFonts w:ascii="Arial" w:hAnsi="Arial" w:cs="Arial"/>
          <w:b/>
          <w:bCs/>
        </w:rPr>
        <w:t xml:space="preserve"> (</w:t>
      </w:r>
      <w:r w:rsidR="54E00124" w:rsidRPr="17848133">
        <w:rPr>
          <w:rFonts w:ascii="Arial" w:hAnsi="Arial" w:cs="Arial"/>
          <w:b/>
          <w:bCs/>
        </w:rPr>
        <w:t>dois</w:t>
      </w:r>
      <w:r w:rsidRPr="17848133">
        <w:rPr>
          <w:rFonts w:ascii="Arial" w:hAnsi="Arial" w:cs="Arial"/>
          <w:b/>
          <w:bCs/>
        </w:rPr>
        <w:t xml:space="preserve">) </w:t>
      </w:r>
      <w:r w:rsidR="4A5D2C6E" w:rsidRPr="17848133">
        <w:rPr>
          <w:rFonts w:ascii="Arial" w:hAnsi="Arial" w:cs="Arial"/>
          <w:b/>
          <w:bCs/>
        </w:rPr>
        <w:t>microscópio cirúrgico Zeiss Tivato 700</w:t>
      </w:r>
      <w:r w:rsidR="08BC6AD7" w:rsidRPr="17848133">
        <w:rPr>
          <w:rFonts w:ascii="Arial" w:hAnsi="Arial" w:cs="Arial"/>
          <w:b/>
          <w:bCs/>
        </w:rPr>
        <w:t xml:space="preserve"> </w:t>
      </w:r>
    </w:p>
    <w:p w14:paraId="3D79A47E" w14:textId="6FCE2CB8" w:rsidR="70546532" w:rsidRDefault="020B6CAD" w:rsidP="3FB92264">
      <w:pPr>
        <w:jc w:val="center"/>
      </w:pPr>
      <w:r>
        <w:rPr>
          <w:noProof/>
        </w:rPr>
        <w:drawing>
          <wp:inline distT="0" distB="0" distL="0" distR="0" wp14:anchorId="1DC7B9B3" wp14:editId="36796E9B">
            <wp:extent cx="2390775" cy="3267075"/>
            <wp:effectExtent l="0" t="0" r="0" b="0"/>
            <wp:docPr id="3440159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15900" name=""/>
                    <pic:cNvPicPr/>
                  </pic:nvPicPr>
                  <pic:blipFill>
                    <a:blip r:embed="rId41">
                      <a:extLst>
                        <a:ext uri="{28A0092B-C50C-407E-A947-70E740481C1C}">
                          <a14:useLocalDpi xmlns:a14="http://schemas.microsoft.com/office/drawing/2010/main" val="0"/>
                        </a:ext>
                      </a:extLst>
                    </a:blip>
                    <a:stretch>
                      <a:fillRect/>
                    </a:stretch>
                  </pic:blipFill>
                  <pic:spPr>
                    <a:xfrm>
                      <a:off x="0" y="0"/>
                      <a:ext cx="2390775" cy="3267075"/>
                    </a:xfrm>
                    <a:prstGeom prst="rect">
                      <a:avLst/>
                    </a:prstGeom>
                  </pic:spPr>
                </pic:pic>
              </a:graphicData>
            </a:graphic>
          </wp:inline>
        </w:drawing>
      </w:r>
      <w:r>
        <w:t xml:space="preserve">     </w:t>
      </w:r>
      <w:r>
        <w:rPr>
          <w:noProof/>
        </w:rPr>
        <w:drawing>
          <wp:inline distT="0" distB="0" distL="0" distR="0" wp14:anchorId="656C7D1B" wp14:editId="1B8D1155">
            <wp:extent cx="2409825" cy="3238500"/>
            <wp:effectExtent l="0" t="0" r="0" b="0"/>
            <wp:docPr id="1507633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633342" name=""/>
                    <pic:cNvPicPr/>
                  </pic:nvPicPr>
                  <pic:blipFill>
                    <a:blip r:embed="rId42">
                      <a:extLst>
                        <a:ext uri="{28A0092B-C50C-407E-A947-70E740481C1C}">
                          <a14:useLocalDpi xmlns:a14="http://schemas.microsoft.com/office/drawing/2010/main" val="0"/>
                        </a:ext>
                      </a:extLst>
                    </a:blip>
                    <a:stretch>
                      <a:fillRect/>
                    </a:stretch>
                  </pic:blipFill>
                  <pic:spPr>
                    <a:xfrm>
                      <a:off x="0" y="0"/>
                      <a:ext cx="2409825" cy="3238500"/>
                    </a:xfrm>
                    <a:prstGeom prst="rect">
                      <a:avLst/>
                    </a:prstGeom>
                  </pic:spPr>
                </pic:pic>
              </a:graphicData>
            </a:graphic>
          </wp:inline>
        </w:drawing>
      </w:r>
    </w:p>
    <w:p w14:paraId="6B96E25F" w14:textId="36726A56" w:rsidR="008684D7" w:rsidRDefault="008684D7" w:rsidP="008684D7">
      <w:pPr>
        <w:pStyle w:val="BodyText"/>
        <w:jc w:val="both"/>
        <w:rPr>
          <w:rFonts w:ascii="Arial" w:hAnsi="Arial" w:cs="Arial"/>
        </w:rPr>
      </w:pPr>
    </w:p>
    <w:p w14:paraId="0F8D496B" w14:textId="16D6CE2D" w:rsidR="073595C4" w:rsidRDefault="404A1094" w:rsidP="17848133">
      <w:pPr>
        <w:pStyle w:val="BodyText"/>
        <w:spacing w:line="259" w:lineRule="auto"/>
        <w:jc w:val="both"/>
        <w:rPr>
          <w:rFonts w:ascii="Arial" w:hAnsi="Arial" w:cs="Arial"/>
          <w:b/>
          <w:bCs/>
        </w:rPr>
      </w:pPr>
      <w:r w:rsidRPr="17848133">
        <w:rPr>
          <w:rFonts w:ascii="Arial" w:hAnsi="Arial" w:cs="Arial"/>
          <w:b/>
          <w:bCs/>
        </w:rPr>
        <w:t>5.3.</w:t>
      </w:r>
      <w:r w:rsidR="2C58B830" w:rsidRPr="17848133">
        <w:rPr>
          <w:rFonts w:ascii="Arial" w:hAnsi="Arial" w:cs="Arial"/>
          <w:b/>
          <w:bCs/>
        </w:rPr>
        <w:t>2</w:t>
      </w:r>
      <w:r w:rsidRPr="17848133">
        <w:rPr>
          <w:rFonts w:ascii="Arial" w:hAnsi="Arial" w:cs="Arial"/>
          <w:b/>
          <w:bCs/>
        </w:rPr>
        <w:t xml:space="preserve">. </w:t>
      </w:r>
      <w:r w:rsidR="59BBA947" w:rsidRPr="17848133">
        <w:rPr>
          <w:rFonts w:ascii="Arial" w:hAnsi="Arial" w:cs="Arial"/>
          <w:b/>
          <w:bCs/>
        </w:rPr>
        <w:t>Substituição de bombas de infusão</w:t>
      </w:r>
      <w:r w:rsidR="4D1DF815" w:rsidRPr="17848133">
        <w:rPr>
          <w:rFonts w:ascii="Arial" w:hAnsi="Arial" w:cs="Arial"/>
          <w:b/>
          <w:bCs/>
        </w:rPr>
        <w:t xml:space="preserve"> </w:t>
      </w:r>
    </w:p>
    <w:p w14:paraId="75FF60F4" w14:textId="40286511" w:rsidR="073595C4" w:rsidRDefault="59BBA947" w:rsidP="0A4AFB60">
      <w:pPr>
        <w:spacing w:line="259" w:lineRule="auto"/>
        <w:jc w:val="center"/>
      </w:pPr>
      <w:r>
        <w:rPr>
          <w:noProof/>
        </w:rPr>
        <w:drawing>
          <wp:inline distT="0" distB="0" distL="0" distR="0" wp14:anchorId="22E5DF14" wp14:editId="62823111">
            <wp:extent cx="2438400" cy="3686175"/>
            <wp:effectExtent l="0" t="0" r="0" b="0"/>
            <wp:docPr id="12114368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36864" name=""/>
                    <pic:cNvPicPr/>
                  </pic:nvPicPr>
                  <pic:blipFill>
                    <a:blip r:embed="rId43">
                      <a:extLst>
                        <a:ext uri="{28A0092B-C50C-407E-A947-70E740481C1C}">
                          <a14:useLocalDpi xmlns:a14="http://schemas.microsoft.com/office/drawing/2010/main" val="0"/>
                        </a:ext>
                      </a:extLst>
                    </a:blip>
                    <a:stretch>
                      <a:fillRect/>
                    </a:stretch>
                  </pic:blipFill>
                  <pic:spPr>
                    <a:xfrm>
                      <a:off x="0" y="0"/>
                      <a:ext cx="2438400" cy="3686175"/>
                    </a:xfrm>
                    <a:prstGeom prst="rect">
                      <a:avLst/>
                    </a:prstGeom>
                  </pic:spPr>
                </pic:pic>
              </a:graphicData>
            </a:graphic>
          </wp:inline>
        </w:drawing>
      </w:r>
    </w:p>
    <w:p w14:paraId="5AAA86CB" w14:textId="361F9ADE" w:rsidR="5B553770" w:rsidRDefault="5B553770" w:rsidP="5B553770">
      <w:pPr>
        <w:pStyle w:val="BodyText"/>
        <w:spacing w:line="259" w:lineRule="auto"/>
        <w:jc w:val="both"/>
        <w:rPr>
          <w:rFonts w:ascii="Arial" w:hAnsi="Arial" w:cs="Arial"/>
          <w:b/>
          <w:bCs/>
        </w:rPr>
      </w:pPr>
    </w:p>
    <w:p w14:paraId="233ED28D" w14:textId="77777777" w:rsidR="00911401" w:rsidRDefault="00911401" w:rsidP="5B553770">
      <w:pPr>
        <w:pStyle w:val="BodyText"/>
        <w:spacing w:line="259" w:lineRule="auto"/>
        <w:jc w:val="both"/>
        <w:rPr>
          <w:rFonts w:ascii="Arial" w:hAnsi="Arial" w:cs="Arial"/>
          <w:b/>
          <w:bCs/>
        </w:rPr>
      </w:pPr>
    </w:p>
    <w:p w14:paraId="381E2100" w14:textId="77777777" w:rsidR="00911401" w:rsidRDefault="00911401" w:rsidP="5B553770">
      <w:pPr>
        <w:pStyle w:val="BodyText"/>
        <w:spacing w:line="259" w:lineRule="auto"/>
        <w:jc w:val="both"/>
        <w:rPr>
          <w:rFonts w:ascii="Arial" w:hAnsi="Arial" w:cs="Arial"/>
          <w:b/>
          <w:bCs/>
        </w:rPr>
      </w:pPr>
    </w:p>
    <w:p w14:paraId="43AE2C4E" w14:textId="77777777" w:rsidR="00911401" w:rsidRDefault="00911401" w:rsidP="5B553770">
      <w:pPr>
        <w:pStyle w:val="BodyText"/>
        <w:spacing w:line="259" w:lineRule="auto"/>
        <w:jc w:val="both"/>
        <w:rPr>
          <w:rFonts w:ascii="Arial" w:hAnsi="Arial" w:cs="Arial"/>
          <w:b/>
          <w:bCs/>
        </w:rPr>
      </w:pPr>
    </w:p>
    <w:p w14:paraId="24464E93" w14:textId="77777777" w:rsidR="00911401" w:rsidRDefault="00911401" w:rsidP="5B553770">
      <w:pPr>
        <w:pStyle w:val="BodyText"/>
        <w:spacing w:line="259" w:lineRule="auto"/>
        <w:jc w:val="both"/>
        <w:rPr>
          <w:rFonts w:ascii="Arial" w:hAnsi="Arial" w:cs="Arial"/>
          <w:b/>
          <w:bCs/>
        </w:rPr>
      </w:pPr>
    </w:p>
    <w:p w14:paraId="61817FC3" w14:textId="38FB2788" w:rsidR="31782041" w:rsidRDefault="0E11A2F8" w:rsidP="17848133">
      <w:pPr>
        <w:pStyle w:val="BodyText"/>
        <w:spacing w:line="259" w:lineRule="auto"/>
        <w:jc w:val="both"/>
        <w:rPr>
          <w:rFonts w:ascii="Arial" w:hAnsi="Arial" w:cs="Arial"/>
          <w:b/>
          <w:bCs/>
        </w:rPr>
      </w:pPr>
      <w:r w:rsidRPr="17848133">
        <w:rPr>
          <w:rFonts w:ascii="Arial" w:hAnsi="Arial" w:cs="Arial"/>
          <w:b/>
          <w:bCs/>
        </w:rPr>
        <w:t>5.3.</w:t>
      </w:r>
      <w:r w:rsidR="67B257AC" w:rsidRPr="17848133">
        <w:rPr>
          <w:rFonts w:ascii="Arial" w:hAnsi="Arial" w:cs="Arial"/>
          <w:b/>
          <w:bCs/>
        </w:rPr>
        <w:t>3</w:t>
      </w:r>
      <w:r w:rsidRPr="17848133">
        <w:rPr>
          <w:rFonts w:ascii="Arial" w:hAnsi="Arial" w:cs="Arial"/>
          <w:b/>
          <w:bCs/>
        </w:rPr>
        <w:t xml:space="preserve">. </w:t>
      </w:r>
      <w:r w:rsidR="18E8985F" w:rsidRPr="17848133">
        <w:rPr>
          <w:rFonts w:ascii="Arial" w:hAnsi="Arial" w:cs="Arial"/>
          <w:b/>
          <w:bCs/>
        </w:rPr>
        <w:t xml:space="preserve">Recebimento: </w:t>
      </w:r>
      <w:r w:rsidR="191D4B42" w:rsidRPr="17848133">
        <w:rPr>
          <w:rFonts w:ascii="Arial" w:hAnsi="Arial" w:cs="Arial"/>
          <w:b/>
          <w:bCs/>
        </w:rPr>
        <w:t>0</w:t>
      </w:r>
      <w:r w:rsidR="26E75491" w:rsidRPr="17848133">
        <w:rPr>
          <w:rFonts w:ascii="Arial" w:hAnsi="Arial" w:cs="Arial"/>
          <w:b/>
          <w:bCs/>
        </w:rPr>
        <w:t>1</w:t>
      </w:r>
      <w:r w:rsidRPr="17848133">
        <w:rPr>
          <w:rFonts w:ascii="Arial" w:hAnsi="Arial" w:cs="Arial"/>
          <w:b/>
          <w:bCs/>
        </w:rPr>
        <w:t xml:space="preserve"> (</w:t>
      </w:r>
      <w:r w:rsidR="22EDB94B" w:rsidRPr="17848133">
        <w:rPr>
          <w:rFonts w:ascii="Arial" w:hAnsi="Arial" w:cs="Arial"/>
          <w:b/>
          <w:bCs/>
        </w:rPr>
        <w:t>um</w:t>
      </w:r>
      <w:r w:rsidRPr="17848133">
        <w:rPr>
          <w:rFonts w:ascii="Arial" w:hAnsi="Arial" w:cs="Arial"/>
          <w:b/>
          <w:bCs/>
        </w:rPr>
        <w:t xml:space="preserve">) </w:t>
      </w:r>
      <w:r w:rsidR="253364EB" w:rsidRPr="17848133">
        <w:rPr>
          <w:rFonts w:ascii="Arial" w:hAnsi="Arial" w:cs="Arial"/>
          <w:b/>
          <w:bCs/>
        </w:rPr>
        <w:t>raio-X móvel digital</w:t>
      </w:r>
    </w:p>
    <w:p w14:paraId="4696FA48" w14:textId="651709FA" w:rsidR="31782041" w:rsidRDefault="56B1148D" w:rsidP="2FEAD970">
      <w:pPr>
        <w:jc w:val="center"/>
      </w:pPr>
      <w:r>
        <w:rPr>
          <w:noProof/>
        </w:rPr>
        <w:drawing>
          <wp:inline distT="0" distB="0" distL="0" distR="0" wp14:anchorId="26C25F63" wp14:editId="58913D12">
            <wp:extent cx="1064703" cy="2160000"/>
            <wp:effectExtent l="0" t="0" r="2540" b="0"/>
            <wp:docPr id="404738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38457" name=""/>
                    <pic:cNvPicPr/>
                  </pic:nvPicPr>
                  <pic:blipFill>
                    <a:blip r:embed="rId44">
                      <a:extLst>
                        <a:ext uri="{28A0092B-C50C-407E-A947-70E740481C1C}">
                          <a14:useLocalDpi xmlns:a14="http://schemas.microsoft.com/office/drawing/2010/main" val="0"/>
                        </a:ext>
                      </a:extLst>
                    </a:blip>
                    <a:stretch>
                      <a:fillRect/>
                    </a:stretch>
                  </pic:blipFill>
                  <pic:spPr>
                    <a:xfrm>
                      <a:off x="0" y="0"/>
                      <a:ext cx="1064703" cy="2160000"/>
                    </a:xfrm>
                    <a:prstGeom prst="rect">
                      <a:avLst/>
                    </a:prstGeom>
                  </pic:spPr>
                </pic:pic>
              </a:graphicData>
            </a:graphic>
          </wp:inline>
        </w:drawing>
      </w:r>
      <w:r w:rsidR="5F233B7A">
        <w:t xml:space="preserve"> </w:t>
      </w:r>
    </w:p>
    <w:p w14:paraId="52B7FA24" w14:textId="07D2DDA2" w:rsidR="296EB642" w:rsidRDefault="296EB642" w:rsidP="296EB642">
      <w:pPr>
        <w:jc w:val="center"/>
      </w:pPr>
    </w:p>
    <w:p w14:paraId="4AE11D5A" w14:textId="10F39A3C" w:rsidR="296EB642" w:rsidRDefault="296EB642" w:rsidP="296EB642">
      <w:pPr>
        <w:jc w:val="center"/>
      </w:pPr>
    </w:p>
    <w:p w14:paraId="6A201AA1" w14:textId="34705B7D" w:rsidR="00DA5C54" w:rsidRDefault="00DA5C54" w:rsidP="17848133">
      <w:pPr>
        <w:pStyle w:val="BodyText"/>
        <w:jc w:val="both"/>
        <w:rPr>
          <w:rFonts w:ascii="Arial" w:hAnsi="Arial" w:cs="Arial"/>
        </w:rPr>
      </w:pPr>
    </w:p>
    <w:p w14:paraId="0CF2384F" w14:textId="479E8EEE" w:rsidR="0D687805" w:rsidRDefault="0D687805" w:rsidP="6752C809">
      <w:pPr>
        <w:pStyle w:val="BodyText"/>
        <w:jc w:val="both"/>
        <w:rPr>
          <w:rFonts w:ascii="Arial" w:hAnsi="Arial" w:cs="Arial"/>
          <w:b/>
          <w:bCs/>
        </w:rPr>
      </w:pPr>
      <w:r w:rsidRPr="17848133">
        <w:rPr>
          <w:rFonts w:ascii="Arial" w:hAnsi="Arial" w:cs="Arial"/>
          <w:b/>
          <w:bCs/>
        </w:rPr>
        <w:t xml:space="preserve">5.3.4. </w:t>
      </w:r>
      <w:r w:rsidR="2C85C010" w:rsidRPr="17848133">
        <w:rPr>
          <w:rFonts w:ascii="Arial" w:hAnsi="Arial" w:cs="Arial"/>
          <w:b/>
          <w:bCs/>
        </w:rPr>
        <w:t>Apoio na montagem da sala cirúrgica e acompanhamento do 1º procedimento de clipagem de aneurisma realizado durante a gestão Einstein no HUGO</w:t>
      </w:r>
    </w:p>
    <w:p w14:paraId="6A8255F4" w14:textId="3F6C7EE9" w:rsidR="0F99ABCA" w:rsidRDefault="0F99ABCA" w:rsidP="17848133">
      <w:pPr>
        <w:jc w:val="center"/>
      </w:pPr>
      <w:r>
        <w:rPr>
          <w:noProof/>
        </w:rPr>
        <w:drawing>
          <wp:inline distT="0" distB="0" distL="0" distR="0" wp14:anchorId="3D98ED2A" wp14:editId="66680735">
            <wp:extent cx="2875135" cy="2160000"/>
            <wp:effectExtent l="0" t="0" r="1905" b="0"/>
            <wp:docPr id="15992728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72828" name=""/>
                    <pic:cNvPicPr/>
                  </pic:nvPicPr>
                  <pic:blipFill>
                    <a:blip r:embed="rId45">
                      <a:extLst>
                        <a:ext uri="{28A0092B-C50C-407E-A947-70E740481C1C}">
                          <a14:useLocalDpi xmlns:a14="http://schemas.microsoft.com/office/drawing/2010/main"/>
                        </a:ext>
                      </a:extLst>
                    </a:blip>
                    <a:stretch>
                      <a:fillRect/>
                    </a:stretch>
                  </pic:blipFill>
                  <pic:spPr>
                    <a:xfrm>
                      <a:off x="0" y="0"/>
                      <a:ext cx="2875135" cy="2160000"/>
                    </a:xfrm>
                    <a:prstGeom prst="rect">
                      <a:avLst/>
                    </a:prstGeom>
                  </pic:spPr>
                </pic:pic>
              </a:graphicData>
            </a:graphic>
          </wp:inline>
        </w:drawing>
      </w:r>
    </w:p>
    <w:p w14:paraId="51CFCF9E" w14:textId="3521AF6B" w:rsidR="0EA86966" w:rsidRDefault="00DA5C54" w:rsidP="7C63DF6C">
      <w:pPr>
        <w:jc w:val="center"/>
      </w:pPr>
      <w:r>
        <w:t xml:space="preserve"> </w:t>
      </w:r>
      <w:r w:rsidR="00A54D7C">
        <w:t xml:space="preserve"> </w:t>
      </w:r>
      <w:r w:rsidR="7A198731">
        <w:t xml:space="preserve"> </w:t>
      </w:r>
    </w:p>
    <w:p w14:paraId="53E08D49" w14:textId="51A0F394" w:rsidR="296EB642" w:rsidRDefault="296EB642" w:rsidP="296EB642">
      <w:pPr>
        <w:jc w:val="center"/>
      </w:pPr>
    </w:p>
    <w:p w14:paraId="080FF6EB" w14:textId="1702DA1B" w:rsidR="296EB642" w:rsidRDefault="296EB642" w:rsidP="296EB642">
      <w:pPr>
        <w:jc w:val="center"/>
      </w:pPr>
    </w:p>
    <w:p w14:paraId="32742256" w14:textId="0AAABC94" w:rsidR="296EB642" w:rsidRDefault="296EB642" w:rsidP="296EB642">
      <w:pPr>
        <w:jc w:val="center"/>
      </w:pPr>
    </w:p>
    <w:p w14:paraId="4DC771B2" w14:textId="374479EB" w:rsidR="296EB642" w:rsidRDefault="296EB642" w:rsidP="296EB642">
      <w:pPr>
        <w:jc w:val="center"/>
      </w:pPr>
    </w:p>
    <w:p w14:paraId="26B46D4F" w14:textId="6CA5008D" w:rsidR="296EB642" w:rsidRDefault="296EB642" w:rsidP="296EB642">
      <w:pPr>
        <w:jc w:val="center"/>
      </w:pPr>
    </w:p>
    <w:p w14:paraId="1EC73F4D" w14:textId="34FC3361" w:rsidR="296EB642" w:rsidRDefault="296EB642" w:rsidP="296EB642">
      <w:pPr>
        <w:jc w:val="center"/>
      </w:pPr>
    </w:p>
    <w:p w14:paraId="66532737" w14:textId="5EDB81A1" w:rsidR="296EB642" w:rsidRDefault="296EB642" w:rsidP="296EB642">
      <w:pPr>
        <w:jc w:val="center"/>
      </w:pPr>
    </w:p>
    <w:p w14:paraId="7874E071" w14:textId="262F17B1" w:rsidR="296EB642" w:rsidRDefault="296EB642" w:rsidP="296EB642">
      <w:pPr>
        <w:jc w:val="center"/>
      </w:pPr>
    </w:p>
    <w:p w14:paraId="118A11FB" w14:textId="36090EAA" w:rsidR="296EB642" w:rsidRDefault="296EB642" w:rsidP="296EB642">
      <w:pPr>
        <w:jc w:val="center"/>
      </w:pPr>
    </w:p>
    <w:p w14:paraId="6AC24190" w14:textId="6863BF9F" w:rsidR="296EB642" w:rsidRDefault="296EB642" w:rsidP="296EB642">
      <w:pPr>
        <w:jc w:val="center"/>
      </w:pPr>
    </w:p>
    <w:p w14:paraId="3CDEA585" w14:textId="29436D99" w:rsidR="296EB642" w:rsidRDefault="296EB642" w:rsidP="296EB642">
      <w:pPr>
        <w:jc w:val="center"/>
      </w:pPr>
    </w:p>
    <w:p w14:paraId="0F9940CC" w14:textId="2D387526" w:rsidR="296EB642" w:rsidRDefault="296EB642" w:rsidP="296EB642">
      <w:pPr>
        <w:jc w:val="center"/>
      </w:pPr>
    </w:p>
    <w:p w14:paraId="32642542" w14:textId="31728966" w:rsidR="296EB642" w:rsidRDefault="296EB642" w:rsidP="296EB642">
      <w:pPr>
        <w:jc w:val="center"/>
      </w:pPr>
    </w:p>
    <w:p w14:paraId="13D5FD5D" w14:textId="44A72DD7" w:rsidR="296EB642" w:rsidRDefault="296EB642" w:rsidP="296EB642">
      <w:pPr>
        <w:jc w:val="center"/>
      </w:pPr>
    </w:p>
    <w:p w14:paraId="051961E5" w14:textId="2AE06C93" w:rsidR="296EB642" w:rsidRDefault="296EB642" w:rsidP="296EB642">
      <w:pPr>
        <w:jc w:val="center"/>
      </w:pPr>
    </w:p>
    <w:p w14:paraId="57C7E9D4" w14:textId="5865BDB8" w:rsidR="296EB642" w:rsidRDefault="296EB642" w:rsidP="296EB642">
      <w:pPr>
        <w:jc w:val="center"/>
      </w:pPr>
    </w:p>
    <w:p w14:paraId="743E0A5D" w14:textId="1A668F68" w:rsidR="296EB642" w:rsidRDefault="296EB642" w:rsidP="296EB642">
      <w:pPr>
        <w:jc w:val="center"/>
      </w:pPr>
    </w:p>
    <w:p w14:paraId="61986B8A" w14:textId="09E529D9" w:rsidR="54A71944" w:rsidRDefault="27E6CCFD" w:rsidP="00980171">
      <w:pPr>
        <w:pStyle w:val="BodyText"/>
        <w:jc w:val="both"/>
        <w:rPr>
          <w:rFonts w:ascii="Arial" w:hAnsi="Arial" w:cs="Arial"/>
          <w:b/>
          <w:bCs/>
        </w:rPr>
      </w:pPr>
      <w:r w:rsidRPr="2B01FB1B">
        <w:rPr>
          <w:rFonts w:ascii="Arial" w:hAnsi="Arial" w:cs="Arial"/>
          <w:b/>
          <w:bCs/>
        </w:rPr>
        <w:t>5.4. Projetos e obras</w:t>
      </w:r>
    </w:p>
    <w:p w14:paraId="7066B11A" w14:textId="7813D4D7" w:rsidR="54A71944" w:rsidRDefault="19C6B8CC" w:rsidP="09EA7AA2">
      <w:pPr>
        <w:rPr>
          <w:rFonts w:ascii="Arial" w:eastAsia="Arial" w:hAnsi="Arial" w:cs="Arial"/>
          <w:color w:val="000000" w:themeColor="text1"/>
          <w:sz w:val="24"/>
          <w:szCs w:val="24"/>
        </w:rPr>
      </w:pPr>
      <w:r w:rsidRPr="2B01FB1B">
        <w:rPr>
          <w:rFonts w:ascii="Arial" w:eastAsia="Arial" w:hAnsi="Arial" w:cs="Arial"/>
          <w:color w:val="000000" w:themeColor="text1"/>
          <w:sz w:val="24"/>
          <w:szCs w:val="24"/>
        </w:rPr>
        <w:t xml:space="preserve">5.4.1 </w:t>
      </w:r>
      <w:r w:rsidR="11A0A63E" w:rsidRPr="296EB642">
        <w:rPr>
          <w:rFonts w:ascii="Arial" w:eastAsia="Arial" w:hAnsi="Arial" w:cs="Arial"/>
          <w:color w:val="000000" w:themeColor="text1"/>
          <w:sz w:val="24"/>
          <w:szCs w:val="24"/>
        </w:rPr>
        <w:t xml:space="preserve">Entrega </w:t>
      </w:r>
      <w:r w:rsidR="4A2EE3BA" w:rsidRPr="296EB642">
        <w:rPr>
          <w:rFonts w:ascii="Arial" w:eastAsia="Arial" w:hAnsi="Arial" w:cs="Arial"/>
          <w:color w:val="000000" w:themeColor="text1"/>
          <w:sz w:val="24"/>
          <w:szCs w:val="24"/>
        </w:rPr>
        <w:t>final</w:t>
      </w:r>
      <w:r w:rsidR="6555A3E4" w:rsidRPr="2B01FB1B">
        <w:rPr>
          <w:rFonts w:ascii="Arial" w:eastAsia="Arial" w:hAnsi="Arial" w:cs="Arial"/>
          <w:color w:val="000000" w:themeColor="text1"/>
          <w:sz w:val="24"/>
          <w:szCs w:val="24"/>
        </w:rPr>
        <w:t xml:space="preserve"> do Plano Diretor</w:t>
      </w:r>
    </w:p>
    <w:p w14:paraId="04DB021F" w14:textId="4362DC7C" w:rsidR="5F3289A9" w:rsidRDefault="044E5CA6" w:rsidP="2B01FB1B">
      <w:pPr>
        <w:jc w:val="both"/>
      </w:pPr>
      <w:r>
        <w:t xml:space="preserve">     </w:t>
      </w:r>
      <w:r w:rsidR="37F997C6">
        <w:rPr>
          <w:noProof/>
        </w:rPr>
        <w:drawing>
          <wp:inline distT="0" distB="0" distL="0" distR="0" wp14:anchorId="68472128" wp14:editId="2C9A0752">
            <wp:extent cx="2046935" cy="2781300"/>
            <wp:effectExtent l="0" t="0" r="0" b="0"/>
            <wp:docPr id="433825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25045" name=""/>
                    <pic:cNvPicPr/>
                  </pic:nvPicPr>
                  <pic:blipFill>
                    <a:blip r:embed="rId46">
                      <a:extLst>
                        <a:ext uri="{28A0092B-C50C-407E-A947-70E740481C1C}">
                          <a14:useLocalDpi xmlns:a14="http://schemas.microsoft.com/office/drawing/2010/main"/>
                        </a:ext>
                      </a:extLst>
                    </a:blip>
                    <a:stretch>
                      <a:fillRect/>
                    </a:stretch>
                  </pic:blipFill>
                  <pic:spPr>
                    <a:xfrm>
                      <a:off x="0" y="0"/>
                      <a:ext cx="2046935" cy="2781300"/>
                    </a:xfrm>
                    <a:prstGeom prst="rect">
                      <a:avLst/>
                    </a:prstGeom>
                  </pic:spPr>
                </pic:pic>
              </a:graphicData>
            </a:graphic>
          </wp:inline>
        </w:drawing>
      </w:r>
      <w:r w:rsidR="37F997C6">
        <w:rPr>
          <w:noProof/>
        </w:rPr>
        <w:drawing>
          <wp:inline distT="0" distB="0" distL="0" distR="0" wp14:anchorId="0A0B7582" wp14:editId="277F325E">
            <wp:extent cx="1957265" cy="2750188"/>
            <wp:effectExtent l="0" t="0" r="0" b="0"/>
            <wp:docPr id="16539812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81272" name=""/>
                    <pic:cNvPicPr/>
                  </pic:nvPicPr>
                  <pic:blipFill>
                    <a:blip r:embed="rId47">
                      <a:extLst>
                        <a:ext uri="{28A0092B-C50C-407E-A947-70E740481C1C}">
                          <a14:useLocalDpi xmlns:a14="http://schemas.microsoft.com/office/drawing/2010/main"/>
                        </a:ext>
                      </a:extLst>
                    </a:blip>
                    <a:stretch>
                      <a:fillRect/>
                    </a:stretch>
                  </pic:blipFill>
                  <pic:spPr>
                    <a:xfrm>
                      <a:off x="0" y="0"/>
                      <a:ext cx="1957265" cy="2750188"/>
                    </a:xfrm>
                    <a:prstGeom prst="rect">
                      <a:avLst/>
                    </a:prstGeom>
                  </pic:spPr>
                </pic:pic>
              </a:graphicData>
            </a:graphic>
          </wp:inline>
        </w:drawing>
      </w:r>
    </w:p>
    <w:p w14:paraId="07168AD8" w14:textId="77777777" w:rsidR="00487F93" w:rsidRDefault="00487F93" w:rsidP="2B01FB1B">
      <w:pPr>
        <w:jc w:val="both"/>
      </w:pPr>
    </w:p>
    <w:p w14:paraId="7A472955" w14:textId="59912F20" w:rsidR="54A71944" w:rsidRDefault="54A71944" w:rsidP="54A71944">
      <w:pPr>
        <w:pStyle w:val="BodyText"/>
        <w:jc w:val="both"/>
      </w:pPr>
    </w:p>
    <w:p w14:paraId="4194BFC3" w14:textId="73DE7354" w:rsidR="54A71944" w:rsidRDefault="623E6C06" w:rsidP="09EA7AA2">
      <w:pPr>
        <w:rPr>
          <w:rFonts w:ascii="Arial" w:eastAsia="Arial" w:hAnsi="Arial" w:cs="Arial"/>
          <w:color w:val="000000" w:themeColor="text1"/>
          <w:sz w:val="24"/>
          <w:szCs w:val="24"/>
        </w:rPr>
      </w:pPr>
      <w:r w:rsidRPr="296EB642">
        <w:rPr>
          <w:rFonts w:ascii="Arial" w:eastAsia="Arial" w:hAnsi="Arial" w:cs="Arial"/>
          <w:color w:val="000000" w:themeColor="text1"/>
          <w:sz w:val="24"/>
          <w:szCs w:val="24"/>
        </w:rPr>
        <w:t xml:space="preserve">5.4.2 </w:t>
      </w:r>
      <w:r w:rsidR="307BC021" w:rsidRPr="296EB642">
        <w:rPr>
          <w:rFonts w:ascii="Arial" w:eastAsia="Arial" w:hAnsi="Arial" w:cs="Arial"/>
          <w:color w:val="000000" w:themeColor="text1"/>
          <w:sz w:val="24"/>
          <w:szCs w:val="24"/>
        </w:rPr>
        <w:t xml:space="preserve">Solicitação de recursos para obras da </w:t>
      </w:r>
      <w:r w:rsidR="415730A9" w:rsidRPr="296EB642">
        <w:rPr>
          <w:rFonts w:ascii="Arial" w:eastAsia="Arial" w:hAnsi="Arial" w:cs="Arial"/>
          <w:color w:val="000000" w:themeColor="text1"/>
          <w:sz w:val="24"/>
          <w:szCs w:val="24"/>
        </w:rPr>
        <w:t xml:space="preserve"> </w:t>
      </w:r>
      <w:r w:rsidRPr="296EB642">
        <w:rPr>
          <w:rFonts w:ascii="Arial" w:eastAsia="Arial" w:hAnsi="Arial" w:cs="Arial"/>
          <w:color w:val="000000" w:themeColor="text1"/>
          <w:sz w:val="24"/>
          <w:szCs w:val="24"/>
        </w:rPr>
        <w:t>UTI 5</w:t>
      </w:r>
      <w:r w:rsidR="158C3FB2" w:rsidRPr="296EB642">
        <w:rPr>
          <w:rFonts w:ascii="Arial" w:eastAsia="Arial" w:hAnsi="Arial" w:cs="Arial"/>
          <w:color w:val="000000" w:themeColor="text1"/>
          <w:sz w:val="24"/>
          <w:szCs w:val="24"/>
        </w:rPr>
        <w:t xml:space="preserve"> protocolado junto à SES</w:t>
      </w:r>
      <w:r w:rsidR="555ED5CE" w:rsidRPr="296EB642">
        <w:rPr>
          <w:rFonts w:ascii="Arial" w:eastAsia="Arial" w:hAnsi="Arial" w:cs="Arial"/>
          <w:color w:val="000000" w:themeColor="text1"/>
          <w:sz w:val="24"/>
          <w:szCs w:val="24"/>
        </w:rPr>
        <w:t>. (  SEI nº 77524621)</w:t>
      </w:r>
    </w:p>
    <w:p w14:paraId="08EC7608" w14:textId="2A705B13" w:rsidR="54A71944" w:rsidRDefault="21AF44D1" w:rsidP="00980171">
      <w:r>
        <w:rPr>
          <w:noProof/>
        </w:rPr>
        <w:drawing>
          <wp:inline distT="0" distB="0" distL="0" distR="0" wp14:anchorId="555297B6" wp14:editId="05D5D672">
            <wp:extent cx="5448980" cy="2340000"/>
            <wp:effectExtent l="0" t="0" r="0" b="3175"/>
            <wp:docPr id="2128646032" name="Picture 212864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48980" cy="2340000"/>
                    </a:xfrm>
                    <a:prstGeom prst="rect">
                      <a:avLst/>
                    </a:prstGeom>
                  </pic:spPr>
                </pic:pic>
              </a:graphicData>
            </a:graphic>
          </wp:inline>
        </w:drawing>
      </w:r>
    </w:p>
    <w:p w14:paraId="710EFD62" w14:textId="3B08AD0C" w:rsidR="54A71944" w:rsidRDefault="54A71944" w:rsidP="2B01FB1B">
      <w:pPr>
        <w:rPr>
          <w:rFonts w:ascii="Arial" w:eastAsia="Arial" w:hAnsi="Arial" w:cs="Arial"/>
          <w:color w:val="000000" w:themeColor="text1"/>
          <w:sz w:val="24"/>
          <w:szCs w:val="24"/>
        </w:rPr>
      </w:pPr>
    </w:p>
    <w:p w14:paraId="5FC779BE" w14:textId="0E3D7985" w:rsidR="296EB642" w:rsidRDefault="296EB642">
      <w:r>
        <w:br w:type="page"/>
      </w:r>
    </w:p>
    <w:p w14:paraId="3F012749" w14:textId="7F7407B0" w:rsidR="54A71944" w:rsidRDefault="4E5C460F" w:rsidP="2B01FB1B">
      <w:pPr>
        <w:jc w:val="both"/>
      </w:pPr>
      <w:r>
        <w:t xml:space="preserve"> </w:t>
      </w:r>
    </w:p>
    <w:p w14:paraId="260229EA" w14:textId="6028F3F5" w:rsidR="296EB642" w:rsidRDefault="296EB642" w:rsidP="296EB642">
      <w:pPr>
        <w:jc w:val="both"/>
      </w:pPr>
    </w:p>
    <w:p w14:paraId="7AD22CCB" w14:textId="67EDD49B" w:rsidR="296EB642" w:rsidRDefault="296EB642" w:rsidP="296EB642">
      <w:pPr>
        <w:jc w:val="both"/>
      </w:pPr>
    </w:p>
    <w:p w14:paraId="3BA3E4D0" w14:textId="16D48CCA" w:rsidR="296EB642" w:rsidRDefault="296EB642" w:rsidP="296EB642">
      <w:pPr>
        <w:jc w:val="both"/>
      </w:pPr>
    </w:p>
    <w:p w14:paraId="21A752CC" w14:textId="3814EEE8" w:rsidR="009F14CB" w:rsidRDefault="4934F0F5" w:rsidP="5A82BF96">
      <w:pPr>
        <w:pStyle w:val="BodyText"/>
        <w:jc w:val="both"/>
        <w:rPr>
          <w:b/>
        </w:rPr>
      </w:pPr>
      <w:r w:rsidRPr="09EA7AA2">
        <w:rPr>
          <w:b/>
          <w:bCs/>
        </w:rPr>
        <w:t>5.5. Manutenção Predial</w:t>
      </w:r>
    </w:p>
    <w:p w14:paraId="2B782365" w14:textId="0C700B8B" w:rsidR="00980171" w:rsidRDefault="30EC89D1" w:rsidP="2B01FB1B">
      <w:pPr>
        <w:spacing w:line="360" w:lineRule="auto"/>
        <w:jc w:val="both"/>
        <w:rPr>
          <w:rFonts w:ascii="Arial" w:hAnsi="Arial" w:cs="Arial"/>
          <w:lang w:val="pt-BR"/>
        </w:rPr>
      </w:pPr>
      <w:r w:rsidRPr="17848133">
        <w:rPr>
          <w:rFonts w:ascii="Arial" w:hAnsi="Arial" w:cs="Arial"/>
          <w:lang w:val="pt-BR"/>
        </w:rPr>
        <w:t xml:space="preserve">5.5.1 Manutenção Predial </w:t>
      </w:r>
    </w:p>
    <w:p w14:paraId="47F3FA29" w14:textId="3CD7F976" w:rsidR="1A9A337C" w:rsidRDefault="1A9A337C" w:rsidP="17848133">
      <w:pPr>
        <w:spacing w:before="240" w:after="240"/>
        <w:ind w:firstLine="720"/>
        <w:jc w:val="both"/>
        <w:rPr>
          <w:rFonts w:ascii="Arial" w:eastAsia="Arial" w:hAnsi="Arial" w:cs="Arial"/>
          <w:lang w:val="pt-BR"/>
        </w:rPr>
      </w:pPr>
      <w:r w:rsidRPr="17848133">
        <w:rPr>
          <w:rFonts w:ascii="Arial" w:eastAsia="Arial" w:hAnsi="Arial" w:cs="Arial"/>
          <w:lang w:val="pt-BR"/>
        </w:rPr>
        <w:t>No mês de julho, a manutenção predial da unidade iniciou as atividades de pintura no hospital, contemplando, nesta primeira etapa, o subsolo, as escadas de emergência e o térreo. Nesse período, também foram instalados 50 novos aparelhos de ar-condicionado, proporcionando maior conforto térmico aos ambientes.</w:t>
      </w:r>
    </w:p>
    <w:p w14:paraId="792D9F24" w14:textId="4CD84C49" w:rsidR="1A9A337C" w:rsidRDefault="1A9A337C" w:rsidP="17848133">
      <w:pPr>
        <w:spacing w:before="240" w:after="240"/>
        <w:ind w:firstLine="720"/>
        <w:jc w:val="both"/>
        <w:rPr>
          <w:rFonts w:ascii="Arial" w:eastAsia="Arial" w:hAnsi="Arial" w:cs="Arial"/>
          <w:lang w:val="pt-BR"/>
        </w:rPr>
      </w:pPr>
      <w:r w:rsidRPr="17848133">
        <w:rPr>
          <w:rFonts w:ascii="Arial" w:eastAsia="Arial" w:hAnsi="Arial" w:cs="Arial"/>
          <w:lang w:val="pt-BR"/>
        </w:rPr>
        <w:t>Além disso, foi concluída a reforma do primeiro posto de enfermagem, localizado no segundo andar, garantindo melhores condições de trabalho para a equipe assistencial e maior qualidade no atendimento aos pacientes.</w:t>
      </w:r>
    </w:p>
    <w:p w14:paraId="2E2DB859" w14:textId="4C6F113A" w:rsidR="17848133" w:rsidRDefault="17848133" w:rsidP="17848133">
      <w:pPr>
        <w:spacing w:before="240" w:after="240"/>
        <w:ind w:firstLine="720"/>
        <w:jc w:val="both"/>
        <w:rPr>
          <w:rFonts w:ascii="Arial" w:eastAsia="Arial" w:hAnsi="Arial" w:cs="Arial"/>
          <w:lang w:val="pt-BR"/>
        </w:rPr>
      </w:pPr>
    </w:p>
    <w:tbl>
      <w:tblPr>
        <w:tblStyle w:val="TableGrid"/>
        <w:tblW w:w="9870" w:type="dxa"/>
        <w:jc w:val="center"/>
        <w:tblLayout w:type="fixed"/>
        <w:tblLook w:val="06A0" w:firstRow="1" w:lastRow="0" w:firstColumn="1" w:lastColumn="0" w:noHBand="1" w:noVBand="1"/>
      </w:tblPr>
      <w:tblGrid>
        <w:gridCol w:w="4935"/>
        <w:gridCol w:w="4935"/>
      </w:tblGrid>
      <w:tr w:rsidR="2B01FB1B" w14:paraId="5D35F233" w14:textId="77777777" w:rsidTr="17848133">
        <w:trPr>
          <w:trHeight w:val="300"/>
          <w:jc w:val="center"/>
        </w:trPr>
        <w:tc>
          <w:tcPr>
            <w:tcW w:w="4935" w:type="dxa"/>
          </w:tcPr>
          <w:p w14:paraId="5E5AA103" w14:textId="721A34CB" w:rsidR="625AD1A3" w:rsidRDefault="0A1940CB" w:rsidP="7FF197B4">
            <w:pPr>
              <w:jc w:val="center"/>
            </w:pPr>
            <w:r>
              <w:rPr>
                <w:noProof/>
              </w:rPr>
              <w:drawing>
                <wp:inline distT="0" distB="0" distL="0" distR="0" wp14:anchorId="68E253FF" wp14:editId="7D161F55">
                  <wp:extent cx="2928395" cy="2915070"/>
                  <wp:effectExtent l="0" t="0" r="5715" b="0"/>
                  <wp:docPr id="4635269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26939" name=""/>
                          <pic:cNvPicPr/>
                        </pic:nvPicPr>
                        <pic:blipFill>
                          <a:blip r:embed="rId49">
                            <a:extLst>
                              <a:ext uri="{28A0092B-C50C-407E-A947-70E740481C1C}">
                                <a14:useLocalDpi xmlns:a14="http://schemas.microsoft.com/office/drawing/2010/main"/>
                              </a:ext>
                            </a:extLst>
                          </a:blip>
                          <a:stretch>
                            <a:fillRect/>
                          </a:stretch>
                        </pic:blipFill>
                        <pic:spPr>
                          <a:xfrm>
                            <a:off x="0" y="0"/>
                            <a:ext cx="2936803" cy="2923440"/>
                          </a:xfrm>
                          <a:prstGeom prst="rect">
                            <a:avLst/>
                          </a:prstGeom>
                        </pic:spPr>
                      </pic:pic>
                    </a:graphicData>
                  </a:graphic>
                </wp:inline>
              </w:drawing>
            </w:r>
          </w:p>
        </w:tc>
        <w:tc>
          <w:tcPr>
            <w:tcW w:w="4935" w:type="dxa"/>
          </w:tcPr>
          <w:p w14:paraId="2912D8F8" w14:textId="18CAE005" w:rsidR="625AD1A3" w:rsidRDefault="2F0ADF70" w:rsidP="7FF197B4">
            <w:pPr>
              <w:jc w:val="center"/>
            </w:pPr>
            <w:r>
              <w:rPr>
                <w:noProof/>
              </w:rPr>
              <w:drawing>
                <wp:inline distT="0" distB="0" distL="0" distR="0" wp14:anchorId="12EB0743" wp14:editId="1C641C25">
                  <wp:extent cx="3011170" cy="2928395"/>
                  <wp:effectExtent l="0" t="0" r="0" b="5715"/>
                  <wp:docPr id="1951017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01763" name=""/>
                          <pic:cNvPicPr/>
                        </pic:nvPicPr>
                        <pic:blipFill>
                          <a:blip r:embed="rId50">
                            <a:extLst>
                              <a:ext uri="{28A0092B-C50C-407E-A947-70E740481C1C}">
                                <a14:useLocalDpi xmlns:a14="http://schemas.microsoft.com/office/drawing/2010/main"/>
                              </a:ext>
                            </a:extLst>
                          </a:blip>
                          <a:stretch>
                            <a:fillRect/>
                          </a:stretch>
                        </pic:blipFill>
                        <pic:spPr>
                          <a:xfrm>
                            <a:off x="0" y="0"/>
                            <a:ext cx="3018814" cy="2935829"/>
                          </a:xfrm>
                          <a:prstGeom prst="rect">
                            <a:avLst/>
                          </a:prstGeom>
                        </pic:spPr>
                      </pic:pic>
                    </a:graphicData>
                  </a:graphic>
                </wp:inline>
              </w:drawing>
            </w:r>
          </w:p>
        </w:tc>
      </w:tr>
      <w:tr w:rsidR="2B01FB1B" w14:paraId="02CB16EF" w14:textId="77777777" w:rsidTr="17848133">
        <w:trPr>
          <w:trHeight w:val="300"/>
          <w:jc w:val="center"/>
        </w:trPr>
        <w:tc>
          <w:tcPr>
            <w:tcW w:w="9870" w:type="dxa"/>
            <w:gridSpan w:val="2"/>
          </w:tcPr>
          <w:p w14:paraId="0DE80642" w14:textId="32FB6D58" w:rsidR="424B0B0F" w:rsidRDefault="10A5599F" w:rsidP="2B01FB1B">
            <w:pPr>
              <w:pStyle w:val="BodyText"/>
              <w:jc w:val="center"/>
              <w:rPr>
                <w:sz w:val="20"/>
                <w:szCs w:val="20"/>
              </w:rPr>
            </w:pPr>
            <w:r w:rsidRPr="17848133">
              <w:rPr>
                <w:sz w:val="20"/>
                <w:szCs w:val="20"/>
              </w:rPr>
              <w:t xml:space="preserve">Figura 01 - </w:t>
            </w:r>
            <w:r w:rsidR="7D15C9F0" w:rsidRPr="17848133">
              <w:rPr>
                <w:sz w:val="20"/>
                <w:szCs w:val="20"/>
              </w:rPr>
              <w:t>Manutenção pintura subsolo e térreo</w:t>
            </w:r>
          </w:p>
        </w:tc>
      </w:tr>
    </w:tbl>
    <w:p w14:paraId="062920BE" w14:textId="07A6DD2C" w:rsidR="00980171" w:rsidRDefault="00980171" w:rsidP="2B01FB1B">
      <w:pPr>
        <w:jc w:val="center"/>
      </w:pPr>
    </w:p>
    <w:tbl>
      <w:tblPr>
        <w:tblStyle w:val="TableGrid"/>
        <w:tblW w:w="0" w:type="auto"/>
        <w:jc w:val="center"/>
        <w:tblLayout w:type="fixed"/>
        <w:tblLook w:val="06A0" w:firstRow="1" w:lastRow="0" w:firstColumn="1" w:lastColumn="0" w:noHBand="1" w:noVBand="1"/>
      </w:tblPr>
      <w:tblGrid>
        <w:gridCol w:w="4935"/>
        <w:gridCol w:w="4935"/>
      </w:tblGrid>
      <w:tr w:rsidR="2B01FB1B" w14:paraId="47D2FB51" w14:textId="77777777" w:rsidTr="17848133">
        <w:trPr>
          <w:trHeight w:val="300"/>
          <w:jc w:val="center"/>
        </w:trPr>
        <w:tc>
          <w:tcPr>
            <w:tcW w:w="4935" w:type="dxa"/>
          </w:tcPr>
          <w:p w14:paraId="406513D8" w14:textId="4C49724B" w:rsidR="06D3232B" w:rsidRDefault="4AC8A4DB" w:rsidP="7FF197B4">
            <w:pPr>
              <w:jc w:val="center"/>
            </w:pPr>
            <w:r>
              <w:rPr>
                <w:noProof/>
              </w:rPr>
              <w:drawing>
                <wp:inline distT="0" distB="0" distL="0" distR="0" wp14:anchorId="30A54E3C" wp14:editId="13064329">
                  <wp:extent cx="2691080" cy="3154101"/>
                  <wp:effectExtent l="0" t="0" r="0" b="8255"/>
                  <wp:docPr id="4405348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34845" name=""/>
                          <pic:cNvPicPr/>
                        </pic:nvPicPr>
                        <pic:blipFill>
                          <a:blip r:embed="rId51">
                            <a:extLst>
                              <a:ext uri="{28A0092B-C50C-407E-A947-70E740481C1C}">
                                <a14:useLocalDpi xmlns:a14="http://schemas.microsoft.com/office/drawing/2010/main"/>
                              </a:ext>
                            </a:extLst>
                          </a:blip>
                          <a:stretch>
                            <a:fillRect/>
                          </a:stretch>
                        </pic:blipFill>
                        <pic:spPr>
                          <a:xfrm>
                            <a:off x="0" y="0"/>
                            <a:ext cx="2695586" cy="3159382"/>
                          </a:xfrm>
                          <a:prstGeom prst="rect">
                            <a:avLst/>
                          </a:prstGeom>
                        </pic:spPr>
                      </pic:pic>
                    </a:graphicData>
                  </a:graphic>
                </wp:inline>
              </w:drawing>
            </w:r>
          </w:p>
        </w:tc>
        <w:tc>
          <w:tcPr>
            <w:tcW w:w="4935" w:type="dxa"/>
          </w:tcPr>
          <w:p w14:paraId="31B3EFD3" w14:textId="08308D55" w:rsidR="06D3232B" w:rsidRDefault="4AC8A4DB" w:rsidP="7FF197B4">
            <w:pPr>
              <w:jc w:val="center"/>
            </w:pPr>
            <w:r>
              <w:rPr>
                <w:noProof/>
              </w:rPr>
              <w:drawing>
                <wp:inline distT="0" distB="0" distL="0" distR="0" wp14:anchorId="36EEDAFC" wp14:editId="4C3C5F2C">
                  <wp:extent cx="2692362" cy="3171463"/>
                  <wp:effectExtent l="0" t="0" r="0" b="0"/>
                  <wp:docPr id="1584479478" name="drawing" title="Inserindo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79478" name=""/>
                          <pic:cNvPicPr/>
                        </pic:nvPicPr>
                        <pic:blipFill>
                          <a:blip r:embed="rId52">
                            <a:extLst>
                              <a:ext uri="{28A0092B-C50C-407E-A947-70E740481C1C}">
                                <a14:useLocalDpi xmlns:a14="http://schemas.microsoft.com/office/drawing/2010/main"/>
                              </a:ext>
                            </a:extLst>
                          </a:blip>
                          <a:stretch>
                            <a:fillRect/>
                          </a:stretch>
                        </pic:blipFill>
                        <pic:spPr>
                          <a:xfrm>
                            <a:off x="0" y="0"/>
                            <a:ext cx="2701471" cy="3182193"/>
                          </a:xfrm>
                          <a:prstGeom prst="rect">
                            <a:avLst/>
                          </a:prstGeom>
                        </pic:spPr>
                      </pic:pic>
                    </a:graphicData>
                  </a:graphic>
                </wp:inline>
              </w:drawing>
            </w:r>
          </w:p>
        </w:tc>
      </w:tr>
      <w:tr w:rsidR="2B01FB1B" w14:paraId="5E3FC7F5" w14:textId="77777777" w:rsidTr="17848133">
        <w:trPr>
          <w:trHeight w:val="300"/>
          <w:jc w:val="center"/>
        </w:trPr>
        <w:tc>
          <w:tcPr>
            <w:tcW w:w="9870" w:type="dxa"/>
            <w:gridSpan w:val="2"/>
          </w:tcPr>
          <w:p w14:paraId="4338C569" w14:textId="46FC4187" w:rsidR="2B01FB1B" w:rsidRDefault="4E02BAA7" w:rsidP="2B01FB1B">
            <w:pPr>
              <w:pStyle w:val="BodyText"/>
              <w:jc w:val="center"/>
              <w:rPr>
                <w:sz w:val="20"/>
                <w:szCs w:val="20"/>
              </w:rPr>
            </w:pPr>
            <w:r w:rsidRPr="17848133">
              <w:rPr>
                <w:sz w:val="20"/>
                <w:szCs w:val="20"/>
              </w:rPr>
              <w:t>Figura 0</w:t>
            </w:r>
            <w:r w:rsidR="076003C1" w:rsidRPr="17848133">
              <w:rPr>
                <w:sz w:val="20"/>
                <w:szCs w:val="20"/>
              </w:rPr>
              <w:t>2</w:t>
            </w:r>
            <w:r w:rsidRPr="17848133">
              <w:rPr>
                <w:sz w:val="20"/>
                <w:szCs w:val="20"/>
              </w:rPr>
              <w:t xml:space="preserve"> - </w:t>
            </w:r>
            <w:r w:rsidR="5C9D43DF" w:rsidRPr="17848133">
              <w:rPr>
                <w:sz w:val="20"/>
                <w:szCs w:val="20"/>
              </w:rPr>
              <w:t xml:space="preserve">Pintura Escadas de emergência abertura de nova porta para CAF </w:t>
            </w:r>
          </w:p>
        </w:tc>
      </w:tr>
    </w:tbl>
    <w:p w14:paraId="01E425A0" w14:textId="07A6DD2C" w:rsidR="2B01FB1B" w:rsidRDefault="2B01FB1B" w:rsidP="2B01FB1B">
      <w:pPr>
        <w:jc w:val="center"/>
      </w:pPr>
    </w:p>
    <w:tbl>
      <w:tblPr>
        <w:tblStyle w:val="TableGrid"/>
        <w:tblW w:w="0" w:type="auto"/>
        <w:jc w:val="center"/>
        <w:tblLook w:val="06A0" w:firstRow="1" w:lastRow="0" w:firstColumn="1" w:lastColumn="0" w:noHBand="1" w:noVBand="1"/>
      </w:tblPr>
      <w:tblGrid>
        <w:gridCol w:w="4930"/>
        <w:gridCol w:w="4930"/>
      </w:tblGrid>
      <w:tr w:rsidR="4EC75873" w14:paraId="03F724F1" w14:textId="77777777" w:rsidTr="17848133">
        <w:trPr>
          <w:trHeight w:val="300"/>
          <w:jc w:val="center"/>
        </w:trPr>
        <w:tc>
          <w:tcPr>
            <w:tcW w:w="4935" w:type="dxa"/>
          </w:tcPr>
          <w:p w14:paraId="5F90B341" w14:textId="048179F9" w:rsidR="4EC75873" w:rsidRDefault="222F538B" w:rsidP="7FF197B4">
            <w:pPr>
              <w:jc w:val="center"/>
            </w:pPr>
            <w:r>
              <w:rPr>
                <w:noProof/>
              </w:rPr>
              <w:drawing>
                <wp:inline distT="0" distB="0" distL="0" distR="0" wp14:anchorId="27999C21" wp14:editId="04E9017D">
                  <wp:extent cx="2721610" cy="3078866"/>
                  <wp:effectExtent l="0" t="0" r="2540" b="7620"/>
                  <wp:docPr id="283311490" name="drawing" title="Inserindo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11490" name=""/>
                          <pic:cNvPicPr/>
                        </pic:nvPicPr>
                        <pic:blipFill>
                          <a:blip r:embed="rId53">
                            <a:extLst>
                              <a:ext uri="{28A0092B-C50C-407E-A947-70E740481C1C}">
                                <a14:useLocalDpi xmlns:a14="http://schemas.microsoft.com/office/drawing/2010/main"/>
                              </a:ext>
                            </a:extLst>
                          </a:blip>
                          <a:stretch>
                            <a:fillRect/>
                          </a:stretch>
                        </pic:blipFill>
                        <pic:spPr>
                          <a:xfrm>
                            <a:off x="0" y="0"/>
                            <a:ext cx="2726074" cy="3083916"/>
                          </a:xfrm>
                          <a:prstGeom prst="rect">
                            <a:avLst/>
                          </a:prstGeom>
                        </pic:spPr>
                      </pic:pic>
                    </a:graphicData>
                  </a:graphic>
                </wp:inline>
              </w:drawing>
            </w:r>
          </w:p>
        </w:tc>
        <w:tc>
          <w:tcPr>
            <w:tcW w:w="4935" w:type="dxa"/>
          </w:tcPr>
          <w:p w14:paraId="463C2E9A" w14:textId="38BF6A20" w:rsidR="4EC75873" w:rsidRDefault="5AEB8566" w:rsidP="7FF197B4">
            <w:pPr>
              <w:jc w:val="center"/>
            </w:pPr>
            <w:r>
              <w:rPr>
                <w:noProof/>
              </w:rPr>
              <w:drawing>
                <wp:inline distT="0" distB="0" distL="0" distR="0" wp14:anchorId="53A9B895" wp14:editId="4580584B">
                  <wp:extent cx="2677160" cy="3096228"/>
                  <wp:effectExtent l="0" t="0" r="8890" b="9525"/>
                  <wp:docPr id="366938941" name="drawing" title="Inserindo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38941" name=""/>
                          <pic:cNvPicPr/>
                        </pic:nvPicPr>
                        <pic:blipFill>
                          <a:blip r:embed="rId54">
                            <a:extLst>
                              <a:ext uri="{28A0092B-C50C-407E-A947-70E740481C1C}">
                                <a14:useLocalDpi xmlns:a14="http://schemas.microsoft.com/office/drawing/2010/main"/>
                              </a:ext>
                            </a:extLst>
                          </a:blip>
                          <a:stretch>
                            <a:fillRect/>
                          </a:stretch>
                        </pic:blipFill>
                        <pic:spPr>
                          <a:xfrm>
                            <a:off x="0" y="0"/>
                            <a:ext cx="2683223" cy="3103240"/>
                          </a:xfrm>
                          <a:prstGeom prst="rect">
                            <a:avLst/>
                          </a:prstGeom>
                        </pic:spPr>
                      </pic:pic>
                    </a:graphicData>
                  </a:graphic>
                </wp:inline>
              </w:drawing>
            </w:r>
          </w:p>
        </w:tc>
      </w:tr>
      <w:tr w:rsidR="4EC75873" w14:paraId="15D309FE" w14:textId="77777777" w:rsidTr="17848133">
        <w:trPr>
          <w:trHeight w:val="300"/>
          <w:jc w:val="center"/>
        </w:trPr>
        <w:tc>
          <w:tcPr>
            <w:tcW w:w="9870" w:type="dxa"/>
            <w:gridSpan w:val="2"/>
          </w:tcPr>
          <w:p w14:paraId="7D4E3BAE" w14:textId="3F638A8D" w:rsidR="4EC75873" w:rsidRDefault="7814F473" w:rsidP="4EC75873">
            <w:pPr>
              <w:pStyle w:val="BodyText"/>
              <w:jc w:val="center"/>
              <w:rPr>
                <w:sz w:val="20"/>
                <w:szCs w:val="20"/>
              </w:rPr>
            </w:pPr>
            <w:r w:rsidRPr="17848133">
              <w:rPr>
                <w:sz w:val="20"/>
                <w:szCs w:val="20"/>
              </w:rPr>
              <w:t>Figura 0</w:t>
            </w:r>
            <w:r w:rsidR="105E36A3" w:rsidRPr="17848133">
              <w:rPr>
                <w:sz w:val="20"/>
                <w:szCs w:val="20"/>
              </w:rPr>
              <w:t>3</w:t>
            </w:r>
            <w:r w:rsidR="1F17C467" w:rsidRPr="17848133">
              <w:rPr>
                <w:sz w:val="20"/>
                <w:szCs w:val="20"/>
              </w:rPr>
              <w:t xml:space="preserve"> – Entrega reforma posto de enfermagem</w:t>
            </w:r>
          </w:p>
        </w:tc>
      </w:tr>
    </w:tbl>
    <w:p w14:paraId="0CF4F825" w14:textId="5DFA69A1" w:rsidR="75BB829C" w:rsidRDefault="75BB829C" w:rsidP="17848133">
      <w:pPr>
        <w:jc w:val="center"/>
      </w:pPr>
    </w:p>
    <w:p w14:paraId="30F2D5B6" w14:textId="162C171E" w:rsidR="2B01FB1B" w:rsidRDefault="2B01FB1B" w:rsidP="2B01FB1B">
      <w:pPr>
        <w:jc w:val="center"/>
      </w:pPr>
    </w:p>
    <w:p w14:paraId="5306E72B" w14:textId="0C6CE71F" w:rsidR="75BB829C" w:rsidRDefault="75BB829C" w:rsidP="0100D0EC">
      <w:pPr>
        <w:pStyle w:val="BodyText"/>
        <w:jc w:val="both"/>
        <w:rPr>
          <w:rFonts w:ascii="Arial" w:hAnsi="Arial" w:cs="Arial"/>
          <w:b/>
          <w:bCs/>
        </w:rPr>
      </w:pPr>
      <w:r w:rsidRPr="385B1FDE">
        <w:rPr>
          <w:rFonts w:ascii="Arial" w:hAnsi="Arial" w:cs="Arial"/>
          <w:b/>
          <w:bCs/>
        </w:rPr>
        <w:t xml:space="preserve">6.Núcleo de </w:t>
      </w:r>
      <w:r w:rsidR="003B73D5" w:rsidRPr="385B1FDE">
        <w:rPr>
          <w:rFonts w:ascii="Arial" w:hAnsi="Arial" w:cs="Arial"/>
          <w:b/>
          <w:bCs/>
        </w:rPr>
        <w:t xml:space="preserve">Práticas, </w:t>
      </w:r>
      <w:r w:rsidRPr="385B1FDE">
        <w:rPr>
          <w:rFonts w:ascii="Arial" w:hAnsi="Arial" w:cs="Arial"/>
          <w:b/>
          <w:bCs/>
        </w:rPr>
        <w:t>Qualidade</w:t>
      </w:r>
      <w:r w:rsidR="003B73D5" w:rsidRPr="385B1FDE">
        <w:rPr>
          <w:rFonts w:ascii="Arial" w:hAnsi="Arial" w:cs="Arial"/>
          <w:b/>
          <w:bCs/>
        </w:rPr>
        <w:t xml:space="preserve"> e</w:t>
      </w:r>
      <w:r w:rsidRPr="385B1FDE">
        <w:rPr>
          <w:rFonts w:ascii="Arial" w:hAnsi="Arial" w:cs="Arial"/>
          <w:b/>
          <w:bCs/>
        </w:rPr>
        <w:t xml:space="preserve"> Segurança do Paciente</w:t>
      </w:r>
      <w:r w:rsidR="22C461FD" w:rsidRPr="385B1FDE">
        <w:rPr>
          <w:rFonts w:ascii="Arial" w:hAnsi="Arial" w:cs="Arial"/>
          <w:b/>
          <w:bCs/>
        </w:rPr>
        <w:t xml:space="preserve"> </w:t>
      </w:r>
    </w:p>
    <w:p w14:paraId="2D6B9F76" w14:textId="4A886675" w:rsidR="385B1FDE" w:rsidRDefault="385B1FDE" w:rsidP="385B1FDE">
      <w:pPr>
        <w:ind w:firstLine="720"/>
      </w:pPr>
    </w:p>
    <w:p w14:paraId="5C8E8A46" w14:textId="6731082E" w:rsidR="004B74B5" w:rsidRDefault="006E001C" w:rsidP="385B1FDE">
      <w:pPr>
        <w:ind w:firstLine="720"/>
      </w:pPr>
      <w:r>
        <w:t xml:space="preserve">O Núcleo de Práticas, Qualidade e Segurança tem como principal objetivo promover a excelência na assistência por meio de padronização de processos, fortalecimentos das boas práticas e da cultura de segurança. </w:t>
      </w:r>
      <w:r w:rsidR="05AC21FA">
        <w:t>Visando isso, segue abaixo</w:t>
      </w:r>
      <w:r w:rsidR="3D21ACAE">
        <w:t xml:space="preserve">, </w:t>
      </w:r>
      <w:r w:rsidR="005978C9">
        <w:t>as ações realizadas no mês de junho:</w:t>
      </w:r>
    </w:p>
    <w:p w14:paraId="4BC8C9E1" w14:textId="77777777" w:rsidR="004B74B5" w:rsidRDefault="004B74B5" w:rsidP="389F87DF">
      <w:pPr>
        <w:pStyle w:val="BodyText"/>
        <w:jc w:val="both"/>
        <w:rPr>
          <w:rFonts w:ascii="Calibri" w:eastAsia="Calibri" w:hAnsi="Calibri" w:cs="Calibri"/>
          <w:b/>
          <w:bCs/>
          <w:color w:val="000000" w:themeColor="text1"/>
          <w:sz w:val="22"/>
          <w:szCs w:val="22"/>
          <w:lang w:val="pt-BR"/>
        </w:rPr>
      </w:pPr>
    </w:p>
    <w:p w14:paraId="181D2343" w14:textId="77777777" w:rsidR="004B74B5" w:rsidRDefault="004B74B5" w:rsidP="389F87DF">
      <w:pPr>
        <w:pStyle w:val="BodyText"/>
        <w:jc w:val="both"/>
        <w:rPr>
          <w:rFonts w:ascii="Calibri" w:eastAsia="Calibri" w:hAnsi="Calibri" w:cs="Calibri"/>
          <w:b/>
          <w:bCs/>
          <w:color w:val="000000" w:themeColor="text1"/>
          <w:sz w:val="22"/>
          <w:szCs w:val="22"/>
          <w:lang w:val="pt-BR"/>
        </w:rPr>
      </w:pPr>
    </w:p>
    <w:p w14:paraId="70BD1966" w14:textId="26E58FE6" w:rsidR="004B74B5" w:rsidRPr="00A75144" w:rsidRDefault="0ECAC48C" w:rsidP="4662C189">
      <w:pPr>
        <w:pStyle w:val="BodyText"/>
        <w:jc w:val="both"/>
        <w:rPr>
          <w:rFonts w:ascii="Arial" w:eastAsia="Calibri" w:hAnsi="Arial" w:cs="Arial"/>
          <w:b/>
          <w:color w:val="000000" w:themeColor="text1"/>
          <w:sz w:val="22"/>
          <w:szCs w:val="22"/>
          <w:lang w:val="pt-BR"/>
        </w:rPr>
      </w:pPr>
      <w:r w:rsidRPr="00A75144">
        <w:rPr>
          <w:rFonts w:ascii="Arial" w:eastAsia="Calibri" w:hAnsi="Arial" w:cs="Arial"/>
          <w:b/>
          <w:color w:val="000000" w:themeColor="text1"/>
          <w:sz w:val="22"/>
          <w:szCs w:val="22"/>
          <w:lang w:val="pt-BR"/>
        </w:rPr>
        <w:t xml:space="preserve">6.1 </w:t>
      </w:r>
      <w:r w:rsidR="2100D684" w:rsidRPr="00A75144">
        <w:rPr>
          <w:rFonts w:ascii="Arial" w:eastAsia="Calibri" w:hAnsi="Arial" w:cs="Arial"/>
          <w:b/>
          <w:color w:val="000000" w:themeColor="text1"/>
          <w:sz w:val="22"/>
          <w:szCs w:val="22"/>
          <w:lang w:val="pt-BR"/>
        </w:rPr>
        <w:t xml:space="preserve">Reuniões que ocorreram das </w:t>
      </w:r>
      <w:r w:rsidR="2CF2D5DC" w:rsidRPr="00A75144">
        <w:rPr>
          <w:rFonts w:ascii="Arial" w:eastAsia="Calibri" w:hAnsi="Arial" w:cs="Arial"/>
          <w:b/>
          <w:color w:val="000000" w:themeColor="text1"/>
          <w:sz w:val="22"/>
          <w:szCs w:val="22"/>
          <w:lang w:val="pt-BR"/>
        </w:rPr>
        <w:t>Comissões</w:t>
      </w:r>
      <w:r w:rsidR="436176EC" w:rsidRPr="00A75144">
        <w:rPr>
          <w:rFonts w:ascii="Arial" w:eastAsia="Calibri" w:hAnsi="Arial" w:cs="Arial"/>
          <w:b/>
          <w:color w:val="000000" w:themeColor="text1"/>
          <w:sz w:val="22"/>
          <w:szCs w:val="22"/>
          <w:lang w:val="pt-BR"/>
        </w:rPr>
        <w:t xml:space="preserve"> </w:t>
      </w:r>
    </w:p>
    <w:p w14:paraId="2F1318EA" w14:textId="53D019ED" w:rsidR="7419CD65" w:rsidRPr="00A75144" w:rsidRDefault="7419CD65" w:rsidP="7419CD65">
      <w:pPr>
        <w:pStyle w:val="BodyText"/>
        <w:jc w:val="both"/>
        <w:rPr>
          <w:rFonts w:ascii="Arial" w:eastAsia="Calibri" w:hAnsi="Arial" w:cs="Arial"/>
          <w:b/>
          <w:color w:val="000000" w:themeColor="text1"/>
          <w:sz w:val="22"/>
          <w:szCs w:val="22"/>
          <w:lang w:val="pt-BR"/>
        </w:rPr>
      </w:pPr>
    </w:p>
    <w:p w14:paraId="013850A0" w14:textId="137CF25D" w:rsidR="4CA3A929" w:rsidRPr="00A75144" w:rsidRDefault="4060A636" w:rsidP="008C75E9">
      <w:pPr>
        <w:pStyle w:val="BodyText"/>
        <w:jc w:val="both"/>
        <w:rPr>
          <w:rFonts w:ascii="Arial" w:hAnsi="Arial" w:cs="Arial"/>
          <w:sz w:val="22"/>
          <w:szCs w:val="22"/>
        </w:rPr>
      </w:pPr>
      <w:r w:rsidRPr="00A75144">
        <w:rPr>
          <w:rFonts w:ascii="Arial" w:hAnsi="Arial" w:cs="Arial"/>
          <w:noProof/>
          <w:sz w:val="22"/>
          <w:szCs w:val="22"/>
        </w:rPr>
        <w:drawing>
          <wp:inline distT="0" distB="0" distL="0" distR="0" wp14:anchorId="7392AC48" wp14:editId="485820A2">
            <wp:extent cx="3056080" cy="2290901"/>
            <wp:effectExtent l="0" t="0" r="0" b="0"/>
            <wp:docPr id="1202003479" name="Picture 209291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91476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56080" cy="2290901"/>
                    </a:xfrm>
                    <a:prstGeom prst="rect">
                      <a:avLst/>
                    </a:prstGeom>
                  </pic:spPr>
                </pic:pic>
              </a:graphicData>
            </a:graphic>
          </wp:inline>
        </w:drawing>
      </w:r>
      <w:r w:rsidR="58704580" w:rsidRPr="00A75144">
        <w:rPr>
          <w:rFonts w:ascii="Arial" w:hAnsi="Arial" w:cs="Arial"/>
          <w:noProof/>
          <w:sz w:val="22"/>
          <w:szCs w:val="22"/>
        </w:rPr>
        <w:drawing>
          <wp:inline distT="0" distB="0" distL="0" distR="0" wp14:anchorId="7CD75DE0" wp14:editId="02D20BCC">
            <wp:extent cx="3042765" cy="2280920"/>
            <wp:effectExtent l="0" t="0" r="5715" b="5080"/>
            <wp:docPr id="1912277817" name="Picture 191227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51657" cy="2287586"/>
                    </a:xfrm>
                    <a:prstGeom prst="rect">
                      <a:avLst/>
                    </a:prstGeom>
                  </pic:spPr>
                </pic:pic>
              </a:graphicData>
            </a:graphic>
          </wp:inline>
        </w:drawing>
      </w:r>
    </w:p>
    <w:p w14:paraId="466F0018" w14:textId="2AF94218" w:rsidR="4CA3A929" w:rsidRPr="00C35EBC" w:rsidRDefault="670EF02C" w:rsidP="4CA3A929">
      <w:pPr>
        <w:pStyle w:val="BodyText"/>
        <w:jc w:val="both"/>
        <w:rPr>
          <w:rFonts w:ascii="Arial" w:hAnsi="Arial" w:cs="Arial"/>
          <w:color w:val="000000" w:themeColor="text1"/>
          <w:sz w:val="22"/>
          <w:szCs w:val="22"/>
        </w:rPr>
      </w:pPr>
      <w:r w:rsidRPr="00C35EBC">
        <w:rPr>
          <w:rFonts w:ascii="Arial" w:hAnsi="Arial" w:cs="Arial"/>
          <w:color w:val="000000" w:themeColor="text1"/>
          <w:sz w:val="22"/>
          <w:szCs w:val="22"/>
        </w:rPr>
        <w:t xml:space="preserve">Reunião da Comissão de Óbitos   </w:t>
      </w:r>
      <w:r w:rsidR="1F43EF13" w:rsidRPr="00C35EBC">
        <w:rPr>
          <w:rFonts w:ascii="Arial" w:hAnsi="Arial" w:cs="Arial"/>
          <w:color w:val="000000" w:themeColor="text1"/>
          <w:sz w:val="22"/>
          <w:szCs w:val="22"/>
        </w:rPr>
        <w:t xml:space="preserve">        </w:t>
      </w:r>
      <w:r w:rsidRPr="00C35EBC">
        <w:rPr>
          <w:rFonts w:ascii="Arial" w:hAnsi="Arial" w:cs="Arial"/>
          <w:color w:val="000000" w:themeColor="text1"/>
          <w:sz w:val="22"/>
          <w:szCs w:val="22"/>
        </w:rPr>
        <w:t xml:space="preserve"> </w:t>
      </w:r>
      <w:r w:rsidR="004B74B5" w:rsidRPr="00C35EBC">
        <w:rPr>
          <w:rFonts w:ascii="Arial" w:hAnsi="Arial" w:cs="Arial"/>
          <w:color w:val="000000" w:themeColor="text1"/>
          <w:sz w:val="22"/>
          <w:szCs w:val="22"/>
        </w:rPr>
        <w:t xml:space="preserve">             </w:t>
      </w:r>
      <w:r w:rsidRPr="00C35EBC">
        <w:rPr>
          <w:rFonts w:ascii="Arial" w:hAnsi="Arial" w:cs="Arial"/>
          <w:color w:val="000000" w:themeColor="text1"/>
          <w:sz w:val="22"/>
          <w:szCs w:val="22"/>
        </w:rPr>
        <w:t xml:space="preserve">     </w:t>
      </w:r>
      <w:r w:rsidR="1F43EF13" w:rsidRPr="00C35EBC">
        <w:rPr>
          <w:rFonts w:ascii="Arial" w:hAnsi="Arial" w:cs="Arial"/>
          <w:color w:val="000000" w:themeColor="text1"/>
          <w:sz w:val="22"/>
          <w:szCs w:val="22"/>
        </w:rPr>
        <w:t xml:space="preserve">       </w:t>
      </w:r>
      <w:r w:rsidRPr="00C35EBC">
        <w:rPr>
          <w:rFonts w:ascii="Arial" w:hAnsi="Arial" w:cs="Arial"/>
          <w:color w:val="000000" w:themeColor="text1"/>
          <w:sz w:val="22"/>
          <w:szCs w:val="22"/>
        </w:rPr>
        <w:t xml:space="preserve"> Reunião da Comissão de Ética </w:t>
      </w:r>
      <w:r w:rsidR="3938B52B" w:rsidRPr="00C35EBC">
        <w:rPr>
          <w:rFonts w:ascii="Arial" w:hAnsi="Arial" w:cs="Arial"/>
          <w:color w:val="000000" w:themeColor="text1"/>
          <w:sz w:val="22"/>
          <w:szCs w:val="22"/>
        </w:rPr>
        <w:t xml:space="preserve">de Enfermagem </w:t>
      </w:r>
    </w:p>
    <w:p w14:paraId="7F26D5E1" w14:textId="6EDA95C4" w:rsidR="4CA3A929" w:rsidRPr="00A75144" w:rsidRDefault="4CA3A929" w:rsidP="4CA3A929">
      <w:pPr>
        <w:pStyle w:val="BodyText"/>
        <w:jc w:val="both"/>
        <w:rPr>
          <w:rFonts w:ascii="Arial" w:hAnsi="Arial" w:cs="Arial"/>
          <w:b/>
          <w:color w:val="000000" w:themeColor="text1"/>
          <w:sz w:val="22"/>
          <w:szCs w:val="22"/>
        </w:rPr>
      </w:pPr>
    </w:p>
    <w:p w14:paraId="65E7A881" w14:textId="262F2B6B" w:rsidR="4CA3A929" w:rsidRPr="00A75144" w:rsidRDefault="4CA3A929" w:rsidP="4CA3A929">
      <w:pPr>
        <w:pStyle w:val="BodyText"/>
        <w:jc w:val="both"/>
        <w:rPr>
          <w:rFonts w:ascii="Arial" w:hAnsi="Arial" w:cs="Arial"/>
          <w:sz w:val="22"/>
          <w:szCs w:val="22"/>
        </w:rPr>
      </w:pPr>
    </w:p>
    <w:p w14:paraId="6F3BD2D1" w14:textId="3B5215D4" w:rsidR="11FEC438" w:rsidRPr="00A75144" w:rsidRDefault="004B74B5" w:rsidP="11FEC438">
      <w:pPr>
        <w:pStyle w:val="BodyText"/>
        <w:jc w:val="both"/>
        <w:rPr>
          <w:rFonts w:ascii="Arial" w:hAnsi="Arial" w:cs="Arial"/>
          <w:sz w:val="22"/>
          <w:szCs w:val="22"/>
        </w:rPr>
      </w:pPr>
      <w:r w:rsidRPr="00A75144">
        <w:rPr>
          <w:rFonts w:ascii="Arial" w:hAnsi="Arial" w:cs="Arial"/>
          <w:noProof/>
          <w:sz w:val="22"/>
          <w:szCs w:val="22"/>
        </w:rPr>
        <w:drawing>
          <wp:inline distT="0" distB="0" distL="0" distR="0" wp14:anchorId="571C3CB5" wp14:editId="50C156B8">
            <wp:extent cx="3838576" cy="2027067"/>
            <wp:effectExtent l="0" t="0" r="0" b="0"/>
            <wp:docPr id="197745102" name="Picture 197745102" descr="Grupo de pessoas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5102" name="Picture 197745102" descr="Grupo de pessoas posando para foto&#10;&#10;O conteúdo gerado por IA pode estar incorreto."/>
                    <pic:cNvPicPr/>
                  </pic:nvPicPr>
                  <pic:blipFill>
                    <a:blip r:embed="rId57" cstate="print">
                      <a:extLst>
                        <a:ext uri="{28A0092B-C50C-407E-A947-70E740481C1C}">
                          <a14:useLocalDpi xmlns:a14="http://schemas.microsoft.com/office/drawing/2010/main" val="0"/>
                        </a:ext>
                      </a:extLst>
                    </a:blip>
                    <a:srcRect t="29554"/>
                    <a:stretch>
                      <a:fillRect/>
                    </a:stretch>
                  </pic:blipFill>
                  <pic:spPr>
                    <a:xfrm>
                      <a:off x="0" y="0"/>
                      <a:ext cx="3838576" cy="2027067"/>
                    </a:xfrm>
                    <a:prstGeom prst="rect">
                      <a:avLst/>
                    </a:prstGeom>
                  </pic:spPr>
                </pic:pic>
              </a:graphicData>
            </a:graphic>
          </wp:inline>
        </w:drawing>
      </w:r>
    </w:p>
    <w:p w14:paraId="1CB33DB8" w14:textId="48E7F278" w:rsidR="387D772E" w:rsidRPr="00A75144" w:rsidRDefault="5197E192" w:rsidP="00C35EBC">
      <w:pPr>
        <w:pStyle w:val="BodyText"/>
        <w:rPr>
          <w:rFonts w:ascii="Arial" w:hAnsi="Arial" w:cs="Arial"/>
          <w:sz w:val="22"/>
          <w:szCs w:val="22"/>
        </w:rPr>
      </w:pPr>
      <w:r w:rsidRPr="00C35EBC">
        <w:rPr>
          <w:rFonts w:ascii="Arial" w:hAnsi="Arial" w:cs="Arial"/>
          <w:sz w:val="22"/>
          <w:szCs w:val="22"/>
        </w:rPr>
        <w:t xml:space="preserve">Reunião da Comissão de Analise e revisão de prontuário </w:t>
      </w:r>
    </w:p>
    <w:p w14:paraId="15BB1436" w14:textId="77777777" w:rsidR="00C35EBC" w:rsidRPr="00A75144" w:rsidRDefault="00C35EBC" w:rsidP="00C35EBC">
      <w:pPr>
        <w:pStyle w:val="BodyText"/>
        <w:rPr>
          <w:rFonts w:ascii="Arial" w:hAnsi="Arial" w:cs="Arial"/>
          <w:sz w:val="22"/>
          <w:szCs w:val="22"/>
        </w:rPr>
      </w:pPr>
    </w:p>
    <w:p w14:paraId="3429D679" w14:textId="71640EA1" w:rsidR="46E46CD7" w:rsidRPr="00A75144" w:rsidRDefault="46E46CD7" w:rsidP="46E46CD7">
      <w:pPr>
        <w:pStyle w:val="BodyText"/>
        <w:jc w:val="both"/>
        <w:rPr>
          <w:rFonts w:ascii="Arial" w:hAnsi="Arial" w:cs="Arial"/>
          <w:sz w:val="22"/>
          <w:szCs w:val="22"/>
        </w:rPr>
      </w:pPr>
    </w:p>
    <w:p w14:paraId="70EAE360" w14:textId="170D1EEF" w:rsidR="46E46CD7" w:rsidRPr="00A75144" w:rsidRDefault="58A9BB12" w:rsidP="46E46CD7">
      <w:pPr>
        <w:pStyle w:val="BodyText"/>
        <w:jc w:val="both"/>
        <w:rPr>
          <w:rFonts w:ascii="Arial" w:hAnsi="Arial" w:cs="Arial"/>
          <w:sz w:val="22"/>
          <w:szCs w:val="22"/>
        </w:rPr>
      </w:pPr>
      <w:r w:rsidRPr="00A75144">
        <w:rPr>
          <w:rFonts w:ascii="Arial" w:hAnsi="Arial" w:cs="Arial"/>
          <w:noProof/>
          <w:sz w:val="22"/>
          <w:szCs w:val="22"/>
        </w:rPr>
        <w:drawing>
          <wp:inline distT="0" distB="0" distL="0" distR="0" wp14:anchorId="7C551ACA" wp14:editId="1C8CC1BD">
            <wp:extent cx="3520854" cy="2516422"/>
            <wp:effectExtent l="0" t="0" r="0" b="0"/>
            <wp:docPr id="1574811623" name="Picture 157481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20854" cy="2516422"/>
                    </a:xfrm>
                    <a:prstGeom prst="rect">
                      <a:avLst/>
                    </a:prstGeom>
                  </pic:spPr>
                </pic:pic>
              </a:graphicData>
            </a:graphic>
          </wp:inline>
        </w:drawing>
      </w:r>
    </w:p>
    <w:p w14:paraId="3469325A" w14:textId="43DB75EF" w:rsidR="06DA2742" w:rsidRPr="00C35EBC" w:rsidRDefault="58A9BB12" w:rsidP="06DA2742">
      <w:pPr>
        <w:pStyle w:val="BodyText"/>
        <w:jc w:val="both"/>
        <w:rPr>
          <w:rFonts w:ascii="Arial" w:hAnsi="Arial" w:cs="Arial"/>
          <w:sz w:val="22"/>
          <w:szCs w:val="22"/>
        </w:rPr>
      </w:pPr>
      <w:r w:rsidRPr="00C35EBC">
        <w:rPr>
          <w:rFonts w:ascii="Arial" w:hAnsi="Arial" w:cs="Arial"/>
          <w:sz w:val="22"/>
          <w:szCs w:val="22"/>
        </w:rPr>
        <w:t>Reunião da comissão de Padronização de Produtos para Saúde</w:t>
      </w:r>
    </w:p>
    <w:p w14:paraId="4C6DBBB1" w14:textId="13F5A655" w:rsidR="07112D74" w:rsidRPr="00A75144" w:rsidRDefault="07112D74" w:rsidP="07112D74">
      <w:pPr>
        <w:pStyle w:val="BodyText"/>
        <w:jc w:val="both"/>
        <w:rPr>
          <w:rFonts w:ascii="Arial" w:hAnsi="Arial" w:cs="Arial"/>
          <w:sz w:val="22"/>
          <w:szCs w:val="22"/>
        </w:rPr>
      </w:pPr>
    </w:p>
    <w:p w14:paraId="0231793F" w14:textId="56B7C04C" w:rsidR="292FB3AD" w:rsidRPr="00A75144" w:rsidRDefault="322766FE" w:rsidP="292FB3AD">
      <w:pPr>
        <w:pStyle w:val="BodyText"/>
        <w:jc w:val="both"/>
        <w:rPr>
          <w:rFonts w:ascii="Arial" w:hAnsi="Arial" w:cs="Arial"/>
          <w:b/>
          <w:sz w:val="22"/>
          <w:szCs w:val="22"/>
        </w:rPr>
      </w:pPr>
      <w:r w:rsidRPr="00A75144">
        <w:rPr>
          <w:rFonts w:ascii="Arial" w:hAnsi="Arial" w:cs="Arial"/>
          <w:b/>
          <w:sz w:val="22"/>
          <w:szCs w:val="22"/>
        </w:rPr>
        <w:t>Reunião - Gestão documental Compliance + Qualidade</w:t>
      </w:r>
    </w:p>
    <w:p w14:paraId="0499F3E9" w14:textId="77777777" w:rsidR="004B74B5" w:rsidRPr="00A75144" w:rsidRDefault="004B74B5" w:rsidP="49C8738E">
      <w:pPr>
        <w:pStyle w:val="BodyText"/>
        <w:jc w:val="both"/>
        <w:rPr>
          <w:rFonts w:ascii="Arial" w:hAnsi="Arial" w:cs="Arial"/>
          <w:b/>
          <w:sz w:val="22"/>
          <w:szCs w:val="22"/>
        </w:rPr>
      </w:pPr>
    </w:p>
    <w:p w14:paraId="0BDC4317" w14:textId="0C57BCFA" w:rsidR="07112D74" w:rsidRPr="00A75144" w:rsidRDefault="18AC5F2F" w:rsidP="07112D74">
      <w:pPr>
        <w:pStyle w:val="BodyText"/>
        <w:jc w:val="both"/>
        <w:rPr>
          <w:rFonts w:ascii="Arial" w:hAnsi="Arial" w:cs="Arial"/>
          <w:sz w:val="22"/>
          <w:szCs w:val="22"/>
        </w:rPr>
      </w:pPr>
      <w:r>
        <w:rPr>
          <w:noProof/>
        </w:rPr>
        <w:drawing>
          <wp:inline distT="0" distB="0" distL="0" distR="0" wp14:anchorId="49B339BC" wp14:editId="7247D7C0">
            <wp:extent cx="4898153" cy="2608892"/>
            <wp:effectExtent l="0" t="0" r="0" b="0"/>
            <wp:docPr id="1658199322" name="Picture 1658199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199322"/>
                    <pic:cNvPicPr/>
                  </pic:nvPicPr>
                  <pic:blipFill>
                    <a:blip r:embed="rId59" cstate="print">
                      <a:extLst>
                        <a:ext uri="{28A0092B-C50C-407E-A947-70E740481C1C}">
                          <a14:useLocalDpi xmlns:a14="http://schemas.microsoft.com/office/drawing/2010/main" val="0"/>
                        </a:ext>
                      </a:extLst>
                    </a:blip>
                    <a:srcRect t="28947"/>
                    <a:stretch>
                      <a:fillRect/>
                    </a:stretch>
                  </pic:blipFill>
                  <pic:spPr>
                    <a:xfrm>
                      <a:off x="0" y="0"/>
                      <a:ext cx="4898153" cy="2608892"/>
                    </a:xfrm>
                    <a:prstGeom prst="rect">
                      <a:avLst/>
                    </a:prstGeom>
                  </pic:spPr>
                </pic:pic>
              </a:graphicData>
            </a:graphic>
          </wp:inline>
        </w:drawing>
      </w:r>
    </w:p>
    <w:p w14:paraId="7E03CADE" w14:textId="304650BF" w:rsidR="07112D74" w:rsidRPr="00A75144" w:rsidRDefault="07112D74" w:rsidP="07112D74">
      <w:pPr>
        <w:pStyle w:val="BodyText"/>
        <w:jc w:val="both"/>
        <w:rPr>
          <w:rFonts w:ascii="Arial" w:hAnsi="Arial" w:cs="Arial"/>
          <w:sz w:val="22"/>
          <w:szCs w:val="22"/>
        </w:rPr>
      </w:pPr>
    </w:p>
    <w:p w14:paraId="2DF74581" w14:textId="60A37121" w:rsidR="07112D74" w:rsidRPr="00A75144" w:rsidRDefault="07112D74" w:rsidP="07112D74">
      <w:pPr>
        <w:pStyle w:val="BodyText"/>
        <w:jc w:val="both"/>
        <w:rPr>
          <w:rFonts w:ascii="Arial" w:hAnsi="Arial" w:cs="Arial"/>
          <w:sz w:val="22"/>
          <w:szCs w:val="22"/>
        </w:rPr>
      </w:pPr>
    </w:p>
    <w:p w14:paraId="7A58B0C0" w14:textId="77777777" w:rsidR="004B74B5" w:rsidRPr="00A75144" w:rsidRDefault="004B74B5" w:rsidP="49C8738E">
      <w:pPr>
        <w:pStyle w:val="BodyText"/>
        <w:jc w:val="both"/>
        <w:rPr>
          <w:rFonts w:ascii="Arial" w:hAnsi="Arial" w:cs="Arial"/>
          <w:b/>
          <w:sz w:val="22"/>
          <w:szCs w:val="22"/>
        </w:rPr>
      </w:pPr>
    </w:p>
    <w:p w14:paraId="5BDA52F9" w14:textId="20B991C3" w:rsidR="07112D74" w:rsidRPr="00A75144" w:rsidRDefault="1EBB85FE" w:rsidP="07112D74">
      <w:pPr>
        <w:pStyle w:val="BodyText"/>
        <w:jc w:val="both"/>
        <w:rPr>
          <w:rFonts w:ascii="Arial" w:hAnsi="Arial" w:cs="Arial"/>
          <w:b/>
          <w:sz w:val="22"/>
          <w:szCs w:val="22"/>
        </w:rPr>
      </w:pPr>
      <w:r w:rsidRPr="00A75144">
        <w:rPr>
          <w:rFonts w:ascii="Arial" w:hAnsi="Arial" w:cs="Arial"/>
          <w:b/>
          <w:sz w:val="22"/>
          <w:szCs w:val="22"/>
        </w:rPr>
        <w:t xml:space="preserve"> </w:t>
      </w:r>
      <w:r w:rsidR="18AC5F2F" w:rsidRPr="00A75144">
        <w:rPr>
          <w:rFonts w:ascii="Arial" w:hAnsi="Arial" w:cs="Arial"/>
          <w:b/>
          <w:sz w:val="22"/>
          <w:szCs w:val="22"/>
        </w:rPr>
        <w:t>Formação das Tríades – Inicio em maio e conclusão em junho/25</w:t>
      </w:r>
    </w:p>
    <w:p w14:paraId="49093F26" w14:textId="093AEE70" w:rsidR="07112D74" w:rsidRPr="00A75144" w:rsidRDefault="07112D74" w:rsidP="385B1FDE">
      <w:pPr>
        <w:pStyle w:val="BodyText"/>
        <w:jc w:val="both"/>
        <w:rPr>
          <w:rFonts w:ascii="Arial" w:hAnsi="Arial" w:cs="Arial"/>
          <w:b/>
          <w:bCs/>
          <w:sz w:val="22"/>
          <w:szCs w:val="22"/>
        </w:rPr>
      </w:pPr>
    </w:p>
    <w:p w14:paraId="6EDB726E" w14:textId="7211EDC8" w:rsidR="07112D74" w:rsidRPr="00A75144" w:rsidRDefault="18AC5F2F" w:rsidP="07112D74">
      <w:pPr>
        <w:pStyle w:val="BodyText"/>
        <w:jc w:val="both"/>
        <w:rPr>
          <w:rFonts w:ascii="Arial" w:hAnsi="Arial" w:cs="Arial"/>
          <w:sz w:val="22"/>
          <w:szCs w:val="22"/>
        </w:rPr>
      </w:pPr>
      <w:r w:rsidRPr="00A75144">
        <w:rPr>
          <w:rFonts w:ascii="Arial" w:hAnsi="Arial" w:cs="Arial"/>
          <w:noProof/>
          <w:sz w:val="22"/>
          <w:szCs w:val="22"/>
        </w:rPr>
        <w:drawing>
          <wp:inline distT="0" distB="0" distL="0" distR="0" wp14:anchorId="747ADBD0" wp14:editId="41D0924B">
            <wp:extent cx="4313373" cy="2160000"/>
            <wp:effectExtent l="0" t="0" r="0" b="0"/>
            <wp:docPr id="576113928" name="Picture 57611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rcRect t="33805" r="910"/>
                    <a:stretch>
                      <a:fillRect/>
                    </a:stretch>
                  </pic:blipFill>
                  <pic:spPr>
                    <a:xfrm>
                      <a:off x="0" y="0"/>
                      <a:ext cx="4313373" cy="2160000"/>
                    </a:xfrm>
                    <a:prstGeom prst="rect">
                      <a:avLst/>
                    </a:prstGeom>
                  </pic:spPr>
                </pic:pic>
              </a:graphicData>
            </a:graphic>
          </wp:inline>
        </w:drawing>
      </w:r>
      <w:r w:rsidRPr="00A75144">
        <w:rPr>
          <w:rFonts w:ascii="Arial" w:hAnsi="Arial" w:cs="Arial"/>
          <w:noProof/>
          <w:sz w:val="22"/>
          <w:szCs w:val="22"/>
        </w:rPr>
        <w:drawing>
          <wp:inline distT="0" distB="0" distL="0" distR="0" wp14:anchorId="6EFF35CE" wp14:editId="65AEBA14">
            <wp:extent cx="1528174" cy="2156460"/>
            <wp:effectExtent l="0" t="0" r="0" b="0"/>
            <wp:docPr id="1201409896" name="Picture 120140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549038" cy="2185902"/>
                    </a:xfrm>
                    <a:prstGeom prst="rect">
                      <a:avLst/>
                    </a:prstGeom>
                  </pic:spPr>
                </pic:pic>
              </a:graphicData>
            </a:graphic>
          </wp:inline>
        </w:drawing>
      </w:r>
    </w:p>
    <w:p w14:paraId="0D1C1EFB" w14:textId="329FD1C8" w:rsidR="07112D74" w:rsidRPr="00A75144" w:rsidRDefault="07112D74" w:rsidP="07112D74">
      <w:pPr>
        <w:pStyle w:val="BodyText"/>
        <w:jc w:val="both"/>
        <w:rPr>
          <w:rFonts w:ascii="Arial" w:hAnsi="Arial" w:cs="Arial"/>
          <w:sz w:val="22"/>
          <w:szCs w:val="22"/>
        </w:rPr>
      </w:pPr>
    </w:p>
    <w:p w14:paraId="1269645F" w14:textId="2C50DBFC" w:rsidR="496436CF" w:rsidRPr="00A75144" w:rsidRDefault="2B9B9F9A" w:rsidP="496436CF">
      <w:pPr>
        <w:pStyle w:val="BodyText"/>
        <w:jc w:val="both"/>
        <w:rPr>
          <w:rFonts w:ascii="Arial" w:hAnsi="Arial" w:cs="Arial"/>
          <w:b/>
          <w:sz w:val="22"/>
          <w:szCs w:val="22"/>
        </w:rPr>
      </w:pPr>
      <w:r w:rsidRPr="00A75144">
        <w:rPr>
          <w:rFonts w:ascii="Arial" w:hAnsi="Arial" w:cs="Arial"/>
          <w:b/>
          <w:sz w:val="22"/>
          <w:szCs w:val="22"/>
        </w:rPr>
        <w:t xml:space="preserve"> </w:t>
      </w:r>
      <w:r w:rsidR="18AC5F2F" w:rsidRPr="00A75144">
        <w:rPr>
          <w:rFonts w:ascii="Arial" w:hAnsi="Arial" w:cs="Arial"/>
          <w:b/>
          <w:sz w:val="22"/>
          <w:szCs w:val="22"/>
        </w:rPr>
        <w:t>Treinamento Protocolo de Queda</w:t>
      </w:r>
    </w:p>
    <w:p w14:paraId="141DF3F2" w14:textId="1230717D" w:rsidR="5CA9768C" w:rsidRPr="00A75144" w:rsidRDefault="5CA9768C" w:rsidP="5CA9768C">
      <w:pPr>
        <w:pStyle w:val="BodyText"/>
        <w:jc w:val="both"/>
        <w:rPr>
          <w:rFonts w:ascii="Arial" w:hAnsi="Arial" w:cs="Arial"/>
          <w:b/>
          <w:sz w:val="22"/>
          <w:szCs w:val="22"/>
        </w:rPr>
      </w:pPr>
    </w:p>
    <w:p w14:paraId="32C9777E" w14:textId="2259B740" w:rsidR="496436CF" w:rsidRPr="00A75144" w:rsidRDefault="18AC5F2F" w:rsidP="496436CF">
      <w:pPr>
        <w:pStyle w:val="BodyText"/>
        <w:jc w:val="both"/>
        <w:rPr>
          <w:rFonts w:ascii="Arial" w:hAnsi="Arial" w:cs="Arial"/>
          <w:sz w:val="22"/>
          <w:szCs w:val="22"/>
        </w:rPr>
      </w:pPr>
      <w:r w:rsidRPr="00A75144">
        <w:rPr>
          <w:rFonts w:ascii="Arial" w:hAnsi="Arial" w:cs="Arial"/>
          <w:noProof/>
          <w:sz w:val="22"/>
          <w:szCs w:val="22"/>
        </w:rPr>
        <w:drawing>
          <wp:inline distT="0" distB="0" distL="0" distR="0" wp14:anchorId="32A406D7" wp14:editId="5AB7F841">
            <wp:extent cx="3926784" cy="2103421"/>
            <wp:effectExtent l="0" t="0" r="0" b="0"/>
            <wp:docPr id="1930249247" name="Picture 193024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926784" cy="2103421"/>
                    </a:xfrm>
                    <a:prstGeom prst="rect">
                      <a:avLst/>
                    </a:prstGeom>
                  </pic:spPr>
                </pic:pic>
              </a:graphicData>
            </a:graphic>
          </wp:inline>
        </w:drawing>
      </w:r>
      <w:r w:rsidRPr="00A75144">
        <w:rPr>
          <w:rFonts w:ascii="Arial" w:hAnsi="Arial" w:cs="Arial"/>
          <w:noProof/>
          <w:sz w:val="22"/>
          <w:szCs w:val="22"/>
        </w:rPr>
        <w:drawing>
          <wp:inline distT="0" distB="0" distL="0" distR="0" wp14:anchorId="0ECECDE0" wp14:editId="10EAD8D3">
            <wp:extent cx="3838650" cy="1916095"/>
            <wp:effectExtent l="0" t="0" r="0" b="0"/>
            <wp:docPr id="1483720555" name="Picture 1483720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rcRect l="8649" t="40080" r="1365"/>
                    <a:stretch>
                      <a:fillRect/>
                    </a:stretch>
                  </pic:blipFill>
                  <pic:spPr>
                    <a:xfrm>
                      <a:off x="0" y="0"/>
                      <a:ext cx="3838650" cy="1916095"/>
                    </a:xfrm>
                    <a:prstGeom prst="rect">
                      <a:avLst/>
                    </a:prstGeom>
                  </pic:spPr>
                </pic:pic>
              </a:graphicData>
            </a:graphic>
          </wp:inline>
        </w:drawing>
      </w:r>
    </w:p>
    <w:p w14:paraId="6C48EF91" w14:textId="2811CD32" w:rsidR="496436CF" w:rsidRPr="00A75144" w:rsidRDefault="496436CF" w:rsidP="496436CF">
      <w:pPr>
        <w:pStyle w:val="BodyText"/>
        <w:jc w:val="both"/>
        <w:rPr>
          <w:rFonts w:ascii="Arial" w:hAnsi="Arial" w:cs="Arial"/>
          <w:sz w:val="22"/>
          <w:szCs w:val="22"/>
        </w:rPr>
      </w:pPr>
    </w:p>
    <w:p w14:paraId="22741C56" w14:textId="165BD53F" w:rsidR="2E105E52" w:rsidRPr="00A75144" w:rsidRDefault="2E105E52" w:rsidP="2E105E52">
      <w:pPr>
        <w:pStyle w:val="BodyText"/>
        <w:jc w:val="both"/>
        <w:rPr>
          <w:rFonts w:ascii="Arial" w:hAnsi="Arial" w:cs="Arial"/>
          <w:sz w:val="22"/>
          <w:szCs w:val="22"/>
        </w:rPr>
      </w:pPr>
    </w:p>
    <w:p w14:paraId="0E416B34" w14:textId="3B279C24" w:rsidR="51EB881B" w:rsidRDefault="51EB881B" w:rsidP="51EB881B">
      <w:pPr>
        <w:pStyle w:val="BodyText"/>
        <w:jc w:val="both"/>
        <w:rPr>
          <w:rFonts w:ascii="Arial" w:hAnsi="Arial" w:cs="Arial"/>
          <w:sz w:val="22"/>
          <w:szCs w:val="22"/>
        </w:rPr>
      </w:pPr>
    </w:p>
    <w:p w14:paraId="03A0D205" w14:textId="77777777" w:rsidR="00487F93" w:rsidRDefault="00487F93" w:rsidP="51EB881B">
      <w:pPr>
        <w:pStyle w:val="BodyText"/>
        <w:jc w:val="both"/>
        <w:rPr>
          <w:rFonts w:ascii="Arial" w:hAnsi="Arial" w:cs="Arial"/>
          <w:sz w:val="22"/>
          <w:szCs w:val="22"/>
        </w:rPr>
      </w:pPr>
    </w:p>
    <w:p w14:paraId="2DA6F716" w14:textId="77777777" w:rsidR="00487F93" w:rsidRDefault="00487F93" w:rsidP="51EB881B">
      <w:pPr>
        <w:pStyle w:val="BodyText"/>
        <w:jc w:val="both"/>
        <w:rPr>
          <w:rFonts w:ascii="Arial" w:hAnsi="Arial" w:cs="Arial"/>
          <w:sz w:val="22"/>
          <w:szCs w:val="22"/>
        </w:rPr>
      </w:pPr>
    </w:p>
    <w:p w14:paraId="3A460533" w14:textId="77777777" w:rsidR="00487F93" w:rsidRDefault="00487F93" w:rsidP="51EB881B">
      <w:pPr>
        <w:pStyle w:val="BodyText"/>
        <w:jc w:val="both"/>
        <w:rPr>
          <w:rFonts w:ascii="Arial" w:hAnsi="Arial" w:cs="Arial"/>
          <w:sz w:val="22"/>
          <w:szCs w:val="22"/>
        </w:rPr>
      </w:pPr>
    </w:p>
    <w:p w14:paraId="28872ADC" w14:textId="77777777" w:rsidR="00487F93" w:rsidRDefault="00487F93" w:rsidP="51EB881B">
      <w:pPr>
        <w:pStyle w:val="BodyText"/>
        <w:jc w:val="both"/>
        <w:rPr>
          <w:rFonts w:ascii="Arial" w:hAnsi="Arial" w:cs="Arial"/>
          <w:sz w:val="22"/>
          <w:szCs w:val="22"/>
        </w:rPr>
      </w:pPr>
    </w:p>
    <w:p w14:paraId="35FD5F4B" w14:textId="77777777" w:rsidR="00487F93" w:rsidRPr="00A75144" w:rsidRDefault="00487F93" w:rsidP="51EB881B">
      <w:pPr>
        <w:pStyle w:val="BodyText"/>
        <w:jc w:val="both"/>
        <w:rPr>
          <w:rFonts w:ascii="Arial" w:hAnsi="Arial" w:cs="Arial"/>
          <w:sz w:val="22"/>
          <w:szCs w:val="22"/>
        </w:rPr>
      </w:pPr>
    </w:p>
    <w:p w14:paraId="108AC765" w14:textId="31B82392" w:rsidR="6235CAE3" w:rsidRPr="00A75144" w:rsidRDefault="760CAFFD" w:rsidP="6235CAE3">
      <w:pPr>
        <w:pStyle w:val="BodyText"/>
        <w:jc w:val="both"/>
        <w:rPr>
          <w:rFonts w:ascii="Arial" w:hAnsi="Arial" w:cs="Arial"/>
          <w:b/>
          <w:sz w:val="22"/>
          <w:szCs w:val="22"/>
        </w:rPr>
      </w:pPr>
      <w:r w:rsidRPr="00A75144">
        <w:rPr>
          <w:rFonts w:ascii="Arial" w:hAnsi="Arial" w:cs="Arial"/>
          <w:b/>
          <w:sz w:val="22"/>
          <w:szCs w:val="22"/>
        </w:rPr>
        <w:t xml:space="preserve"> </w:t>
      </w:r>
      <w:r w:rsidR="7D041C7A" w:rsidRPr="00A75144">
        <w:rPr>
          <w:rFonts w:ascii="Arial" w:hAnsi="Arial" w:cs="Arial"/>
          <w:b/>
          <w:sz w:val="22"/>
          <w:szCs w:val="22"/>
        </w:rPr>
        <w:t>Plano de Ação - Meta 2</w:t>
      </w:r>
    </w:p>
    <w:p w14:paraId="4D2A0C8C" w14:textId="77777777" w:rsidR="004B74B5" w:rsidRPr="00A75144" w:rsidRDefault="004B74B5" w:rsidP="49C8738E">
      <w:pPr>
        <w:pStyle w:val="BodyText"/>
        <w:jc w:val="both"/>
        <w:rPr>
          <w:rFonts w:ascii="Arial" w:hAnsi="Arial" w:cs="Arial"/>
          <w:b/>
          <w:sz w:val="22"/>
          <w:szCs w:val="22"/>
        </w:rPr>
      </w:pPr>
    </w:p>
    <w:p w14:paraId="1DB9924E" w14:textId="13959CBE" w:rsidR="00294008" w:rsidRPr="00A75144" w:rsidRDefault="7D041C7A" w:rsidP="49C8738E">
      <w:pPr>
        <w:pStyle w:val="BodyText"/>
        <w:jc w:val="both"/>
        <w:rPr>
          <w:rFonts w:ascii="Arial" w:hAnsi="Arial" w:cs="Arial"/>
          <w:sz w:val="22"/>
          <w:szCs w:val="22"/>
        </w:rPr>
      </w:pPr>
      <w:r>
        <w:rPr>
          <w:noProof/>
        </w:rPr>
        <w:drawing>
          <wp:inline distT="0" distB="0" distL="0" distR="0" wp14:anchorId="7E1EF543" wp14:editId="61C3BF64">
            <wp:extent cx="2934928" cy="2160000"/>
            <wp:effectExtent l="0" t="0" r="0" b="0"/>
            <wp:docPr id="249699163" name="Picture 249699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9916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34928" cy="2160000"/>
                    </a:xfrm>
                    <a:prstGeom prst="rect">
                      <a:avLst/>
                    </a:prstGeom>
                  </pic:spPr>
                </pic:pic>
              </a:graphicData>
            </a:graphic>
          </wp:inline>
        </w:drawing>
      </w:r>
      <w:r>
        <w:rPr>
          <w:noProof/>
        </w:rPr>
        <w:drawing>
          <wp:inline distT="0" distB="0" distL="0" distR="0" wp14:anchorId="06C58D78" wp14:editId="3EF0098E">
            <wp:extent cx="5409134" cy="2160000"/>
            <wp:effectExtent l="0" t="0" r="1270" b="0"/>
            <wp:docPr id="2102457999" name="Picture 210245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457999"/>
                    <pic:cNvPicPr/>
                  </pic:nvPicPr>
                  <pic:blipFill>
                    <a:blip r:embed="rId65">
                      <a:extLst>
                        <a:ext uri="{28A0092B-C50C-407E-A947-70E740481C1C}">
                          <a14:useLocalDpi xmlns:a14="http://schemas.microsoft.com/office/drawing/2010/main" val="0"/>
                        </a:ext>
                      </a:extLst>
                    </a:blip>
                    <a:srcRect r="9559"/>
                    <a:stretch>
                      <a:fillRect/>
                    </a:stretch>
                  </pic:blipFill>
                  <pic:spPr>
                    <a:xfrm>
                      <a:off x="0" y="0"/>
                      <a:ext cx="5409134" cy="2160000"/>
                    </a:xfrm>
                    <a:prstGeom prst="rect">
                      <a:avLst/>
                    </a:prstGeom>
                  </pic:spPr>
                </pic:pic>
              </a:graphicData>
            </a:graphic>
          </wp:inline>
        </w:drawing>
      </w:r>
    </w:p>
    <w:p w14:paraId="6BA96D70" w14:textId="1D6A56E2" w:rsidR="496436CF" w:rsidRPr="00A75144" w:rsidRDefault="74ECFAC0" w:rsidP="496436CF">
      <w:pPr>
        <w:pStyle w:val="BodyText"/>
        <w:jc w:val="both"/>
        <w:rPr>
          <w:rFonts w:ascii="Arial" w:hAnsi="Arial" w:cs="Arial"/>
          <w:sz w:val="22"/>
          <w:szCs w:val="22"/>
        </w:rPr>
      </w:pPr>
      <w:r w:rsidRPr="00A75144">
        <w:rPr>
          <w:rFonts w:ascii="Arial" w:hAnsi="Arial" w:cs="Arial"/>
          <w:b/>
          <w:sz w:val="22"/>
          <w:szCs w:val="22"/>
        </w:rPr>
        <w:t xml:space="preserve"> </w:t>
      </w:r>
      <w:r w:rsidR="4D511DA6" w:rsidRPr="00A75144">
        <w:rPr>
          <w:rFonts w:ascii="Arial" w:hAnsi="Arial" w:cs="Arial"/>
          <w:b/>
          <w:sz w:val="22"/>
          <w:szCs w:val="22"/>
        </w:rPr>
        <w:t>Reunião - Comitê de Qualidade e Segurança</w:t>
      </w:r>
      <w:r w:rsidR="4D511DA6" w:rsidRPr="00A75144">
        <w:rPr>
          <w:rFonts w:ascii="Arial" w:hAnsi="Arial" w:cs="Arial"/>
          <w:sz w:val="22"/>
          <w:szCs w:val="22"/>
        </w:rPr>
        <w:t xml:space="preserve"> </w:t>
      </w:r>
    </w:p>
    <w:p w14:paraId="59F4F6AD" w14:textId="77777777" w:rsidR="00294008" w:rsidRPr="00A75144" w:rsidRDefault="00294008" w:rsidP="49C8738E">
      <w:pPr>
        <w:pStyle w:val="BodyText"/>
        <w:jc w:val="both"/>
        <w:rPr>
          <w:rFonts w:ascii="Arial" w:hAnsi="Arial" w:cs="Arial"/>
          <w:sz w:val="22"/>
          <w:szCs w:val="22"/>
        </w:rPr>
      </w:pPr>
    </w:p>
    <w:p w14:paraId="431211E1" w14:textId="0676B3C9" w:rsidR="00294008" w:rsidRPr="00A75144" w:rsidRDefault="12547632" w:rsidP="49C8738E">
      <w:pPr>
        <w:pStyle w:val="BodyText"/>
        <w:jc w:val="both"/>
        <w:rPr>
          <w:rFonts w:ascii="Arial" w:hAnsi="Arial" w:cs="Arial"/>
          <w:sz w:val="22"/>
          <w:szCs w:val="22"/>
        </w:rPr>
      </w:pPr>
      <w:r>
        <w:rPr>
          <w:noProof/>
        </w:rPr>
        <w:drawing>
          <wp:inline distT="0" distB="0" distL="0" distR="0" wp14:anchorId="5D448455" wp14:editId="5CFA2406">
            <wp:extent cx="2971693" cy="2160000"/>
            <wp:effectExtent l="0" t="0" r="635" b="0"/>
            <wp:docPr id="301516788" name="Picture 78238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38463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71693" cy="2160000"/>
                    </a:xfrm>
                    <a:prstGeom prst="rect">
                      <a:avLst/>
                    </a:prstGeom>
                  </pic:spPr>
                </pic:pic>
              </a:graphicData>
            </a:graphic>
          </wp:inline>
        </w:drawing>
      </w:r>
    </w:p>
    <w:p w14:paraId="136CC426" w14:textId="77777777" w:rsidR="00294008" w:rsidRPr="00A75144" w:rsidRDefault="00294008" w:rsidP="49C8738E">
      <w:pPr>
        <w:pStyle w:val="BodyText"/>
        <w:jc w:val="both"/>
        <w:rPr>
          <w:rFonts w:ascii="Arial" w:hAnsi="Arial" w:cs="Arial"/>
          <w:sz w:val="22"/>
          <w:szCs w:val="22"/>
        </w:rPr>
      </w:pPr>
    </w:p>
    <w:p w14:paraId="596E811E" w14:textId="1FC6D1FB" w:rsidR="1C6B04F2" w:rsidRDefault="1C6B04F2" w:rsidP="2F1C568F">
      <w:pPr>
        <w:pStyle w:val="BodyText"/>
        <w:numPr>
          <w:ilvl w:val="0"/>
          <w:numId w:val="28"/>
        </w:numPr>
        <w:jc w:val="both"/>
        <w:rPr>
          <w:rFonts w:ascii="Arial" w:eastAsia="Arial" w:hAnsi="Arial" w:cs="Arial"/>
          <w:color w:val="000000" w:themeColor="text1"/>
          <w:sz w:val="22"/>
          <w:szCs w:val="22"/>
        </w:rPr>
      </w:pPr>
      <w:r w:rsidRPr="071100EA">
        <w:rPr>
          <w:rFonts w:ascii="Arial" w:eastAsia="Arial" w:hAnsi="Arial" w:cs="Arial"/>
          <w:color w:val="000000" w:themeColor="text1"/>
          <w:sz w:val="22"/>
          <w:szCs w:val="22"/>
        </w:rPr>
        <w:t>Reunião da Comissão de Óbitos junho/2025</w:t>
      </w:r>
    </w:p>
    <w:p w14:paraId="69A24DA5" w14:textId="52E34D43" w:rsidR="4BE3E0E2" w:rsidRDefault="1C6B04F2" w:rsidP="36CF8C26">
      <w:pPr>
        <w:pStyle w:val="BodyText"/>
        <w:numPr>
          <w:ilvl w:val="0"/>
          <w:numId w:val="28"/>
        </w:numPr>
        <w:jc w:val="both"/>
        <w:rPr>
          <w:rFonts w:ascii="Arial" w:eastAsia="Arial" w:hAnsi="Arial" w:cs="Arial"/>
          <w:color w:val="000000" w:themeColor="text1"/>
          <w:sz w:val="22"/>
          <w:szCs w:val="22"/>
        </w:rPr>
      </w:pPr>
      <w:r w:rsidRPr="071100EA">
        <w:rPr>
          <w:rFonts w:ascii="Arial" w:eastAsia="Arial" w:hAnsi="Arial" w:cs="Arial"/>
          <w:color w:val="000000" w:themeColor="text1"/>
          <w:sz w:val="22"/>
          <w:szCs w:val="22"/>
        </w:rPr>
        <w:t>Reunião da Comissão de Ética de Enfermagem junho/2025</w:t>
      </w:r>
    </w:p>
    <w:p w14:paraId="31A43756" w14:textId="674F0B20" w:rsidR="3210322A" w:rsidRDefault="3210322A" w:rsidP="4F63A67A">
      <w:pPr>
        <w:pStyle w:val="BodyText"/>
        <w:numPr>
          <w:ilvl w:val="0"/>
          <w:numId w:val="28"/>
        </w:numPr>
        <w:jc w:val="both"/>
        <w:rPr>
          <w:rFonts w:ascii="Arial" w:eastAsia="Arial" w:hAnsi="Arial" w:cs="Arial"/>
          <w:sz w:val="22"/>
          <w:szCs w:val="22"/>
        </w:rPr>
      </w:pPr>
      <w:r w:rsidRPr="071100EA">
        <w:rPr>
          <w:rFonts w:ascii="Arial" w:eastAsia="Arial" w:hAnsi="Arial" w:cs="Arial"/>
          <w:sz w:val="22"/>
          <w:szCs w:val="22"/>
        </w:rPr>
        <w:t>Reunião da Comissão de Analise e revisão de prontuário junho/25</w:t>
      </w:r>
    </w:p>
    <w:p w14:paraId="485EEFF1" w14:textId="302D37F6" w:rsidR="3210322A" w:rsidRDefault="3210322A" w:rsidP="412B29DA">
      <w:pPr>
        <w:pStyle w:val="BodyText"/>
        <w:numPr>
          <w:ilvl w:val="0"/>
          <w:numId w:val="28"/>
        </w:numPr>
        <w:jc w:val="both"/>
        <w:rPr>
          <w:rFonts w:ascii="Arial" w:eastAsia="Arial" w:hAnsi="Arial" w:cs="Arial"/>
          <w:sz w:val="22"/>
          <w:szCs w:val="22"/>
        </w:rPr>
      </w:pPr>
      <w:r w:rsidRPr="071100EA">
        <w:rPr>
          <w:rFonts w:ascii="Arial" w:eastAsia="Arial" w:hAnsi="Arial" w:cs="Arial"/>
          <w:sz w:val="22"/>
          <w:szCs w:val="22"/>
        </w:rPr>
        <w:t>Reunião da comissão de Padronização de Produtos para Saúde - junho/2025</w:t>
      </w:r>
    </w:p>
    <w:p w14:paraId="3389F9F2" w14:textId="7E204199" w:rsidR="3210322A" w:rsidRDefault="3210322A" w:rsidP="4D0E254C">
      <w:pPr>
        <w:pStyle w:val="BodyText"/>
        <w:numPr>
          <w:ilvl w:val="0"/>
          <w:numId w:val="28"/>
        </w:numPr>
        <w:jc w:val="both"/>
        <w:rPr>
          <w:rFonts w:ascii="Arial" w:eastAsia="Arial" w:hAnsi="Arial" w:cs="Arial"/>
          <w:sz w:val="22"/>
          <w:szCs w:val="22"/>
        </w:rPr>
      </w:pPr>
      <w:r w:rsidRPr="071100EA">
        <w:rPr>
          <w:rFonts w:ascii="Arial" w:eastAsia="Arial" w:hAnsi="Arial" w:cs="Arial"/>
          <w:sz w:val="22"/>
          <w:szCs w:val="22"/>
        </w:rPr>
        <w:t>Reunião - Gestão documental Compliance + Qualidade</w:t>
      </w:r>
    </w:p>
    <w:p w14:paraId="713BE1CD" w14:textId="01112C04" w:rsidR="3210322A" w:rsidRDefault="3210322A" w:rsidP="6FBDBFCE">
      <w:pPr>
        <w:pStyle w:val="BodyText"/>
        <w:numPr>
          <w:ilvl w:val="0"/>
          <w:numId w:val="28"/>
        </w:numPr>
        <w:jc w:val="both"/>
        <w:rPr>
          <w:rFonts w:ascii="Arial" w:eastAsia="Arial" w:hAnsi="Arial" w:cs="Arial"/>
          <w:sz w:val="22"/>
          <w:szCs w:val="22"/>
        </w:rPr>
      </w:pPr>
      <w:r w:rsidRPr="071100EA">
        <w:rPr>
          <w:rFonts w:ascii="Arial" w:eastAsia="Arial" w:hAnsi="Arial" w:cs="Arial"/>
          <w:sz w:val="22"/>
          <w:szCs w:val="22"/>
        </w:rPr>
        <w:t>Formação das Tríades – Inicio em maio e conclusão em junho/25</w:t>
      </w:r>
    </w:p>
    <w:p w14:paraId="25E2C92E" w14:textId="4E66261C" w:rsidR="3210322A" w:rsidRDefault="3210322A" w:rsidP="06D08445">
      <w:pPr>
        <w:pStyle w:val="BodyText"/>
        <w:numPr>
          <w:ilvl w:val="0"/>
          <w:numId w:val="28"/>
        </w:numPr>
        <w:jc w:val="both"/>
        <w:rPr>
          <w:rFonts w:ascii="Arial" w:eastAsia="Arial" w:hAnsi="Arial" w:cs="Arial"/>
          <w:sz w:val="22"/>
          <w:szCs w:val="22"/>
        </w:rPr>
      </w:pPr>
      <w:r w:rsidRPr="071100EA">
        <w:rPr>
          <w:rFonts w:ascii="Arial" w:eastAsia="Arial" w:hAnsi="Arial" w:cs="Arial"/>
          <w:sz w:val="22"/>
          <w:szCs w:val="22"/>
        </w:rPr>
        <w:t>Treinamento Protocolo de Queda</w:t>
      </w:r>
    </w:p>
    <w:p w14:paraId="7BC0138A" w14:textId="575A2488" w:rsidR="3210322A" w:rsidRDefault="3210322A" w:rsidP="16C089E0">
      <w:pPr>
        <w:pStyle w:val="BodyText"/>
        <w:numPr>
          <w:ilvl w:val="0"/>
          <w:numId w:val="28"/>
        </w:numPr>
        <w:jc w:val="both"/>
        <w:rPr>
          <w:rFonts w:ascii="Arial" w:eastAsia="Arial" w:hAnsi="Arial" w:cs="Arial"/>
          <w:sz w:val="22"/>
          <w:szCs w:val="22"/>
        </w:rPr>
      </w:pPr>
      <w:r w:rsidRPr="071100EA">
        <w:rPr>
          <w:rFonts w:ascii="Arial" w:eastAsia="Arial" w:hAnsi="Arial" w:cs="Arial"/>
          <w:sz w:val="22"/>
          <w:szCs w:val="22"/>
        </w:rPr>
        <w:t>Plano de Ação - Meta 2</w:t>
      </w:r>
    </w:p>
    <w:p w14:paraId="3EA836D0" w14:textId="7E522D1A" w:rsidR="3210322A" w:rsidRDefault="3210322A" w:rsidP="27158ECA">
      <w:pPr>
        <w:pStyle w:val="BodyText"/>
        <w:numPr>
          <w:ilvl w:val="0"/>
          <w:numId w:val="28"/>
        </w:numPr>
        <w:jc w:val="both"/>
        <w:rPr>
          <w:rFonts w:ascii="Arial" w:eastAsia="Arial" w:hAnsi="Arial" w:cs="Arial"/>
          <w:sz w:val="22"/>
          <w:szCs w:val="22"/>
        </w:rPr>
      </w:pPr>
      <w:r w:rsidRPr="071100EA">
        <w:rPr>
          <w:rFonts w:ascii="Arial" w:eastAsia="Arial" w:hAnsi="Arial" w:cs="Arial"/>
          <w:sz w:val="22"/>
          <w:szCs w:val="22"/>
        </w:rPr>
        <w:t>Reunião - Comitê de Qualidade e Segurança</w:t>
      </w:r>
    </w:p>
    <w:p w14:paraId="5F80432B" w14:textId="77777777" w:rsidR="00294008" w:rsidRDefault="00294008" w:rsidP="00294008">
      <w:pPr>
        <w:pStyle w:val="BodyText"/>
        <w:jc w:val="both"/>
        <w:rPr>
          <w:rFonts w:ascii="Arial" w:eastAsia="Arial" w:hAnsi="Arial" w:cs="Arial"/>
          <w:sz w:val="22"/>
          <w:szCs w:val="22"/>
        </w:rPr>
      </w:pPr>
    </w:p>
    <w:p w14:paraId="0ECD9E99" w14:textId="7A806480" w:rsidR="4C1D2EC9" w:rsidRDefault="4C1D2EC9" w:rsidP="724EBC1D">
      <w:pPr>
        <w:pStyle w:val="BodyText"/>
        <w:jc w:val="both"/>
        <w:rPr>
          <w:rFonts w:ascii="Arial" w:eastAsia="Arial" w:hAnsi="Arial" w:cs="Arial"/>
          <w:sz w:val="22"/>
          <w:szCs w:val="22"/>
        </w:rPr>
      </w:pPr>
    </w:p>
    <w:p w14:paraId="475C4550" w14:textId="7B9EA78D" w:rsidR="4C1D2EC9" w:rsidRPr="00A75144" w:rsidRDefault="4C1D2EC9" w:rsidP="00727AAD">
      <w:pPr>
        <w:pStyle w:val="BodyText"/>
        <w:ind w:left="720"/>
        <w:jc w:val="both"/>
        <w:rPr>
          <w:rFonts w:ascii="Arial" w:hAnsi="Arial" w:cs="Arial"/>
          <w:sz w:val="22"/>
          <w:szCs w:val="22"/>
        </w:rPr>
      </w:pPr>
    </w:p>
    <w:p w14:paraId="0A6281C5" w14:textId="696D7517" w:rsidR="004A6661" w:rsidRPr="00A75144" w:rsidRDefault="004A6661" w:rsidP="385B1FDE">
      <w:pPr>
        <w:pStyle w:val="BodyText"/>
        <w:ind w:left="720"/>
        <w:jc w:val="both"/>
        <w:rPr>
          <w:rFonts w:ascii="Arial" w:eastAsia="Calibri" w:hAnsi="Arial" w:cs="Arial"/>
          <w:b/>
          <w:bCs/>
          <w:color w:val="000000" w:themeColor="text1"/>
          <w:sz w:val="22"/>
          <w:szCs w:val="22"/>
          <w:lang w:val="pt-BR"/>
        </w:rPr>
      </w:pPr>
      <w:r w:rsidRPr="385B1FDE">
        <w:rPr>
          <w:rFonts w:ascii="Arial" w:eastAsia="Calibri" w:hAnsi="Arial" w:cs="Arial"/>
          <w:b/>
          <w:bCs/>
          <w:color w:val="000000" w:themeColor="text1"/>
          <w:sz w:val="22"/>
          <w:szCs w:val="22"/>
          <w:lang w:val="pt-BR"/>
        </w:rPr>
        <w:t xml:space="preserve">6.2 – Treinamento Bomba de Infusão </w:t>
      </w:r>
    </w:p>
    <w:p w14:paraId="41B7C6AE" w14:textId="70966921" w:rsidR="36444820" w:rsidRPr="00A75144" w:rsidRDefault="36444820" w:rsidP="36444820">
      <w:pPr>
        <w:pStyle w:val="BodyText"/>
        <w:ind w:left="720"/>
        <w:jc w:val="both"/>
        <w:rPr>
          <w:rFonts w:ascii="Arial" w:eastAsia="Calibri" w:hAnsi="Arial" w:cs="Arial"/>
          <w:b/>
          <w:color w:val="000000" w:themeColor="text1"/>
          <w:sz w:val="22"/>
          <w:szCs w:val="22"/>
          <w:lang w:val="pt-BR"/>
        </w:rPr>
      </w:pPr>
    </w:p>
    <w:p w14:paraId="5B057179" w14:textId="33429C55" w:rsidR="36444820" w:rsidRPr="00A75144" w:rsidRDefault="3F9D8CB1" w:rsidP="385B1FDE">
      <w:pPr>
        <w:pStyle w:val="BodyText"/>
        <w:ind w:left="720"/>
        <w:jc w:val="both"/>
        <w:rPr>
          <w:rFonts w:ascii="Arial" w:eastAsia="Calibri" w:hAnsi="Arial" w:cs="Arial"/>
          <w:b/>
          <w:bCs/>
          <w:color w:val="000000" w:themeColor="text1"/>
          <w:sz w:val="22"/>
          <w:szCs w:val="22"/>
          <w:lang w:val="pt-BR"/>
        </w:rPr>
      </w:pPr>
      <w:r w:rsidRPr="00A75144">
        <w:rPr>
          <w:rFonts w:ascii="Arial" w:hAnsi="Arial" w:cs="Arial"/>
          <w:noProof/>
          <w:sz w:val="22"/>
          <w:szCs w:val="22"/>
        </w:rPr>
        <w:drawing>
          <wp:inline distT="0" distB="0" distL="0" distR="0" wp14:anchorId="2F1403C8" wp14:editId="62E00C80">
            <wp:extent cx="2091969" cy="2160000"/>
            <wp:effectExtent l="0" t="0" r="3810" b="0"/>
            <wp:docPr id="932548219" name="Picture 93254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print">
                      <a:extLst>
                        <a:ext uri="{28A0092B-C50C-407E-A947-70E740481C1C}">
                          <a14:useLocalDpi xmlns:a14="http://schemas.microsoft.com/office/drawing/2010/main" val="0"/>
                        </a:ext>
                      </a:extLst>
                    </a:blip>
                    <a:srcRect t="11229" r="-6" b="42234"/>
                    <a:stretch>
                      <a:fillRect/>
                    </a:stretch>
                  </pic:blipFill>
                  <pic:spPr bwMode="auto">
                    <a:xfrm>
                      <a:off x="0" y="0"/>
                      <a:ext cx="2091969" cy="2160000"/>
                    </a:xfrm>
                    <a:prstGeom prst="rect">
                      <a:avLst/>
                    </a:prstGeom>
                    <a:ln>
                      <a:noFill/>
                    </a:ln>
                    <a:extLst>
                      <a:ext uri="{53640926-AAD7-44D8-BBD7-CCE9431645EC}">
                        <a14:shadowObscured xmlns:a14="http://schemas.microsoft.com/office/drawing/2010/main"/>
                      </a:ext>
                    </a:extLst>
                  </pic:spPr>
                </pic:pic>
              </a:graphicData>
            </a:graphic>
          </wp:inline>
        </w:drawing>
      </w:r>
      <w:r w:rsidRPr="00A75144">
        <w:rPr>
          <w:rFonts w:ascii="Arial" w:hAnsi="Arial" w:cs="Arial"/>
          <w:noProof/>
          <w:sz w:val="22"/>
          <w:szCs w:val="22"/>
        </w:rPr>
        <w:drawing>
          <wp:inline distT="0" distB="0" distL="0" distR="0" wp14:anchorId="16702D3C" wp14:editId="359FABE9">
            <wp:extent cx="3108679" cy="2160000"/>
            <wp:effectExtent l="0" t="0" r="0" b="0"/>
            <wp:docPr id="1675355128" name="Picture 167535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28A0092B-C50C-407E-A947-70E740481C1C}">
                          <a14:useLocalDpi xmlns:a14="http://schemas.microsoft.com/office/drawing/2010/main" val="0"/>
                        </a:ext>
                      </a:extLst>
                    </a:blip>
                    <a:srcRect r="35356"/>
                    <a:stretch>
                      <a:fillRect/>
                    </a:stretch>
                  </pic:blipFill>
                  <pic:spPr>
                    <a:xfrm>
                      <a:off x="0" y="0"/>
                      <a:ext cx="3108679" cy="2160000"/>
                    </a:xfrm>
                    <a:prstGeom prst="rect">
                      <a:avLst/>
                    </a:prstGeom>
                  </pic:spPr>
                </pic:pic>
              </a:graphicData>
            </a:graphic>
          </wp:inline>
        </w:drawing>
      </w:r>
    </w:p>
    <w:p w14:paraId="59DCF3DB" w14:textId="77777777" w:rsidR="004A6661" w:rsidRPr="00A75144" w:rsidRDefault="004A6661" w:rsidP="00727AAD">
      <w:pPr>
        <w:pStyle w:val="BodyText"/>
        <w:ind w:left="720"/>
        <w:jc w:val="both"/>
        <w:rPr>
          <w:rFonts w:ascii="Arial" w:eastAsia="Calibri" w:hAnsi="Arial" w:cs="Arial"/>
          <w:b/>
          <w:color w:val="000000" w:themeColor="text1"/>
          <w:sz w:val="22"/>
          <w:szCs w:val="22"/>
          <w:lang w:val="pt-BR"/>
        </w:rPr>
      </w:pPr>
    </w:p>
    <w:p w14:paraId="3F6F6846" w14:textId="77777777" w:rsidR="004A6661" w:rsidRPr="00A75144" w:rsidRDefault="004A6661" w:rsidP="00727AAD">
      <w:pPr>
        <w:pStyle w:val="BodyText"/>
        <w:ind w:left="720"/>
        <w:jc w:val="both"/>
        <w:rPr>
          <w:rFonts w:ascii="Arial" w:eastAsia="Calibri" w:hAnsi="Arial" w:cs="Arial"/>
          <w:b/>
          <w:color w:val="000000" w:themeColor="text1"/>
          <w:sz w:val="22"/>
          <w:szCs w:val="22"/>
          <w:lang w:val="pt-BR"/>
        </w:rPr>
      </w:pPr>
    </w:p>
    <w:p w14:paraId="529FF1A3" w14:textId="7BB41917" w:rsidR="004A6661" w:rsidRPr="00A75144" w:rsidRDefault="004A6661" w:rsidP="385B1FDE">
      <w:pPr>
        <w:pStyle w:val="BodyText"/>
        <w:ind w:left="720"/>
        <w:jc w:val="both"/>
        <w:rPr>
          <w:rFonts w:ascii="Arial" w:eastAsia="Calibri" w:hAnsi="Arial" w:cs="Arial"/>
          <w:b/>
          <w:bCs/>
          <w:color w:val="000000" w:themeColor="text1"/>
          <w:sz w:val="22"/>
          <w:szCs w:val="22"/>
          <w:lang w:val="pt-BR"/>
        </w:rPr>
      </w:pPr>
      <w:r w:rsidRPr="385B1FDE">
        <w:rPr>
          <w:rFonts w:ascii="Arial" w:eastAsia="Calibri" w:hAnsi="Arial" w:cs="Arial"/>
          <w:b/>
          <w:bCs/>
          <w:color w:val="000000" w:themeColor="text1"/>
          <w:sz w:val="22"/>
          <w:szCs w:val="22"/>
          <w:lang w:val="pt-BR"/>
        </w:rPr>
        <w:t xml:space="preserve">6.3 – Treinamento check-list </w:t>
      </w:r>
      <w:r w:rsidR="44B3DB80" w:rsidRPr="385B1FDE">
        <w:rPr>
          <w:rFonts w:ascii="Arial" w:eastAsia="Calibri" w:hAnsi="Arial" w:cs="Arial"/>
          <w:b/>
          <w:bCs/>
          <w:color w:val="000000" w:themeColor="text1"/>
          <w:sz w:val="22"/>
          <w:szCs w:val="22"/>
          <w:lang w:val="pt-BR"/>
        </w:rPr>
        <w:t>Cirurgia</w:t>
      </w:r>
      <w:r w:rsidRPr="385B1FDE">
        <w:rPr>
          <w:rFonts w:ascii="Arial" w:eastAsia="Calibri" w:hAnsi="Arial" w:cs="Arial"/>
          <w:b/>
          <w:bCs/>
          <w:color w:val="000000" w:themeColor="text1"/>
          <w:sz w:val="22"/>
          <w:szCs w:val="22"/>
          <w:lang w:val="pt-BR"/>
        </w:rPr>
        <w:t xml:space="preserve"> Segura </w:t>
      </w:r>
    </w:p>
    <w:p w14:paraId="2638403D" w14:textId="77777777" w:rsidR="004A6661" w:rsidRPr="00A75144" w:rsidRDefault="004A6661" w:rsidP="00727AAD">
      <w:pPr>
        <w:pStyle w:val="BodyText"/>
        <w:ind w:left="720"/>
        <w:jc w:val="both"/>
        <w:rPr>
          <w:rFonts w:ascii="Arial" w:eastAsia="Calibri" w:hAnsi="Arial" w:cs="Arial"/>
          <w:b/>
          <w:color w:val="000000" w:themeColor="text1"/>
          <w:sz w:val="22"/>
          <w:szCs w:val="22"/>
          <w:lang w:val="pt-BR"/>
        </w:rPr>
      </w:pPr>
    </w:p>
    <w:p w14:paraId="7AFDE7A6" w14:textId="008854A9" w:rsidR="004A6661" w:rsidRPr="00A75144" w:rsidRDefault="007E15C2" w:rsidP="00727AAD">
      <w:pPr>
        <w:pStyle w:val="BodyText"/>
        <w:ind w:left="720"/>
        <w:jc w:val="both"/>
        <w:rPr>
          <w:rFonts w:ascii="Arial" w:eastAsia="Calibri" w:hAnsi="Arial" w:cs="Arial"/>
          <w:b/>
          <w:color w:val="000000" w:themeColor="text1"/>
          <w:sz w:val="22"/>
          <w:szCs w:val="22"/>
          <w:lang w:val="pt-BR"/>
        </w:rPr>
      </w:pPr>
      <w:r w:rsidRPr="00A75144">
        <w:rPr>
          <w:rFonts w:ascii="Arial" w:hAnsi="Arial" w:cs="Arial"/>
          <w:noProof/>
          <w:sz w:val="22"/>
          <w:szCs w:val="22"/>
        </w:rPr>
        <w:drawing>
          <wp:inline distT="0" distB="0" distL="0" distR="0" wp14:anchorId="4B1296F7" wp14:editId="2948AFB6">
            <wp:extent cx="2658497" cy="1943100"/>
            <wp:effectExtent l="0" t="0" r="8890" b="0"/>
            <wp:docPr id="1317717559" name="Imagem 1" descr="Pessoas posando para foto em frente a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17559" name="Imagem 1" descr="Pessoas posando para foto em frente a computador&#10;&#10;O conteúdo gerado por IA pode estar incorreto."/>
                    <pic:cNvPicPr/>
                  </pic:nvPicPr>
                  <pic:blipFill>
                    <a:blip r:embed="rId69"/>
                    <a:stretch>
                      <a:fillRect/>
                    </a:stretch>
                  </pic:blipFill>
                  <pic:spPr>
                    <a:xfrm>
                      <a:off x="0" y="0"/>
                      <a:ext cx="2664778" cy="1947691"/>
                    </a:xfrm>
                    <a:prstGeom prst="rect">
                      <a:avLst/>
                    </a:prstGeom>
                  </pic:spPr>
                </pic:pic>
              </a:graphicData>
            </a:graphic>
          </wp:inline>
        </w:drawing>
      </w:r>
      <w:r w:rsidR="00084B2C" w:rsidRPr="00A75144">
        <w:rPr>
          <w:rFonts w:ascii="Arial" w:hAnsi="Arial" w:cs="Arial"/>
          <w:noProof/>
          <w:sz w:val="22"/>
          <w:szCs w:val="22"/>
        </w:rPr>
        <w:drawing>
          <wp:inline distT="0" distB="0" distL="0" distR="0" wp14:anchorId="0924839B" wp14:editId="60B64294">
            <wp:extent cx="2769357" cy="1942758"/>
            <wp:effectExtent l="0" t="0" r="0" b="635"/>
            <wp:docPr id="798817415" name="Imagem 1" descr="Grupo de pessoas sentadas ao redor de mesa com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17415" name="Imagem 1" descr="Grupo de pessoas sentadas ao redor de mesa com computador&#10;&#10;O conteúdo gerado por IA pode estar incorreto."/>
                    <pic:cNvPicPr/>
                  </pic:nvPicPr>
                  <pic:blipFill>
                    <a:blip r:embed="rId70"/>
                    <a:stretch>
                      <a:fillRect/>
                    </a:stretch>
                  </pic:blipFill>
                  <pic:spPr>
                    <a:xfrm>
                      <a:off x="0" y="0"/>
                      <a:ext cx="2780061" cy="1950267"/>
                    </a:xfrm>
                    <a:prstGeom prst="rect">
                      <a:avLst/>
                    </a:prstGeom>
                  </pic:spPr>
                </pic:pic>
              </a:graphicData>
            </a:graphic>
          </wp:inline>
        </w:drawing>
      </w:r>
    </w:p>
    <w:p w14:paraId="6BC01015" w14:textId="6096BD68" w:rsidR="5A10E388" w:rsidRDefault="5A10E388" w:rsidP="43DB1CC4">
      <w:pPr>
        <w:pStyle w:val="BodyText"/>
        <w:jc w:val="both"/>
        <w:rPr>
          <w:rFonts w:ascii="Arial" w:hAnsi="Arial" w:cs="Arial"/>
          <w:color w:val="000000" w:themeColor="text1"/>
          <w:sz w:val="22"/>
          <w:szCs w:val="22"/>
        </w:rPr>
      </w:pPr>
    </w:p>
    <w:p w14:paraId="41C2C081" w14:textId="167CD6A9" w:rsidR="0100D0EC" w:rsidRDefault="0100D0EC" w:rsidP="0100D0EC">
      <w:pPr>
        <w:jc w:val="both"/>
      </w:pPr>
    </w:p>
    <w:p w14:paraId="277D785D" w14:textId="44A9B753" w:rsidR="4BBD31F9" w:rsidRDefault="009F14CB" w:rsidP="4BBD31F9">
      <w:pPr>
        <w:pStyle w:val="BodyText"/>
        <w:jc w:val="both"/>
        <w:rPr>
          <w:rFonts w:ascii="Arial" w:hAnsi="Arial" w:cs="Arial"/>
          <w:b/>
          <w:bCs/>
        </w:rPr>
      </w:pPr>
      <w:r w:rsidRPr="385B1FDE">
        <w:rPr>
          <w:rFonts w:ascii="Arial" w:hAnsi="Arial" w:cs="Arial"/>
          <w:b/>
          <w:bCs/>
        </w:rPr>
        <w:t>Relatório e</w:t>
      </w:r>
      <w:r w:rsidR="3E0E956E" w:rsidRPr="385B1FDE">
        <w:rPr>
          <w:rFonts w:ascii="Arial" w:hAnsi="Arial" w:cs="Arial"/>
          <w:b/>
          <w:bCs/>
        </w:rPr>
        <w:t xml:space="preserve">mitido em </w:t>
      </w:r>
      <w:r w:rsidR="00874E0A" w:rsidRPr="385B1FDE">
        <w:rPr>
          <w:rFonts w:ascii="Arial" w:hAnsi="Arial" w:cs="Arial"/>
          <w:b/>
          <w:bCs/>
        </w:rPr>
        <w:t>12 de Junho</w:t>
      </w:r>
      <w:r w:rsidR="00A72B75" w:rsidRPr="385B1FDE">
        <w:rPr>
          <w:rFonts w:ascii="Arial" w:hAnsi="Arial" w:cs="Arial"/>
          <w:b/>
          <w:bCs/>
        </w:rPr>
        <w:t xml:space="preserve"> de 2025.</w:t>
      </w:r>
    </w:p>
    <w:p w14:paraId="3996BB14" w14:textId="0F4A05F3" w:rsidR="4BBD31F9" w:rsidRDefault="4BBD31F9" w:rsidP="4BBD31F9">
      <w:pPr>
        <w:pStyle w:val="BodyText"/>
        <w:jc w:val="both"/>
        <w:rPr>
          <w:rFonts w:ascii="Arial" w:hAnsi="Arial" w:cs="Arial"/>
          <w:b/>
          <w:bCs/>
        </w:rPr>
      </w:pPr>
    </w:p>
    <w:p w14:paraId="72E5709F" w14:textId="41148584" w:rsidR="4BBD31F9" w:rsidRDefault="4BBD31F9" w:rsidP="4BBD31F9">
      <w:pPr>
        <w:pStyle w:val="BodyText"/>
        <w:jc w:val="both"/>
        <w:rPr>
          <w:rFonts w:ascii="Arial" w:hAnsi="Arial" w:cs="Arial"/>
          <w:b/>
          <w:bCs/>
        </w:rPr>
      </w:pPr>
    </w:p>
    <w:p w14:paraId="1D02BDD1" w14:textId="520D3783" w:rsidR="4BBD31F9" w:rsidRDefault="4BBD31F9" w:rsidP="4BBD31F9">
      <w:pPr>
        <w:pStyle w:val="BodyText"/>
        <w:jc w:val="both"/>
        <w:rPr>
          <w:rFonts w:ascii="Arial" w:hAnsi="Arial" w:cs="Arial"/>
          <w:b/>
          <w:bCs/>
        </w:rPr>
      </w:pPr>
    </w:p>
    <w:p w14:paraId="60CE104C" w14:textId="0BF62A50" w:rsidR="4BBD31F9" w:rsidRDefault="4BBD31F9" w:rsidP="4BBD31F9">
      <w:pPr>
        <w:pStyle w:val="BodyText"/>
        <w:jc w:val="both"/>
        <w:rPr>
          <w:rFonts w:ascii="Arial" w:hAnsi="Arial" w:cs="Arial"/>
          <w:b/>
          <w:bCs/>
        </w:rPr>
      </w:pPr>
    </w:p>
    <w:p w14:paraId="57E9B3A4" w14:textId="7DE78B47" w:rsidR="4BBD31F9" w:rsidRDefault="4BBD31F9" w:rsidP="4BBD31F9">
      <w:pPr>
        <w:pStyle w:val="BodyText"/>
        <w:jc w:val="both"/>
        <w:rPr>
          <w:rFonts w:ascii="Arial" w:hAnsi="Arial" w:cs="Arial"/>
          <w:b/>
          <w:bCs/>
        </w:rPr>
      </w:pPr>
    </w:p>
    <w:p w14:paraId="76314391" w14:textId="77777777" w:rsidR="004737AF" w:rsidRDefault="004737AF" w:rsidP="00942493">
      <w:pPr>
        <w:pStyle w:val="BodyText"/>
        <w:jc w:val="both"/>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30"/>
      </w:tblGrid>
      <w:tr w:rsidR="004737AF" w14:paraId="5FACBA48" w14:textId="77777777" w:rsidTr="004737AF">
        <w:tc>
          <w:tcPr>
            <w:tcW w:w="4930" w:type="dxa"/>
          </w:tcPr>
          <w:p w14:paraId="60DA8EF9" w14:textId="77777777" w:rsidR="004737AF" w:rsidRDefault="004737AF" w:rsidP="00942493">
            <w:pPr>
              <w:pStyle w:val="BodyText"/>
              <w:jc w:val="both"/>
              <w:rPr>
                <w:rFonts w:ascii="Arial" w:hAnsi="Arial" w:cs="Arial"/>
                <w:b/>
              </w:rPr>
            </w:pPr>
            <w:r w:rsidRPr="4ECF2CB3">
              <w:rPr>
                <w:rFonts w:ascii="Arial" w:hAnsi="Arial" w:cs="Arial"/>
                <w:b/>
              </w:rPr>
              <w:t>Fabiana Rolla</w:t>
            </w:r>
          </w:p>
          <w:p w14:paraId="5826F3EB" w14:textId="77777777" w:rsidR="004737AF" w:rsidRDefault="004737AF" w:rsidP="00942493">
            <w:pPr>
              <w:pStyle w:val="BodyText"/>
              <w:jc w:val="both"/>
              <w:rPr>
                <w:rFonts w:ascii="Arial" w:hAnsi="Arial" w:cs="Arial"/>
                <w:b/>
              </w:rPr>
            </w:pPr>
            <w:r w:rsidRPr="4ECF2CB3">
              <w:rPr>
                <w:rFonts w:ascii="Arial" w:hAnsi="Arial" w:cs="Arial"/>
                <w:b/>
              </w:rPr>
              <w:t>Diretora técnica e administrativa</w:t>
            </w:r>
          </w:p>
          <w:p w14:paraId="63ED1733" w14:textId="77777777" w:rsidR="004737AF" w:rsidRDefault="004737AF" w:rsidP="00942493">
            <w:pPr>
              <w:pStyle w:val="BodyText"/>
              <w:jc w:val="both"/>
              <w:rPr>
                <w:rFonts w:ascii="Arial" w:hAnsi="Arial" w:cs="Arial"/>
                <w:b/>
              </w:rPr>
            </w:pPr>
          </w:p>
          <w:p w14:paraId="439BC98B" w14:textId="28A94D84" w:rsidR="4BBD31F9" w:rsidRDefault="4BBD31F9" w:rsidP="4BBD31F9">
            <w:pPr>
              <w:pStyle w:val="BodyText"/>
              <w:jc w:val="both"/>
              <w:rPr>
                <w:rFonts w:ascii="Arial" w:hAnsi="Arial" w:cs="Arial"/>
                <w:b/>
                <w:bCs/>
              </w:rPr>
            </w:pPr>
          </w:p>
          <w:p w14:paraId="2C48DE31" w14:textId="5F74CF53" w:rsidR="4BBD31F9" w:rsidRDefault="4BBD31F9" w:rsidP="4BBD31F9">
            <w:pPr>
              <w:pStyle w:val="BodyText"/>
              <w:jc w:val="both"/>
              <w:rPr>
                <w:rFonts w:ascii="Arial" w:hAnsi="Arial" w:cs="Arial"/>
                <w:b/>
                <w:bCs/>
              </w:rPr>
            </w:pPr>
          </w:p>
          <w:p w14:paraId="003BC421" w14:textId="26BA98E5" w:rsidR="004737AF" w:rsidRDefault="40DD7D6C" w:rsidP="00942493">
            <w:pPr>
              <w:pStyle w:val="BodyText"/>
              <w:jc w:val="both"/>
              <w:rPr>
                <w:rFonts w:ascii="Arial" w:hAnsi="Arial" w:cs="Arial"/>
                <w:b/>
                <w:bCs/>
              </w:rPr>
            </w:pPr>
            <w:r w:rsidRPr="569D2919">
              <w:rPr>
                <w:rFonts w:ascii="Arial" w:hAnsi="Arial" w:cs="Arial"/>
                <w:b/>
                <w:bCs/>
              </w:rPr>
              <w:t xml:space="preserve">Para </w:t>
            </w:r>
            <w:r w:rsidR="538AFE97" w:rsidRPr="79104E97">
              <w:rPr>
                <w:rFonts w:ascii="Arial" w:hAnsi="Arial" w:cs="Arial"/>
                <w:b/>
                <w:bCs/>
              </w:rPr>
              <w:t>______________________________</w:t>
            </w:r>
          </w:p>
          <w:p w14:paraId="4218EF82" w14:textId="2E470B5A" w:rsidR="004737AF" w:rsidRDefault="004737AF" w:rsidP="00942493">
            <w:pPr>
              <w:pStyle w:val="BodyText"/>
              <w:jc w:val="both"/>
              <w:rPr>
                <w:rFonts w:ascii="Arial" w:hAnsi="Arial" w:cs="Arial"/>
                <w:b/>
              </w:rPr>
            </w:pPr>
          </w:p>
        </w:tc>
        <w:tc>
          <w:tcPr>
            <w:tcW w:w="4930" w:type="dxa"/>
          </w:tcPr>
          <w:p w14:paraId="319E05A8" w14:textId="77777777" w:rsidR="004737AF" w:rsidRDefault="004737AF" w:rsidP="00942493">
            <w:pPr>
              <w:pStyle w:val="BodyText"/>
              <w:jc w:val="both"/>
              <w:rPr>
                <w:rFonts w:ascii="Arial" w:hAnsi="Arial" w:cs="Arial"/>
                <w:b/>
              </w:rPr>
            </w:pPr>
            <w:r w:rsidRPr="4ECF2CB3">
              <w:rPr>
                <w:rFonts w:ascii="Arial" w:hAnsi="Arial" w:cs="Arial"/>
                <w:b/>
              </w:rPr>
              <w:t>Danilo da Silva Lili</w:t>
            </w:r>
          </w:p>
          <w:p w14:paraId="5F515C6A" w14:textId="1E204E2D" w:rsidR="004737AF" w:rsidRDefault="004737AF" w:rsidP="00942493">
            <w:pPr>
              <w:pStyle w:val="BodyText"/>
              <w:jc w:val="both"/>
              <w:rPr>
                <w:rFonts w:ascii="Arial" w:hAnsi="Arial" w:cs="Arial"/>
                <w:b/>
              </w:rPr>
            </w:pPr>
            <w:r w:rsidRPr="4ECF2CB3">
              <w:rPr>
                <w:rFonts w:ascii="Arial" w:hAnsi="Arial" w:cs="Arial"/>
                <w:b/>
              </w:rPr>
              <w:t>Gerente Financeiro</w:t>
            </w:r>
          </w:p>
          <w:p w14:paraId="261F44A7" w14:textId="1F71C9C2" w:rsidR="4BBD31F9" w:rsidRDefault="4BBD31F9" w:rsidP="4BBD31F9">
            <w:pPr>
              <w:pStyle w:val="BodyText"/>
              <w:jc w:val="both"/>
              <w:rPr>
                <w:rFonts w:ascii="Arial" w:hAnsi="Arial" w:cs="Arial"/>
                <w:b/>
                <w:bCs/>
              </w:rPr>
            </w:pPr>
          </w:p>
          <w:p w14:paraId="0EDFCD1B" w14:textId="100E2357" w:rsidR="4BBD31F9" w:rsidRDefault="4BBD31F9" w:rsidP="4BBD31F9">
            <w:pPr>
              <w:pStyle w:val="BodyText"/>
              <w:jc w:val="both"/>
              <w:rPr>
                <w:rFonts w:ascii="Arial" w:hAnsi="Arial" w:cs="Arial"/>
                <w:b/>
                <w:bCs/>
              </w:rPr>
            </w:pPr>
          </w:p>
          <w:p w14:paraId="0C663230" w14:textId="398BE3DA" w:rsidR="4BBD31F9" w:rsidRDefault="4BBD31F9" w:rsidP="4BBD31F9">
            <w:pPr>
              <w:pStyle w:val="BodyText"/>
              <w:jc w:val="both"/>
              <w:rPr>
                <w:rFonts w:ascii="Arial" w:hAnsi="Arial" w:cs="Arial"/>
                <w:b/>
                <w:bCs/>
              </w:rPr>
            </w:pPr>
          </w:p>
          <w:p w14:paraId="51A91C3A" w14:textId="7C3B0004" w:rsidR="004737AF" w:rsidRDefault="004737AF" w:rsidP="00942493">
            <w:pPr>
              <w:pStyle w:val="BodyText"/>
              <w:jc w:val="both"/>
              <w:rPr>
                <w:rFonts w:ascii="Arial" w:hAnsi="Arial" w:cs="Arial"/>
                <w:b/>
              </w:rPr>
            </w:pPr>
            <w:r w:rsidRPr="5357A158">
              <w:rPr>
                <w:rFonts w:ascii="Arial" w:hAnsi="Arial" w:cs="Arial"/>
                <w:b/>
                <w:bCs/>
              </w:rPr>
              <w:t>___________________________________</w:t>
            </w:r>
          </w:p>
        </w:tc>
      </w:tr>
    </w:tbl>
    <w:p w14:paraId="457BA2B2" w14:textId="77777777" w:rsidR="004737AF" w:rsidRPr="004737AF" w:rsidRDefault="004737AF" w:rsidP="00942493">
      <w:pPr>
        <w:pStyle w:val="BodyText"/>
        <w:jc w:val="both"/>
        <w:rPr>
          <w:rFonts w:ascii="Arial" w:hAnsi="Arial" w:cs="Arial"/>
          <w:b/>
        </w:rPr>
      </w:pPr>
    </w:p>
    <w:sectPr w:rsidR="004737AF" w:rsidRPr="004737AF">
      <w:pgSz w:w="11910" w:h="16840"/>
      <w:pgMar w:top="2440" w:right="740" w:bottom="780" w:left="1300" w:header="1068"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0D295" w14:textId="77777777" w:rsidR="00590C4A" w:rsidRDefault="00590C4A">
      <w:r>
        <w:separator/>
      </w:r>
    </w:p>
  </w:endnote>
  <w:endnote w:type="continuationSeparator" w:id="0">
    <w:p w14:paraId="402F4009" w14:textId="77777777" w:rsidR="00590C4A" w:rsidRDefault="00590C4A">
      <w:r>
        <w:continuationSeparator/>
      </w:r>
    </w:p>
  </w:endnote>
  <w:endnote w:type="continuationNotice" w:id="1">
    <w:p w14:paraId="1255A8A6" w14:textId="77777777" w:rsidR="00590C4A" w:rsidRDefault="00590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MS Mincho">
    <w:altName w:val="ＭＳ 明朝"/>
    <w:panose1 w:val="02020609040205080304"/>
    <w:charset w:val="80"/>
    <w:family w:val="roman"/>
    <w:pitch w:val="fixed"/>
    <w:sig w:usb0="00000001" w:usb1="08070000" w:usb2="00000010" w:usb3="00000000" w:csb0="00020000" w:csb1="00000000"/>
  </w:font>
  <w:font w:name="Aptos Narrow">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BF53" w14:textId="77777777" w:rsidR="00302842" w:rsidRDefault="00EF6AD5">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611993AC" wp14:editId="2D4328AC">
              <wp:simplePos x="0" y="0"/>
              <wp:positionH relativeFrom="page">
                <wp:posOffset>2125726</wp:posOffset>
              </wp:positionH>
              <wp:positionV relativeFrom="page">
                <wp:posOffset>10099263</wp:posOffset>
              </wp:positionV>
              <wp:extent cx="3578225" cy="2571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225" cy="257175"/>
                      </a:xfrm>
                      <a:prstGeom prst="rect">
                        <a:avLst/>
                      </a:prstGeom>
                    </wps:spPr>
                    <wps:txbx>
                      <w:txbxContent>
                        <w:p w14:paraId="57D94491" w14:textId="77777777" w:rsidR="00302842" w:rsidRDefault="00EF6AD5">
                          <w:pPr>
                            <w:spacing w:before="15"/>
                            <w:ind w:left="20"/>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4528503C" w14:textId="77777777" w:rsidR="00302842" w:rsidRDefault="00EF6AD5">
                          <w:pPr>
                            <w:spacing w:before="1"/>
                            <w:ind w:left="44"/>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anchor>
          </w:drawing>
        </mc:Choice>
        <mc:Fallback>
          <w:pict>
            <v:shapetype w14:anchorId="611993AC" id="_x0000_t202" coordsize="21600,21600" o:spt="202" path="m,l,21600r21600,l21600,xe">
              <v:stroke joinstyle="miter"/>
              <v:path gradientshapeok="t" o:connecttype="rect"/>
            </v:shapetype>
            <v:shape id="Caixa de Texto 2" o:spid="_x0000_s1026" type="#_x0000_t202" style="position:absolute;margin-left:167.4pt;margin-top:795.2pt;width:281.75pt;height:20.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" filled="f" stroked="f">
              <v:textbox inset="0,0,0,0">
                <w:txbxContent>
                  <w:p w14:paraId="57D94491" w14:textId="77777777" w:rsidR="00302842" w:rsidRDefault="00EF6AD5">
                    <w:pPr>
                      <w:spacing w:before="15"/>
                      <w:ind w:left="20"/>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4528503C" w14:textId="77777777" w:rsidR="00302842" w:rsidRDefault="00EF6AD5">
                    <w:pPr>
                      <w:spacing w:before="1"/>
                      <w:ind w:left="44"/>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3515" w14:textId="77777777" w:rsidR="00302842" w:rsidRDefault="00EF6AD5">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7DB69EE2" wp14:editId="61FA3BE9">
              <wp:simplePos x="0" y="0"/>
              <wp:positionH relativeFrom="page">
                <wp:posOffset>1901698</wp:posOffset>
              </wp:positionH>
              <wp:positionV relativeFrom="page">
                <wp:posOffset>10183083</wp:posOffset>
              </wp:positionV>
              <wp:extent cx="3579495" cy="255904"/>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9495" cy="255904"/>
                      </a:xfrm>
                      <a:prstGeom prst="rect">
                        <a:avLst/>
                      </a:prstGeom>
                    </wps:spPr>
                    <wps:txbx>
                      <w:txbxContent>
                        <w:p w14:paraId="6CCF8B40" w14:textId="77777777" w:rsidR="00302842" w:rsidRDefault="00EF6AD5">
                          <w:pPr>
                            <w:spacing w:before="15" w:line="183" w:lineRule="exact"/>
                            <w:ind w:left="20"/>
                            <w:rPr>
                              <w:rFonts w:ascii="Arial" w:hAnsi="Arial"/>
                              <w:b/>
                              <w:sz w:val="16"/>
                            </w:rPr>
                          </w:pPr>
                          <w:r>
                            <w:rPr>
                              <w:rFonts w:ascii="Arial" w:hAnsi="Arial"/>
                              <w:b/>
                              <w:sz w:val="16"/>
                            </w:rPr>
                            <w:t>HOSPITAL</w:t>
                          </w:r>
                          <w:r>
                            <w:rPr>
                              <w:rFonts w:ascii="Arial" w:hAnsi="Arial"/>
                              <w:b/>
                              <w:spacing w:val="-12"/>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1"/>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8"/>
                              <w:sz w:val="16"/>
                            </w:rPr>
                            <w:t xml:space="preserve"> </w:t>
                          </w:r>
                          <w:r>
                            <w:rPr>
                              <w:rFonts w:ascii="Arial" w:hAnsi="Arial"/>
                              <w:b/>
                              <w:sz w:val="16"/>
                            </w:rPr>
                            <w:t>DR.</w:t>
                          </w:r>
                          <w:r>
                            <w:rPr>
                              <w:rFonts w:ascii="Arial" w:hAnsi="Arial"/>
                              <w:b/>
                              <w:spacing w:val="-7"/>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711E0B0F" w14:textId="77777777" w:rsidR="00302842" w:rsidRDefault="00EF6AD5">
                          <w:pPr>
                            <w:spacing w:line="183" w:lineRule="exact"/>
                            <w:ind w:left="43"/>
                            <w:rPr>
                              <w:rFonts w:ascii="Arial" w:hAnsi="Arial"/>
                              <w:b/>
                              <w:sz w:val="16"/>
                            </w:rPr>
                          </w:pPr>
                          <w:r>
                            <w:rPr>
                              <w:rFonts w:ascii="Arial" w:hAnsi="Arial"/>
                              <w:b/>
                              <w:sz w:val="16"/>
                            </w:rPr>
                            <w:t>Av.</w:t>
                          </w:r>
                          <w:r>
                            <w:rPr>
                              <w:rFonts w:ascii="Arial" w:hAnsi="Arial"/>
                              <w:b/>
                              <w:spacing w:val="-3"/>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3"/>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anchor>
          </w:drawing>
        </mc:Choice>
        <mc:Fallback>
          <w:pict>
            <v:shapetype w14:anchorId="7DB69EE2" id="_x0000_t202" coordsize="21600,21600" o:spt="202" path="m,l,21600r21600,l21600,xe">
              <v:stroke joinstyle="miter"/>
              <v:path gradientshapeok="t" o:connecttype="rect"/>
            </v:shapetype>
            <v:shape id="Caixa de Texto 4" o:spid="_x0000_s1027" type="#_x0000_t202" style="position:absolute;margin-left:149.75pt;margin-top:801.8pt;width:281.85pt;height:20.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" filled="f" stroked="f">
              <v:textbox inset="0,0,0,0">
                <w:txbxContent>
                  <w:p w14:paraId="6CCF8B40" w14:textId="77777777" w:rsidR="00302842" w:rsidRDefault="00EF6AD5">
                    <w:pPr>
                      <w:spacing w:before="15" w:line="183" w:lineRule="exact"/>
                      <w:ind w:left="20"/>
                      <w:rPr>
                        <w:rFonts w:ascii="Arial" w:hAnsi="Arial"/>
                        <w:b/>
                        <w:sz w:val="16"/>
                      </w:rPr>
                    </w:pPr>
                    <w:r>
                      <w:rPr>
                        <w:rFonts w:ascii="Arial" w:hAnsi="Arial"/>
                        <w:b/>
                        <w:sz w:val="16"/>
                      </w:rPr>
                      <w:t>HOSPITAL</w:t>
                    </w:r>
                    <w:r>
                      <w:rPr>
                        <w:rFonts w:ascii="Arial" w:hAnsi="Arial"/>
                        <w:b/>
                        <w:spacing w:val="-12"/>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1"/>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8"/>
                        <w:sz w:val="16"/>
                      </w:rPr>
                      <w:t xml:space="preserve"> </w:t>
                    </w:r>
                    <w:r>
                      <w:rPr>
                        <w:rFonts w:ascii="Arial" w:hAnsi="Arial"/>
                        <w:b/>
                        <w:sz w:val="16"/>
                      </w:rPr>
                      <w:t>DR.</w:t>
                    </w:r>
                    <w:r>
                      <w:rPr>
                        <w:rFonts w:ascii="Arial" w:hAnsi="Arial"/>
                        <w:b/>
                        <w:spacing w:val="-7"/>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711E0B0F" w14:textId="77777777" w:rsidR="00302842" w:rsidRDefault="00EF6AD5">
                    <w:pPr>
                      <w:spacing w:line="183" w:lineRule="exact"/>
                      <w:ind w:left="43"/>
                      <w:rPr>
                        <w:rFonts w:ascii="Arial" w:hAnsi="Arial"/>
                        <w:b/>
                        <w:sz w:val="16"/>
                      </w:rPr>
                    </w:pPr>
                    <w:r>
                      <w:rPr>
                        <w:rFonts w:ascii="Arial" w:hAnsi="Arial"/>
                        <w:b/>
                        <w:sz w:val="16"/>
                      </w:rPr>
                      <w:t>Av.</w:t>
                    </w:r>
                    <w:r>
                      <w:rPr>
                        <w:rFonts w:ascii="Arial" w:hAnsi="Arial"/>
                        <w:b/>
                        <w:spacing w:val="-3"/>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3"/>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7BDC7" w14:textId="77777777" w:rsidR="00590C4A" w:rsidRDefault="00590C4A">
      <w:r>
        <w:separator/>
      </w:r>
    </w:p>
  </w:footnote>
  <w:footnote w:type="continuationSeparator" w:id="0">
    <w:p w14:paraId="34F4CF1B" w14:textId="77777777" w:rsidR="00590C4A" w:rsidRDefault="00590C4A">
      <w:r>
        <w:continuationSeparator/>
      </w:r>
    </w:p>
  </w:footnote>
  <w:footnote w:type="continuationNotice" w:id="1">
    <w:p w14:paraId="34140CB2" w14:textId="77777777" w:rsidR="00590C4A" w:rsidRDefault="00590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B858" w14:textId="77777777" w:rsidR="00302842" w:rsidRDefault="00EF6AD5">
    <w:pPr>
      <w:pStyle w:val="BodyText"/>
      <w:spacing w:line="14" w:lineRule="auto"/>
      <w:rPr>
        <w:sz w:val="20"/>
      </w:rPr>
    </w:pPr>
    <w:r>
      <w:rPr>
        <w:noProof/>
      </w:rPr>
      <w:drawing>
        <wp:anchor distT="0" distB="0" distL="0" distR="0" simplePos="0" relativeHeight="251658240" behindDoc="1" locked="0" layoutInCell="1" allowOverlap="1" wp14:anchorId="63EFD389" wp14:editId="02931F04">
          <wp:simplePos x="0" y="0"/>
          <wp:positionH relativeFrom="page">
            <wp:posOffset>784817</wp:posOffset>
          </wp:positionH>
          <wp:positionV relativeFrom="page">
            <wp:posOffset>458977</wp:posOffset>
          </wp:positionV>
          <wp:extent cx="6234714" cy="877715"/>
          <wp:effectExtent l="0" t="0" r="0" b="0"/>
          <wp:wrapNone/>
          <wp:docPr id="1513417550" name="Imagem 1513417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234714" cy="8777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1884" w14:textId="77777777" w:rsidR="00302842" w:rsidRDefault="00EF6AD5">
    <w:pPr>
      <w:pStyle w:val="BodyText"/>
      <w:spacing w:line="14" w:lineRule="auto"/>
      <w:rPr>
        <w:sz w:val="20"/>
      </w:rPr>
    </w:pPr>
    <w:r>
      <w:rPr>
        <w:noProof/>
      </w:rPr>
      <w:drawing>
        <wp:anchor distT="0" distB="0" distL="0" distR="0" simplePos="0" relativeHeight="251658242" behindDoc="1" locked="0" layoutInCell="1" allowOverlap="1" wp14:anchorId="047C0A48" wp14:editId="25A31DB0">
          <wp:simplePos x="0" y="0"/>
          <wp:positionH relativeFrom="page">
            <wp:posOffset>605112</wp:posOffset>
          </wp:positionH>
          <wp:positionV relativeFrom="page">
            <wp:posOffset>678052</wp:posOffset>
          </wp:positionV>
          <wp:extent cx="6234714" cy="877715"/>
          <wp:effectExtent l="0" t="0" r="0" b="0"/>
          <wp:wrapNone/>
          <wp:docPr id="1321834031" name="Imagem 1321834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234714" cy="87771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ZccCMkS8p4sgEr" int2:id="1RPGf4RV">
      <int2:state int2:value="Rejected" int2:type="AugLoop_Text_Critique"/>
    </int2:textHash>
    <int2:textHash int2:hashCode="UKiasl6RxfmvGK" int2:id="2Enbxqzg">
      <int2:state int2:value="Rejected" int2:type="AugLoop_Text_Critique"/>
    </int2:textHash>
    <int2:textHash int2:hashCode="Kxwl9A+7OWcePh" int2:id="5kNWcTfa">
      <int2:state int2:value="Rejected" int2:type="AugLoop_Text_Critique"/>
    </int2:textHash>
    <int2:textHash int2:hashCode="eqEp9n/eaMbYiq" int2:id="5yDSQ3cf">
      <int2:state int2:value="Rejected" int2:type="spell"/>
    </int2:textHash>
    <int2:textHash int2:hashCode="EF7aWWbEo0XPsr" int2:id="CbTKn6ME">
      <int2:state int2:value="Rejected" int2:type="AugLoop_Text_Critique"/>
    </int2:textHash>
    <int2:textHash int2:hashCode="1MnaHu9hxarkgk" int2:id="EcpiufwO">
      <int2:state int2:value="Rejected" int2:type="spell"/>
    </int2:textHash>
    <int2:textHash int2:hashCode="L//ahB0eut+Rr/" int2:id="HLmpSauT">
      <int2:state int2:value="Rejected" int2:type="spell"/>
    </int2:textHash>
    <int2:textHash int2:hashCode="B6W1dvp42XmgdA" int2:id="MBscF7k6">
      <int2:state int2:value="Rejected" int2:type="AugLoop_Text_Critique"/>
    </int2:textHash>
    <int2:textHash int2:hashCode="5VdIQ/9tM4oFSR" int2:id="QUmLRday">
      <int2:state int2:value="Rejected" int2:type="AugLoop_Text_Critique"/>
    </int2:textHash>
    <int2:textHash int2:hashCode="hXd8A7clVM0I5y" int2:id="R1y9KTRL">
      <int2:state int2:value="Rejected" int2:type="AugLoop_Text_Critique"/>
    </int2:textHash>
    <int2:textHash int2:hashCode="GiUOa4of3M9plZ" int2:id="YmABOV1y">
      <int2:state int2:value="Rejected" int2:type="spell"/>
    </int2:textHash>
    <int2:textHash int2:hashCode="/vqB7dXb2CpNj5" int2:id="YruAX0FO">
      <int2:state int2:value="Rejected" int2:type="AugLoop_Text_Critique"/>
    </int2:textHash>
    <int2:textHash int2:hashCode="XVcmXRbP4uDy5u" int2:id="ZMIizPBd">
      <int2:state int2:value="Rejected" int2:type="AugLoop_Text_Critique"/>
    </int2:textHash>
    <int2:textHash int2:hashCode="Y+quFJBu3bpNW6" int2:id="aF1UH21e">
      <int2:state int2:value="Rejected" int2:type="spell"/>
    </int2:textHash>
    <int2:textHash int2:hashCode="59QG5GxfoqA4m6" int2:id="aSTcMwkJ">
      <int2:state int2:value="Rejected" int2:type="AugLoop_Text_Critique"/>
    </int2:textHash>
    <int2:textHash int2:hashCode="bNyqj7ylaeE51B" int2:id="cnnlXBiA">
      <int2:state int2:value="Rejected" int2:type="AugLoop_Text_Critique"/>
    </int2:textHash>
    <int2:textHash int2:hashCode="6dnwgZNXz6SrUl" int2:id="dbRc59x8">
      <int2:state int2:value="Rejected" int2:type="AugLoop_Text_Critique"/>
    </int2:textHash>
    <int2:textHash int2:hashCode="ZPqd541gUvcjwg" int2:id="gTTnjKa2">
      <int2:state int2:value="Rejected" int2:type="AugLoop_Text_Critique"/>
    </int2:textHash>
    <int2:textHash int2:hashCode="9LI9XYBx0GAtDR" int2:id="goPcN1DA">
      <int2:state int2:value="Rejected" int2:type="AugLoop_Text_Critique"/>
    </int2:textHash>
    <int2:textHash int2:hashCode="A2y3NcYvlSqaqh" int2:id="iJ4gh6C1">
      <int2:state int2:value="Rejected" int2:type="spell"/>
    </int2:textHash>
    <int2:textHash int2:hashCode="BQOx9nlJ2DsGG/" int2:id="jxWItX2I">
      <int2:state int2:value="Rejected" int2:type="AugLoop_Text_Critique"/>
    </int2:textHash>
    <int2:textHash int2:hashCode="gMbigLmV2MiBVU" int2:id="sS6EfsiV">
      <int2:state int2:value="Rejected" int2:type="AugLoop_Text_Critique"/>
    </int2:textHash>
    <int2:textHash int2:hashCode="gtUNkELeyxdYlJ" int2:id="spvcgSjo">
      <int2:state int2:value="Rejected" int2:type="AugLoop_Text_Critique"/>
    </int2:textHash>
    <int2:textHash int2:hashCode="UERb7Hh71RAw3b" int2:id="wyVoEj4N">
      <int2:state int2:value="Rejected" int2:type="spell"/>
    </int2:textHash>
    <int2:textHash int2:hashCode="gIbT5ln9k/v4EJ" int2:id="z2xfhgnc">
      <int2:state int2:value="Rejected" int2:type="AugLoop_Text_Critique"/>
    </int2:textHash>
    <int2:bookmark int2:bookmarkName="_Int_gUHl9qxa" int2:invalidationBookmarkName="" int2:hashCode="CslNMWU73oQb0N" int2:id="JPXLBOeA">
      <int2:state int2:value="Rejected" int2:type="gram"/>
    </int2:bookmark>
    <int2:bookmark int2:bookmarkName="_Int_TRBoCD0l" int2:invalidationBookmarkName="" int2:hashCode="CslNMWU73oQb0N" int2:id="frPgr3vr">
      <int2:state int2:value="Rejected" int2:type="gram"/>
    </int2:bookmark>
    <int2:bookmark int2:bookmarkName="_Int_sMJqB18d" int2:invalidationBookmarkName="" int2:hashCode="7T1Hg8UnVR/zTy" int2:id="yyM4mgQ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C4C2"/>
    <w:multiLevelType w:val="hybridMultilevel"/>
    <w:tmpl w:val="FFFFFFFF"/>
    <w:lvl w:ilvl="0" w:tplc="D86410D0">
      <w:start w:val="1"/>
      <w:numFmt w:val="bullet"/>
      <w:lvlText w:val=""/>
      <w:lvlJc w:val="left"/>
      <w:pPr>
        <w:ind w:left="720" w:hanging="360"/>
      </w:pPr>
      <w:rPr>
        <w:rFonts w:ascii="Wingdings" w:hAnsi="Wingdings" w:hint="default"/>
      </w:rPr>
    </w:lvl>
    <w:lvl w:ilvl="1" w:tplc="6D48EDE6">
      <w:start w:val="1"/>
      <w:numFmt w:val="bullet"/>
      <w:lvlText w:val="o"/>
      <w:lvlJc w:val="left"/>
      <w:pPr>
        <w:ind w:left="1440" w:hanging="360"/>
      </w:pPr>
      <w:rPr>
        <w:rFonts w:ascii="Courier New" w:hAnsi="Courier New" w:hint="default"/>
      </w:rPr>
    </w:lvl>
    <w:lvl w:ilvl="2" w:tplc="1E00362A">
      <w:start w:val="1"/>
      <w:numFmt w:val="bullet"/>
      <w:lvlText w:val=""/>
      <w:lvlJc w:val="left"/>
      <w:pPr>
        <w:ind w:left="2160" w:hanging="360"/>
      </w:pPr>
      <w:rPr>
        <w:rFonts w:ascii="Wingdings" w:hAnsi="Wingdings" w:hint="default"/>
      </w:rPr>
    </w:lvl>
    <w:lvl w:ilvl="3" w:tplc="512A0712">
      <w:start w:val="1"/>
      <w:numFmt w:val="bullet"/>
      <w:lvlText w:val=""/>
      <w:lvlJc w:val="left"/>
      <w:pPr>
        <w:ind w:left="2880" w:hanging="360"/>
      </w:pPr>
      <w:rPr>
        <w:rFonts w:ascii="Symbol" w:hAnsi="Symbol" w:hint="default"/>
      </w:rPr>
    </w:lvl>
    <w:lvl w:ilvl="4" w:tplc="83E21876">
      <w:start w:val="1"/>
      <w:numFmt w:val="bullet"/>
      <w:lvlText w:val="o"/>
      <w:lvlJc w:val="left"/>
      <w:pPr>
        <w:ind w:left="3600" w:hanging="360"/>
      </w:pPr>
      <w:rPr>
        <w:rFonts w:ascii="Courier New" w:hAnsi="Courier New" w:hint="default"/>
      </w:rPr>
    </w:lvl>
    <w:lvl w:ilvl="5" w:tplc="E4C02C2E">
      <w:start w:val="1"/>
      <w:numFmt w:val="bullet"/>
      <w:lvlText w:val=""/>
      <w:lvlJc w:val="left"/>
      <w:pPr>
        <w:ind w:left="4320" w:hanging="360"/>
      </w:pPr>
      <w:rPr>
        <w:rFonts w:ascii="Wingdings" w:hAnsi="Wingdings" w:hint="default"/>
      </w:rPr>
    </w:lvl>
    <w:lvl w:ilvl="6" w:tplc="60E8315A">
      <w:start w:val="1"/>
      <w:numFmt w:val="bullet"/>
      <w:lvlText w:val=""/>
      <w:lvlJc w:val="left"/>
      <w:pPr>
        <w:ind w:left="5040" w:hanging="360"/>
      </w:pPr>
      <w:rPr>
        <w:rFonts w:ascii="Symbol" w:hAnsi="Symbol" w:hint="default"/>
      </w:rPr>
    </w:lvl>
    <w:lvl w:ilvl="7" w:tplc="BE741508">
      <w:start w:val="1"/>
      <w:numFmt w:val="bullet"/>
      <w:lvlText w:val="o"/>
      <w:lvlJc w:val="left"/>
      <w:pPr>
        <w:ind w:left="5760" w:hanging="360"/>
      </w:pPr>
      <w:rPr>
        <w:rFonts w:ascii="Courier New" w:hAnsi="Courier New" w:hint="default"/>
      </w:rPr>
    </w:lvl>
    <w:lvl w:ilvl="8" w:tplc="4056803A">
      <w:start w:val="1"/>
      <w:numFmt w:val="bullet"/>
      <w:lvlText w:val=""/>
      <w:lvlJc w:val="left"/>
      <w:pPr>
        <w:ind w:left="6480" w:hanging="360"/>
      </w:pPr>
      <w:rPr>
        <w:rFonts w:ascii="Wingdings" w:hAnsi="Wingdings" w:hint="default"/>
      </w:rPr>
    </w:lvl>
  </w:abstractNum>
  <w:abstractNum w:abstractNumId="1" w15:restartNumberingAfterBreak="0">
    <w:nsid w:val="038DDA57"/>
    <w:multiLevelType w:val="hybridMultilevel"/>
    <w:tmpl w:val="3C18F664"/>
    <w:lvl w:ilvl="0" w:tplc="081432DC">
      <w:start w:val="1"/>
      <w:numFmt w:val="bullet"/>
      <w:lvlText w:val=""/>
      <w:lvlJc w:val="left"/>
      <w:pPr>
        <w:ind w:left="720" w:hanging="360"/>
      </w:pPr>
      <w:rPr>
        <w:rFonts w:ascii="Symbol" w:hAnsi="Symbol" w:hint="default"/>
      </w:rPr>
    </w:lvl>
    <w:lvl w:ilvl="1" w:tplc="9BFEFE86">
      <w:start w:val="1"/>
      <w:numFmt w:val="bullet"/>
      <w:lvlText w:val="o"/>
      <w:lvlJc w:val="left"/>
      <w:pPr>
        <w:ind w:left="1440" w:hanging="360"/>
      </w:pPr>
      <w:rPr>
        <w:rFonts w:ascii="Courier New" w:hAnsi="Courier New" w:hint="default"/>
      </w:rPr>
    </w:lvl>
    <w:lvl w:ilvl="2" w:tplc="EDD82830">
      <w:start w:val="1"/>
      <w:numFmt w:val="bullet"/>
      <w:lvlText w:val=""/>
      <w:lvlJc w:val="left"/>
      <w:pPr>
        <w:ind w:left="2160" w:hanging="360"/>
      </w:pPr>
      <w:rPr>
        <w:rFonts w:ascii="Wingdings" w:hAnsi="Wingdings" w:hint="default"/>
      </w:rPr>
    </w:lvl>
    <w:lvl w:ilvl="3" w:tplc="233067C8">
      <w:start w:val="1"/>
      <w:numFmt w:val="bullet"/>
      <w:lvlText w:val=""/>
      <w:lvlJc w:val="left"/>
      <w:pPr>
        <w:ind w:left="2880" w:hanging="360"/>
      </w:pPr>
      <w:rPr>
        <w:rFonts w:ascii="Symbol" w:hAnsi="Symbol" w:hint="default"/>
      </w:rPr>
    </w:lvl>
    <w:lvl w:ilvl="4" w:tplc="DF94B098">
      <w:start w:val="1"/>
      <w:numFmt w:val="bullet"/>
      <w:lvlText w:val="o"/>
      <w:lvlJc w:val="left"/>
      <w:pPr>
        <w:ind w:left="3600" w:hanging="360"/>
      </w:pPr>
      <w:rPr>
        <w:rFonts w:ascii="Courier New" w:hAnsi="Courier New" w:hint="default"/>
      </w:rPr>
    </w:lvl>
    <w:lvl w:ilvl="5" w:tplc="38D2323E">
      <w:start w:val="1"/>
      <w:numFmt w:val="bullet"/>
      <w:lvlText w:val=""/>
      <w:lvlJc w:val="left"/>
      <w:pPr>
        <w:ind w:left="4320" w:hanging="360"/>
      </w:pPr>
      <w:rPr>
        <w:rFonts w:ascii="Wingdings" w:hAnsi="Wingdings" w:hint="default"/>
      </w:rPr>
    </w:lvl>
    <w:lvl w:ilvl="6" w:tplc="D93C633C">
      <w:start w:val="1"/>
      <w:numFmt w:val="bullet"/>
      <w:lvlText w:val=""/>
      <w:lvlJc w:val="left"/>
      <w:pPr>
        <w:ind w:left="5040" w:hanging="360"/>
      </w:pPr>
      <w:rPr>
        <w:rFonts w:ascii="Symbol" w:hAnsi="Symbol" w:hint="default"/>
      </w:rPr>
    </w:lvl>
    <w:lvl w:ilvl="7" w:tplc="7AE28CEA">
      <w:start w:val="1"/>
      <w:numFmt w:val="bullet"/>
      <w:lvlText w:val="o"/>
      <w:lvlJc w:val="left"/>
      <w:pPr>
        <w:ind w:left="5760" w:hanging="360"/>
      </w:pPr>
      <w:rPr>
        <w:rFonts w:ascii="Courier New" w:hAnsi="Courier New" w:hint="default"/>
      </w:rPr>
    </w:lvl>
    <w:lvl w:ilvl="8" w:tplc="96548AFC">
      <w:start w:val="1"/>
      <w:numFmt w:val="bullet"/>
      <w:lvlText w:val=""/>
      <w:lvlJc w:val="left"/>
      <w:pPr>
        <w:ind w:left="6480" w:hanging="360"/>
      </w:pPr>
      <w:rPr>
        <w:rFonts w:ascii="Wingdings" w:hAnsi="Wingdings" w:hint="default"/>
      </w:rPr>
    </w:lvl>
  </w:abstractNum>
  <w:abstractNum w:abstractNumId="2" w15:restartNumberingAfterBreak="0">
    <w:nsid w:val="08380793"/>
    <w:multiLevelType w:val="multilevel"/>
    <w:tmpl w:val="7754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5B1DE"/>
    <w:multiLevelType w:val="hybridMultilevel"/>
    <w:tmpl w:val="47D6489E"/>
    <w:lvl w:ilvl="0" w:tplc="6B984014">
      <w:start w:val="1"/>
      <w:numFmt w:val="bullet"/>
      <w:lvlText w:val=""/>
      <w:lvlJc w:val="left"/>
      <w:pPr>
        <w:ind w:left="720" w:hanging="360"/>
      </w:pPr>
      <w:rPr>
        <w:rFonts w:ascii="Wingdings" w:hAnsi="Wingdings" w:hint="default"/>
      </w:rPr>
    </w:lvl>
    <w:lvl w:ilvl="1" w:tplc="A56A5066">
      <w:start w:val="1"/>
      <w:numFmt w:val="bullet"/>
      <w:lvlText w:val="o"/>
      <w:lvlJc w:val="left"/>
      <w:pPr>
        <w:ind w:left="1440" w:hanging="360"/>
      </w:pPr>
      <w:rPr>
        <w:rFonts w:ascii="Courier New" w:hAnsi="Courier New" w:hint="default"/>
      </w:rPr>
    </w:lvl>
    <w:lvl w:ilvl="2" w:tplc="D422ADF0">
      <w:start w:val="1"/>
      <w:numFmt w:val="bullet"/>
      <w:lvlText w:val=""/>
      <w:lvlJc w:val="left"/>
      <w:pPr>
        <w:ind w:left="2160" w:hanging="360"/>
      </w:pPr>
      <w:rPr>
        <w:rFonts w:ascii="Wingdings" w:hAnsi="Wingdings" w:hint="default"/>
      </w:rPr>
    </w:lvl>
    <w:lvl w:ilvl="3" w:tplc="65947016">
      <w:start w:val="1"/>
      <w:numFmt w:val="bullet"/>
      <w:lvlText w:val=""/>
      <w:lvlJc w:val="left"/>
      <w:pPr>
        <w:ind w:left="2880" w:hanging="360"/>
      </w:pPr>
      <w:rPr>
        <w:rFonts w:ascii="Symbol" w:hAnsi="Symbol" w:hint="default"/>
      </w:rPr>
    </w:lvl>
    <w:lvl w:ilvl="4" w:tplc="72FCC7E4">
      <w:start w:val="1"/>
      <w:numFmt w:val="bullet"/>
      <w:lvlText w:val="o"/>
      <w:lvlJc w:val="left"/>
      <w:pPr>
        <w:ind w:left="3600" w:hanging="360"/>
      </w:pPr>
      <w:rPr>
        <w:rFonts w:ascii="Courier New" w:hAnsi="Courier New" w:hint="default"/>
      </w:rPr>
    </w:lvl>
    <w:lvl w:ilvl="5" w:tplc="0B1CA88A">
      <w:start w:val="1"/>
      <w:numFmt w:val="bullet"/>
      <w:lvlText w:val=""/>
      <w:lvlJc w:val="left"/>
      <w:pPr>
        <w:ind w:left="4320" w:hanging="360"/>
      </w:pPr>
      <w:rPr>
        <w:rFonts w:ascii="Wingdings" w:hAnsi="Wingdings" w:hint="default"/>
      </w:rPr>
    </w:lvl>
    <w:lvl w:ilvl="6" w:tplc="4022E590">
      <w:start w:val="1"/>
      <w:numFmt w:val="bullet"/>
      <w:lvlText w:val=""/>
      <w:lvlJc w:val="left"/>
      <w:pPr>
        <w:ind w:left="5040" w:hanging="360"/>
      </w:pPr>
      <w:rPr>
        <w:rFonts w:ascii="Symbol" w:hAnsi="Symbol" w:hint="default"/>
      </w:rPr>
    </w:lvl>
    <w:lvl w:ilvl="7" w:tplc="7D06D008">
      <w:start w:val="1"/>
      <w:numFmt w:val="bullet"/>
      <w:lvlText w:val="o"/>
      <w:lvlJc w:val="left"/>
      <w:pPr>
        <w:ind w:left="5760" w:hanging="360"/>
      </w:pPr>
      <w:rPr>
        <w:rFonts w:ascii="Courier New" w:hAnsi="Courier New" w:hint="default"/>
      </w:rPr>
    </w:lvl>
    <w:lvl w:ilvl="8" w:tplc="3F889D46">
      <w:start w:val="1"/>
      <w:numFmt w:val="bullet"/>
      <w:lvlText w:val=""/>
      <w:lvlJc w:val="left"/>
      <w:pPr>
        <w:ind w:left="6480" w:hanging="360"/>
      </w:pPr>
      <w:rPr>
        <w:rFonts w:ascii="Wingdings" w:hAnsi="Wingdings" w:hint="default"/>
      </w:rPr>
    </w:lvl>
  </w:abstractNum>
  <w:abstractNum w:abstractNumId="4" w15:restartNumberingAfterBreak="0">
    <w:nsid w:val="0E505E6A"/>
    <w:multiLevelType w:val="hybridMultilevel"/>
    <w:tmpl w:val="B2F04EAC"/>
    <w:lvl w:ilvl="0" w:tplc="9EEC7384">
      <w:start w:val="1"/>
      <w:numFmt w:val="bullet"/>
      <w:lvlText w:val=""/>
      <w:lvlJc w:val="left"/>
      <w:pPr>
        <w:ind w:left="720" w:hanging="360"/>
      </w:pPr>
      <w:rPr>
        <w:rFonts w:ascii="Symbol" w:hAnsi="Symbol" w:hint="default"/>
      </w:rPr>
    </w:lvl>
    <w:lvl w:ilvl="1" w:tplc="0C0A5F84">
      <w:start w:val="1"/>
      <w:numFmt w:val="bullet"/>
      <w:lvlText w:val="o"/>
      <w:lvlJc w:val="left"/>
      <w:pPr>
        <w:ind w:left="1440" w:hanging="360"/>
      </w:pPr>
      <w:rPr>
        <w:rFonts w:ascii="Courier New" w:hAnsi="Courier New" w:hint="default"/>
      </w:rPr>
    </w:lvl>
    <w:lvl w:ilvl="2" w:tplc="CB700EBC">
      <w:start w:val="1"/>
      <w:numFmt w:val="bullet"/>
      <w:lvlText w:val=""/>
      <w:lvlJc w:val="left"/>
      <w:pPr>
        <w:ind w:left="2160" w:hanging="360"/>
      </w:pPr>
      <w:rPr>
        <w:rFonts w:ascii="Wingdings" w:hAnsi="Wingdings" w:hint="default"/>
      </w:rPr>
    </w:lvl>
    <w:lvl w:ilvl="3" w:tplc="B8E0EC2E">
      <w:start w:val="1"/>
      <w:numFmt w:val="bullet"/>
      <w:lvlText w:val=""/>
      <w:lvlJc w:val="left"/>
      <w:pPr>
        <w:ind w:left="2880" w:hanging="360"/>
      </w:pPr>
      <w:rPr>
        <w:rFonts w:ascii="Symbol" w:hAnsi="Symbol" w:hint="default"/>
      </w:rPr>
    </w:lvl>
    <w:lvl w:ilvl="4" w:tplc="368E2FCA">
      <w:start w:val="1"/>
      <w:numFmt w:val="bullet"/>
      <w:lvlText w:val="o"/>
      <w:lvlJc w:val="left"/>
      <w:pPr>
        <w:ind w:left="3600" w:hanging="360"/>
      </w:pPr>
      <w:rPr>
        <w:rFonts w:ascii="Courier New" w:hAnsi="Courier New" w:hint="default"/>
      </w:rPr>
    </w:lvl>
    <w:lvl w:ilvl="5" w:tplc="CECABF34">
      <w:start w:val="1"/>
      <w:numFmt w:val="bullet"/>
      <w:lvlText w:val=""/>
      <w:lvlJc w:val="left"/>
      <w:pPr>
        <w:ind w:left="4320" w:hanging="360"/>
      </w:pPr>
      <w:rPr>
        <w:rFonts w:ascii="Wingdings" w:hAnsi="Wingdings" w:hint="default"/>
      </w:rPr>
    </w:lvl>
    <w:lvl w:ilvl="6" w:tplc="CBB8F36E">
      <w:start w:val="1"/>
      <w:numFmt w:val="bullet"/>
      <w:lvlText w:val=""/>
      <w:lvlJc w:val="left"/>
      <w:pPr>
        <w:ind w:left="5040" w:hanging="360"/>
      </w:pPr>
      <w:rPr>
        <w:rFonts w:ascii="Symbol" w:hAnsi="Symbol" w:hint="default"/>
      </w:rPr>
    </w:lvl>
    <w:lvl w:ilvl="7" w:tplc="819E10DA">
      <w:start w:val="1"/>
      <w:numFmt w:val="bullet"/>
      <w:lvlText w:val="o"/>
      <w:lvlJc w:val="left"/>
      <w:pPr>
        <w:ind w:left="5760" w:hanging="360"/>
      </w:pPr>
      <w:rPr>
        <w:rFonts w:ascii="Courier New" w:hAnsi="Courier New" w:hint="default"/>
      </w:rPr>
    </w:lvl>
    <w:lvl w:ilvl="8" w:tplc="D84694F2">
      <w:start w:val="1"/>
      <w:numFmt w:val="bullet"/>
      <w:lvlText w:val=""/>
      <w:lvlJc w:val="left"/>
      <w:pPr>
        <w:ind w:left="6480" w:hanging="360"/>
      </w:pPr>
      <w:rPr>
        <w:rFonts w:ascii="Wingdings" w:hAnsi="Wingdings" w:hint="default"/>
      </w:rPr>
    </w:lvl>
  </w:abstractNum>
  <w:abstractNum w:abstractNumId="5" w15:restartNumberingAfterBreak="0">
    <w:nsid w:val="0EEFF37D"/>
    <w:multiLevelType w:val="hybridMultilevel"/>
    <w:tmpl w:val="FFFFFFFF"/>
    <w:lvl w:ilvl="0" w:tplc="5EBA6FE0">
      <w:start w:val="1"/>
      <w:numFmt w:val="bullet"/>
      <w:lvlText w:val=""/>
      <w:lvlJc w:val="left"/>
      <w:pPr>
        <w:ind w:left="720" w:hanging="360"/>
      </w:pPr>
      <w:rPr>
        <w:rFonts w:ascii="Symbol" w:hAnsi="Symbol" w:hint="default"/>
      </w:rPr>
    </w:lvl>
    <w:lvl w:ilvl="1" w:tplc="87A8C8BC">
      <w:start w:val="1"/>
      <w:numFmt w:val="bullet"/>
      <w:lvlText w:val="o"/>
      <w:lvlJc w:val="left"/>
      <w:pPr>
        <w:ind w:left="1440" w:hanging="360"/>
      </w:pPr>
      <w:rPr>
        <w:rFonts w:ascii="Courier New" w:hAnsi="Courier New" w:hint="default"/>
      </w:rPr>
    </w:lvl>
    <w:lvl w:ilvl="2" w:tplc="5A307F34">
      <w:start w:val="1"/>
      <w:numFmt w:val="bullet"/>
      <w:lvlText w:val=""/>
      <w:lvlJc w:val="left"/>
      <w:pPr>
        <w:ind w:left="2160" w:hanging="360"/>
      </w:pPr>
      <w:rPr>
        <w:rFonts w:ascii="Wingdings" w:hAnsi="Wingdings" w:hint="default"/>
      </w:rPr>
    </w:lvl>
    <w:lvl w:ilvl="3" w:tplc="5C6E4B6A">
      <w:start w:val="1"/>
      <w:numFmt w:val="bullet"/>
      <w:lvlText w:val=""/>
      <w:lvlJc w:val="left"/>
      <w:pPr>
        <w:ind w:left="2880" w:hanging="360"/>
      </w:pPr>
      <w:rPr>
        <w:rFonts w:ascii="Symbol" w:hAnsi="Symbol" w:hint="default"/>
      </w:rPr>
    </w:lvl>
    <w:lvl w:ilvl="4" w:tplc="9154DC50">
      <w:start w:val="1"/>
      <w:numFmt w:val="bullet"/>
      <w:lvlText w:val="o"/>
      <w:lvlJc w:val="left"/>
      <w:pPr>
        <w:ind w:left="3600" w:hanging="360"/>
      </w:pPr>
      <w:rPr>
        <w:rFonts w:ascii="Courier New" w:hAnsi="Courier New" w:hint="default"/>
      </w:rPr>
    </w:lvl>
    <w:lvl w:ilvl="5" w:tplc="7E3A019A">
      <w:start w:val="1"/>
      <w:numFmt w:val="bullet"/>
      <w:lvlText w:val=""/>
      <w:lvlJc w:val="left"/>
      <w:pPr>
        <w:ind w:left="4320" w:hanging="360"/>
      </w:pPr>
      <w:rPr>
        <w:rFonts w:ascii="Wingdings" w:hAnsi="Wingdings" w:hint="default"/>
      </w:rPr>
    </w:lvl>
    <w:lvl w:ilvl="6" w:tplc="AB185C52">
      <w:start w:val="1"/>
      <w:numFmt w:val="bullet"/>
      <w:lvlText w:val=""/>
      <w:lvlJc w:val="left"/>
      <w:pPr>
        <w:ind w:left="5040" w:hanging="360"/>
      </w:pPr>
      <w:rPr>
        <w:rFonts w:ascii="Symbol" w:hAnsi="Symbol" w:hint="default"/>
      </w:rPr>
    </w:lvl>
    <w:lvl w:ilvl="7" w:tplc="0D60990E">
      <w:start w:val="1"/>
      <w:numFmt w:val="bullet"/>
      <w:lvlText w:val="o"/>
      <w:lvlJc w:val="left"/>
      <w:pPr>
        <w:ind w:left="5760" w:hanging="360"/>
      </w:pPr>
      <w:rPr>
        <w:rFonts w:ascii="Courier New" w:hAnsi="Courier New" w:hint="default"/>
      </w:rPr>
    </w:lvl>
    <w:lvl w:ilvl="8" w:tplc="4F6E9C4A">
      <w:start w:val="1"/>
      <w:numFmt w:val="bullet"/>
      <w:lvlText w:val=""/>
      <w:lvlJc w:val="left"/>
      <w:pPr>
        <w:ind w:left="6480" w:hanging="360"/>
      </w:pPr>
      <w:rPr>
        <w:rFonts w:ascii="Wingdings" w:hAnsi="Wingdings" w:hint="default"/>
      </w:rPr>
    </w:lvl>
  </w:abstractNum>
  <w:abstractNum w:abstractNumId="6" w15:restartNumberingAfterBreak="0">
    <w:nsid w:val="119F700F"/>
    <w:multiLevelType w:val="hybridMultilevel"/>
    <w:tmpl w:val="E1449212"/>
    <w:lvl w:ilvl="0" w:tplc="49084BBC">
      <w:start w:val="1"/>
      <w:numFmt w:val="bullet"/>
      <w:lvlText w:val=""/>
      <w:lvlJc w:val="left"/>
      <w:pPr>
        <w:ind w:left="476" w:hanging="360"/>
      </w:pPr>
      <w:rPr>
        <w:rFonts w:ascii="Symbol" w:hAnsi="Symbol" w:hint="default"/>
      </w:rPr>
    </w:lvl>
    <w:lvl w:ilvl="1" w:tplc="FD5074B8">
      <w:start w:val="1"/>
      <w:numFmt w:val="bullet"/>
      <w:lvlText w:val="o"/>
      <w:lvlJc w:val="left"/>
      <w:pPr>
        <w:ind w:left="1196" w:hanging="360"/>
      </w:pPr>
      <w:rPr>
        <w:rFonts w:ascii="Courier New" w:hAnsi="Courier New" w:hint="default"/>
      </w:rPr>
    </w:lvl>
    <w:lvl w:ilvl="2" w:tplc="293C2A2E">
      <w:start w:val="1"/>
      <w:numFmt w:val="bullet"/>
      <w:lvlText w:val=""/>
      <w:lvlJc w:val="left"/>
      <w:pPr>
        <w:ind w:left="1916" w:hanging="360"/>
      </w:pPr>
      <w:rPr>
        <w:rFonts w:ascii="Wingdings" w:hAnsi="Wingdings" w:hint="default"/>
      </w:rPr>
    </w:lvl>
    <w:lvl w:ilvl="3" w:tplc="93E8B586">
      <w:start w:val="1"/>
      <w:numFmt w:val="bullet"/>
      <w:lvlText w:val=""/>
      <w:lvlJc w:val="left"/>
      <w:pPr>
        <w:ind w:left="2636" w:hanging="360"/>
      </w:pPr>
      <w:rPr>
        <w:rFonts w:ascii="Symbol" w:hAnsi="Symbol" w:hint="default"/>
      </w:rPr>
    </w:lvl>
    <w:lvl w:ilvl="4" w:tplc="4566C78C">
      <w:start w:val="1"/>
      <w:numFmt w:val="bullet"/>
      <w:lvlText w:val="o"/>
      <w:lvlJc w:val="left"/>
      <w:pPr>
        <w:ind w:left="3356" w:hanging="360"/>
      </w:pPr>
      <w:rPr>
        <w:rFonts w:ascii="Courier New" w:hAnsi="Courier New" w:hint="default"/>
      </w:rPr>
    </w:lvl>
    <w:lvl w:ilvl="5" w:tplc="FAA2C846">
      <w:start w:val="1"/>
      <w:numFmt w:val="bullet"/>
      <w:lvlText w:val=""/>
      <w:lvlJc w:val="left"/>
      <w:pPr>
        <w:ind w:left="4076" w:hanging="360"/>
      </w:pPr>
      <w:rPr>
        <w:rFonts w:ascii="Wingdings" w:hAnsi="Wingdings" w:hint="default"/>
      </w:rPr>
    </w:lvl>
    <w:lvl w:ilvl="6" w:tplc="9C667B80">
      <w:start w:val="1"/>
      <w:numFmt w:val="bullet"/>
      <w:lvlText w:val=""/>
      <w:lvlJc w:val="left"/>
      <w:pPr>
        <w:ind w:left="4796" w:hanging="360"/>
      </w:pPr>
      <w:rPr>
        <w:rFonts w:ascii="Symbol" w:hAnsi="Symbol" w:hint="default"/>
      </w:rPr>
    </w:lvl>
    <w:lvl w:ilvl="7" w:tplc="5610087A">
      <w:start w:val="1"/>
      <w:numFmt w:val="bullet"/>
      <w:lvlText w:val="o"/>
      <w:lvlJc w:val="left"/>
      <w:pPr>
        <w:ind w:left="5516" w:hanging="360"/>
      </w:pPr>
      <w:rPr>
        <w:rFonts w:ascii="Courier New" w:hAnsi="Courier New" w:hint="default"/>
      </w:rPr>
    </w:lvl>
    <w:lvl w:ilvl="8" w:tplc="7B62C184">
      <w:start w:val="1"/>
      <w:numFmt w:val="bullet"/>
      <w:lvlText w:val=""/>
      <w:lvlJc w:val="left"/>
      <w:pPr>
        <w:ind w:left="6236" w:hanging="360"/>
      </w:pPr>
      <w:rPr>
        <w:rFonts w:ascii="Wingdings" w:hAnsi="Wingdings" w:hint="default"/>
      </w:rPr>
    </w:lvl>
  </w:abstractNum>
  <w:abstractNum w:abstractNumId="7" w15:restartNumberingAfterBreak="0">
    <w:nsid w:val="12EBB780"/>
    <w:multiLevelType w:val="hybridMultilevel"/>
    <w:tmpl w:val="3A0C343E"/>
    <w:lvl w:ilvl="0" w:tplc="B442DBDA">
      <w:start w:val="1"/>
      <w:numFmt w:val="bullet"/>
      <w:lvlText w:val=""/>
      <w:lvlJc w:val="left"/>
      <w:pPr>
        <w:ind w:left="720" w:hanging="360"/>
      </w:pPr>
      <w:rPr>
        <w:rFonts w:ascii="Symbol" w:hAnsi="Symbol" w:hint="default"/>
      </w:rPr>
    </w:lvl>
    <w:lvl w:ilvl="1" w:tplc="FAFEA7E8">
      <w:start w:val="1"/>
      <w:numFmt w:val="bullet"/>
      <w:lvlText w:val="o"/>
      <w:lvlJc w:val="left"/>
      <w:pPr>
        <w:ind w:left="1440" w:hanging="360"/>
      </w:pPr>
      <w:rPr>
        <w:rFonts w:ascii="Courier New" w:hAnsi="Courier New" w:hint="default"/>
      </w:rPr>
    </w:lvl>
    <w:lvl w:ilvl="2" w:tplc="EB8E2D22">
      <w:start w:val="1"/>
      <w:numFmt w:val="bullet"/>
      <w:lvlText w:val=""/>
      <w:lvlJc w:val="left"/>
      <w:pPr>
        <w:ind w:left="2160" w:hanging="360"/>
      </w:pPr>
      <w:rPr>
        <w:rFonts w:ascii="Wingdings" w:hAnsi="Wingdings" w:hint="default"/>
      </w:rPr>
    </w:lvl>
    <w:lvl w:ilvl="3" w:tplc="C726A244">
      <w:start w:val="1"/>
      <w:numFmt w:val="bullet"/>
      <w:lvlText w:val=""/>
      <w:lvlJc w:val="left"/>
      <w:pPr>
        <w:ind w:left="2880" w:hanging="360"/>
      </w:pPr>
      <w:rPr>
        <w:rFonts w:ascii="Symbol" w:hAnsi="Symbol" w:hint="default"/>
      </w:rPr>
    </w:lvl>
    <w:lvl w:ilvl="4" w:tplc="79F0517E">
      <w:start w:val="1"/>
      <w:numFmt w:val="bullet"/>
      <w:lvlText w:val="o"/>
      <w:lvlJc w:val="left"/>
      <w:pPr>
        <w:ind w:left="3600" w:hanging="360"/>
      </w:pPr>
      <w:rPr>
        <w:rFonts w:ascii="Courier New" w:hAnsi="Courier New" w:hint="default"/>
      </w:rPr>
    </w:lvl>
    <w:lvl w:ilvl="5" w:tplc="D90A07D8">
      <w:start w:val="1"/>
      <w:numFmt w:val="bullet"/>
      <w:lvlText w:val=""/>
      <w:lvlJc w:val="left"/>
      <w:pPr>
        <w:ind w:left="4320" w:hanging="360"/>
      </w:pPr>
      <w:rPr>
        <w:rFonts w:ascii="Wingdings" w:hAnsi="Wingdings" w:hint="default"/>
      </w:rPr>
    </w:lvl>
    <w:lvl w:ilvl="6" w:tplc="2B26A4BE">
      <w:start w:val="1"/>
      <w:numFmt w:val="bullet"/>
      <w:lvlText w:val=""/>
      <w:lvlJc w:val="left"/>
      <w:pPr>
        <w:ind w:left="5040" w:hanging="360"/>
      </w:pPr>
      <w:rPr>
        <w:rFonts w:ascii="Symbol" w:hAnsi="Symbol" w:hint="default"/>
      </w:rPr>
    </w:lvl>
    <w:lvl w:ilvl="7" w:tplc="911C5AE2">
      <w:start w:val="1"/>
      <w:numFmt w:val="bullet"/>
      <w:lvlText w:val="o"/>
      <w:lvlJc w:val="left"/>
      <w:pPr>
        <w:ind w:left="5760" w:hanging="360"/>
      </w:pPr>
      <w:rPr>
        <w:rFonts w:ascii="Courier New" w:hAnsi="Courier New" w:hint="default"/>
      </w:rPr>
    </w:lvl>
    <w:lvl w:ilvl="8" w:tplc="0C243444">
      <w:start w:val="1"/>
      <w:numFmt w:val="bullet"/>
      <w:lvlText w:val=""/>
      <w:lvlJc w:val="left"/>
      <w:pPr>
        <w:ind w:left="6480" w:hanging="360"/>
      </w:pPr>
      <w:rPr>
        <w:rFonts w:ascii="Wingdings" w:hAnsi="Wingdings" w:hint="default"/>
      </w:rPr>
    </w:lvl>
  </w:abstractNum>
  <w:abstractNum w:abstractNumId="8" w15:restartNumberingAfterBreak="0">
    <w:nsid w:val="1757FE08"/>
    <w:multiLevelType w:val="hybridMultilevel"/>
    <w:tmpl w:val="A0DA3584"/>
    <w:lvl w:ilvl="0" w:tplc="8E861274">
      <w:start w:val="1"/>
      <w:numFmt w:val="bullet"/>
      <w:lvlText w:val=""/>
      <w:lvlJc w:val="left"/>
      <w:pPr>
        <w:ind w:left="720" w:hanging="360"/>
      </w:pPr>
      <w:rPr>
        <w:rFonts w:ascii="Wingdings" w:hAnsi="Wingdings" w:hint="default"/>
      </w:rPr>
    </w:lvl>
    <w:lvl w:ilvl="1" w:tplc="2F5E8A8A">
      <w:start w:val="1"/>
      <w:numFmt w:val="bullet"/>
      <w:lvlText w:val="o"/>
      <w:lvlJc w:val="left"/>
      <w:pPr>
        <w:ind w:left="1440" w:hanging="360"/>
      </w:pPr>
      <w:rPr>
        <w:rFonts w:ascii="Courier New" w:hAnsi="Courier New" w:hint="default"/>
      </w:rPr>
    </w:lvl>
    <w:lvl w:ilvl="2" w:tplc="6396D948">
      <w:start w:val="1"/>
      <w:numFmt w:val="bullet"/>
      <w:lvlText w:val=""/>
      <w:lvlJc w:val="left"/>
      <w:pPr>
        <w:ind w:left="2160" w:hanging="360"/>
      </w:pPr>
      <w:rPr>
        <w:rFonts w:ascii="Wingdings" w:hAnsi="Wingdings" w:hint="default"/>
      </w:rPr>
    </w:lvl>
    <w:lvl w:ilvl="3" w:tplc="4E3CE4E4">
      <w:start w:val="1"/>
      <w:numFmt w:val="bullet"/>
      <w:lvlText w:val=""/>
      <w:lvlJc w:val="left"/>
      <w:pPr>
        <w:ind w:left="2880" w:hanging="360"/>
      </w:pPr>
      <w:rPr>
        <w:rFonts w:ascii="Symbol" w:hAnsi="Symbol" w:hint="default"/>
      </w:rPr>
    </w:lvl>
    <w:lvl w:ilvl="4" w:tplc="97064320">
      <w:start w:val="1"/>
      <w:numFmt w:val="bullet"/>
      <w:lvlText w:val="o"/>
      <w:lvlJc w:val="left"/>
      <w:pPr>
        <w:ind w:left="3600" w:hanging="360"/>
      </w:pPr>
      <w:rPr>
        <w:rFonts w:ascii="Courier New" w:hAnsi="Courier New" w:hint="default"/>
      </w:rPr>
    </w:lvl>
    <w:lvl w:ilvl="5" w:tplc="B39632D2">
      <w:start w:val="1"/>
      <w:numFmt w:val="bullet"/>
      <w:lvlText w:val=""/>
      <w:lvlJc w:val="left"/>
      <w:pPr>
        <w:ind w:left="4320" w:hanging="360"/>
      </w:pPr>
      <w:rPr>
        <w:rFonts w:ascii="Wingdings" w:hAnsi="Wingdings" w:hint="default"/>
      </w:rPr>
    </w:lvl>
    <w:lvl w:ilvl="6" w:tplc="2FDEA286">
      <w:start w:val="1"/>
      <w:numFmt w:val="bullet"/>
      <w:lvlText w:val=""/>
      <w:lvlJc w:val="left"/>
      <w:pPr>
        <w:ind w:left="5040" w:hanging="360"/>
      </w:pPr>
      <w:rPr>
        <w:rFonts w:ascii="Symbol" w:hAnsi="Symbol" w:hint="default"/>
      </w:rPr>
    </w:lvl>
    <w:lvl w:ilvl="7" w:tplc="9BC2E56C">
      <w:start w:val="1"/>
      <w:numFmt w:val="bullet"/>
      <w:lvlText w:val="o"/>
      <w:lvlJc w:val="left"/>
      <w:pPr>
        <w:ind w:left="5760" w:hanging="360"/>
      </w:pPr>
      <w:rPr>
        <w:rFonts w:ascii="Courier New" w:hAnsi="Courier New" w:hint="default"/>
      </w:rPr>
    </w:lvl>
    <w:lvl w:ilvl="8" w:tplc="20BAFD30">
      <w:start w:val="1"/>
      <w:numFmt w:val="bullet"/>
      <w:lvlText w:val=""/>
      <w:lvlJc w:val="left"/>
      <w:pPr>
        <w:ind w:left="6480" w:hanging="360"/>
      </w:pPr>
      <w:rPr>
        <w:rFonts w:ascii="Wingdings" w:hAnsi="Wingdings" w:hint="default"/>
      </w:rPr>
    </w:lvl>
  </w:abstractNum>
  <w:abstractNum w:abstractNumId="9" w15:restartNumberingAfterBreak="0">
    <w:nsid w:val="1CF5C307"/>
    <w:multiLevelType w:val="hybridMultilevel"/>
    <w:tmpl w:val="74545154"/>
    <w:lvl w:ilvl="0" w:tplc="60D8A53C">
      <w:start w:val="1"/>
      <w:numFmt w:val="bullet"/>
      <w:lvlText w:val=""/>
      <w:lvlJc w:val="left"/>
      <w:pPr>
        <w:ind w:left="1558" w:hanging="360"/>
      </w:pPr>
      <w:rPr>
        <w:rFonts w:ascii="Symbol" w:hAnsi="Symbol" w:hint="default"/>
      </w:rPr>
    </w:lvl>
    <w:lvl w:ilvl="1" w:tplc="6B8653EA">
      <w:start w:val="1"/>
      <w:numFmt w:val="bullet"/>
      <w:lvlText w:val="o"/>
      <w:lvlJc w:val="left"/>
      <w:pPr>
        <w:ind w:left="2278" w:hanging="360"/>
      </w:pPr>
      <w:rPr>
        <w:rFonts w:ascii="Courier New" w:hAnsi="Courier New" w:hint="default"/>
      </w:rPr>
    </w:lvl>
    <w:lvl w:ilvl="2" w:tplc="BE123CFE">
      <w:start w:val="1"/>
      <w:numFmt w:val="bullet"/>
      <w:lvlText w:val=""/>
      <w:lvlJc w:val="left"/>
      <w:pPr>
        <w:ind w:left="2998" w:hanging="360"/>
      </w:pPr>
      <w:rPr>
        <w:rFonts w:ascii="Wingdings" w:hAnsi="Wingdings" w:hint="default"/>
      </w:rPr>
    </w:lvl>
    <w:lvl w:ilvl="3" w:tplc="32126A4E">
      <w:start w:val="1"/>
      <w:numFmt w:val="bullet"/>
      <w:lvlText w:val=""/>
      <w:lvlJc w:val="left"/>
      <w:pPr>
        <w:ind w:left="3718" w:hanging="360"/>
      </w:pPr>
      <w:rPr>
        <w:rFonts w:ascii="Symbol" w:hAnsi="Symbol" w:hint="default"/>
      </w:rPr>
    </w:lvl>
    <w:lvl w:ilvl="4" w:tplc="C0DE991C">
      <w:start w:val="1"/>
      <w:numFmt w:val="bullet"/>
      <w:lvlText w:val="o"/>
      <w:lvlJc w:val="left"/>
      <w:pPr>
        <w:ind w:left="4438" w:hanging="360"/>
      </w:pPr>
      <w:rPr>
        <w:rFonts w:ascii="Courier New" w:hAnsi="Courier New" w:hint="default"/>
      </w:rPr>
    </w:lvl>
    <w:lvl w:ilvl="5" w:tplc="76089976">
      <w:start w:val="1"/>
      <w:numFmt w:val="bullet"/>
      <w:lvlText w:val=""/>
      <w:lvlJc w:val="left"/>
      <w:pPr>
        <w:ind w:left="5158" w:hanging="360"/>
      </w:pPr>
      <w:rPr>
        <w:rFonts w:ascii="Wingdings" w:hAnsi="Wingdings" w:hint="default"/>
      </w:rPr>
    </w:lvl>
    <w:lvl w:ilvl="6" w:tplc="E72892DC">
      <w:start w:val="1"/>
      <w:numFmt w:val="bullet"/>
      <w:lvlText w:val=""/>
      <w:lvlJc w:val="left"/>
      <w:pPr>
        <w:ind w:left="5878" w:hanging="360"/>
      </w:pPr>
      <w:rPr>
        <w:rFonts w:ascii="Symbol" w:hAnsi="Symbol" w:hint="default"/>
      </w:rPr>
    </w:lvl>
    <w:lvl w:ilvl="7" w:tplc="68C01554">
      <w:start w:val="1"/>
      <w:numFmt w:val="bullet"/>
      <w:lvlText w:val="o"/>
      <w:lvlJc w:val="left"/>
      <w:pPr>
        <w:ind w:left="6598" w:hanging="360"/>
      </w:pPr>
      <w:rPr>
        <w:rFonts w:ascii="Courier New" w:hAnsi="Courier New" w:hint="default"/>
      </w:rPr>
    </w:lvl>
    <w:lvl w:ilvl="8" w:tplc="93C2E72A">
      <w:start w:val="1"/>
      <w:numFmt w:val="bullet"/>
      <w:lvlText w:val=""/>
      <w:lvlJc w:val="left"/>
      <w:pPr>
        <w:ind w:left="7318" w:hanging="360"/>
      </w:pPr>
      <w:rPr>
        <w:rFonts w:ascii="Wingdings" w:hAnsi="Wingdings" w:hint="default"/>
      </w:rPr>
    </w:lvl>
  </w:abstractNum>
  <w:abstractNum w:abstractNumId="10" w15:restartNumberingAfterBreak="0">
    <w:nsid w:val="1DB7FBD8"/>
    <w:multiLevelType w:val="hybridMultilevel"/>
    <w:tmpl w:val="C4BABDE6"/>
    <w:lvl w:ilvl="0" w:tplc="C1205ED0">
      <w:start w:val="1"/>
      <w:numFmt w:val="bullet"/>
      <w:lvlText w:val=""/>
      <w:lvlJc w:val="left"/>
      <w:pPr>
        <w:ind w:left="720" w:hanging="360"/>
      </w:pPr>
      <w:rPr>
        <w:rFonts w:ascii="Wingdings" w:hAnsi="Wingdings" w:hint="default"/>
      </w:rPr>
    </w:lvl>
    <w:lvl w:ilvl="1" w:tplc="E25691F8">
      <w:start w:val="1"/>
      <w:numFmt w:val="bullet"/>
      <w:lvlText w:val="o"/>
      <w:lvlJc w:val="left"/>
      <w:pPr>
        <w:ind w:left="1440" w:hanging="360"/>
      </w:pPr>
      <w:rPr>
        <w:rFonts w:ascii="Courier New" w:hAnsi="Courier New" w:hint="default"/>
      </w:rPr>
    </w:lvl>
    <w:lvl w:ilvl="2" w:tplc="69D46EAC">
      <w:start w:val="1"/>
      <w:numFmt w:val="bullet"/>
      <w:lvlText w:val=""/>
      <w:lvlJc w:val="left"/>
      <w:pPr>
        <w:ind w:left="2160" w:hanging="360"/>
      </w:pPr>
      <w:rPr>
        <w:rFonts w:ascii="Wingdings" w:hAnsi="Wingdings" w:hint="default"/>
      </w:rPr>
    </w:lvl>
    <w:lvl w:ilvl="3" w:tplc="3CF040D0">
      <w:start w:val="1"/>
      <w:numFmt w:val="bullet"/>
      <w:lvlText w:val=""/>
      <w:lvlJc w:val="left"/>
      <w:pPr>
        <w:ind w:left="2880" w:hanging="360"/>
      </w:pPr>
      <w:rPr>
        <w:rFonts w:ascii="Symbol" w:hAnsi="Symbol" w:hint="default"/>
      </w:rPr>
    </w:lvl>
    <w:lvl w:ilvl="4" w:tplc="D7DA71CC">
      <w:start w:val="1"/>
      <w:numFmt w:val="bullet"/>
      <w:lvlText w:val="o"/>
      <w:lvlJc w:val="left"/>
      <w:pPr>
        <w:ind w:left="3600" w:hanging="360"/>
      </w:pPr>
      <w:rPr>
        <w:rFonts w:ascii="Courier New" w:hAnsi="Courier New" w:hint="default"/>
      </w:rPr>
    </w:lvl>
    <w:lvl w:ilvl="5" w:tplc="3280D526">
      <w:start w:val="1"/>
      <w:numFmt w:val="bullet"/>
      <w:lvlText w:val=""/>
      <w:lvlJc w:val="left"/>
      <w:pPr>
        <w:ind w:left="4320" w:hanging="360"/>
      </w:pPr>
      <w:rPr>
        <w:rFonts w:ascii="Wingdings" w:hAnsi="Wingdings" w:hint="default"/>
      </w:rPr>
    </w:lvl>
    <w:lvl w:ilvl="6" w:tplc="B582E9C6">
      <w:start w:val="1"/>
      <w:numFmt w:val="bullet"/>
      <w:lvlText w:val=""/>
      <w:lvlJc w:val="left"/>
      <w:pPr>
        <w:ind w:left="5040" w:hanging="360"/>
      </w:pPr>
      <w:rPr>
        <w:rFonts w:ascii="Symbol" w:hAnsi="Symbol" w:hint="default"/>
      </w:rPr>
    </w:lvl>
    <w:lvl w:ilvl="7" w:tplc="DC8EF56C">
      <w:start w:val="1"/>
      <w:numFmt w:val="bullet"/>
      <w:lvlText w:val="o"/>
      <w:lvlJc w:val="left"/>
      <w:pPr>
        <w:ind w:left="5760" w:hanging="360"/>
      </w:pPr>
      <w:rPr>
        <w:rFonts w:ascii="Courier New" w:hAnsi="Courier New" w:hint="default"/>
      </w:rPr>
    </w:lvl>
    <w:lvl w:ilvl="8" w:tplc="B2F86916">
      <w:start w:val="1"/>
      <w:numFmt w:val="bullet"/>
      <w:lvlText w:val=""/>
      <w:lvlJc w:val="left"/>
      <w:pPr>
        <w:ind w:left="6480" w:hanging="360"/>
      </w:pPr>
      <w:rPr>
        <w:rFonts w:ascii="Wingdings" w:hAnsi="Wingdings" w:hint="default"/>
      </w:rPr>
    </w:lvl>
  </w:abstractNum>
  <w:abstractNum w:abstractNumId="11" w15:restartNumberingAfterBreak="0">
    <w:nsid w:val="1F0F48C5"/>
    <w:multiLevelType w:val="multilevel"/>
    <w:tmpl w:val="F1A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1B6794"/>
    <w:multiLevelType w:val="hybridMultilevel"/>
    <w:tmpl w:val="3398BCC8"/>
    <w:lvl w:ilvl="0" w:tplc="CDFE39E8">
      <w:start w:val="1"/>
      <w:numFmt w:val="bullet"/>
      <w:lvlText w:val=""/>
      <w:lvlJc w:val="left"/>
      <w:pPr>
        <w:ind w:left="720" w:hanging="360"/>
      </w:pPr>
      <w:rPr>
        <w:rFonts w:ascii="Wingdings" w:hAnsi="Wingdings" w:hint="default"/>
      </w:rPr>
    </w:lvl>
    <w:lvl w:ilvl="1" w:tplc="F0C41284">
      <w:start w:val="1"/>
      <w:numFmt w:val="bullet"/>
      <w:lvlText w:val="o"/>
      <w:lvlJc w:val="left"/>
      <w:pPr>
        <w:ind w:left="1440" w:hanging="360"/>
      </w:pPr>
      <w:rPr>
        <w:rFonts w:ascii="Courier New" w:hAnsi="Courier New" w:hint="default"/>
      </w:rPr>
    </w:lvl>
    <w:lvl w:ilvl="2" w:tplc="B008987A">
      <w:start w:val="1"/>
      <w:numFmt w:val="bullet"/>
      <w:lvlText w:val=""/>
      <w:lvlJc w:val="left"/>
      <w:pPr>
        <w:ind w:left="2160" w:hanging="360"/>
      </w:pPr>
      <w:rPr>
        <w:rFonts w:ascii="Wingdings" w:hAnsi="Wingdings" w:hint="default"/>
      </w:rPr>
    </w:lvl>
    <w:lvl w:ilvl="3" w:tplc="179E903A">
      <w:start w:val="1"/>
      <w:numFmt w:val="bullet"/>
      <w:lvlText w:val=""/>
      <w:lvlJc w:val="left"/>
      <w:pPr>
        <w:ind w:left="2880" w:hanging="360"/>
      </w:pPr>
      <w:rPr>
        <w:rFonts w:ascii="Symbol" w:hAnsi="Symbol" w:hint="default"/>
      </w:rPr>
    </w:lvl>
    <w:lvl w:ilvl="4" w:tplc="A3D81116">
      <w:start w:val="1"/>
      <w:numFmt w:val="bullet"/>
      <w:lvlText w:val="o"/>
      <w:lvlJc w:val="left"/>
      <w:pPr>
        <w:ind w:left="3600" w:hanging="360"/>
      </w:pPr>
      <w:rPr>
        <w:rFonts w:ascii="Courier New" w:hAnsi="Courier New" w:hint="default"/>
      </w:rPr>
    </w:lvl>
    <w:lvl w:ilvl="5" w:tplc="F84ABFE2">
      <w:start w:val="1"/>
      <w:numFmt w:val="bullet"/>
      <w:lvlText w:val=""/>
      <w:lvlJc w:val="left"/>
      <w:pPr>
        <w:ind w:left="4320" w:hanging="360"/>
      </w:pPr>
      <w:rPr>
        <w:rFonts w:ascii="Wingdings" w:hAnsi="Wingdings" w:hint="default"/>
      </w:rPr>
    </w:lvl>
    <w:lvl w:ilvl="6" w:tplc="C174F75E">
      <w:start w:val="1"/>
      <w:numFmt w:val="bullet"/>
      <w:lvlText w:val=""/>
      <w:lvlJc w:val="left"/>
      <w:pPr>
        <w:ind w:left="5040" w:hanging="360"/>
      </w:pPr>
      <w:rPr>
        <w:rFonts w:ascii="Symbol" w:hAnsi="Symbol" w:hint="default"/>
      </w:rPr>
    </w:lvl>
    <w:lvl w:ilvl="7" w:tplc="685AD914">
      <w:start w:val="1"/>
      <w:numFmt w:val="bullet"/>
      <w:lvlText w:val="o"/>
      <w:lvlJc w:val="left"/>
      <w:pPr>
        <w:ind w:left="5760" w:hanging="360"/>
      </w:pPr>
      <w:rPr>
        <w:rFonts w:ascii="Courier New" w:hAnsi="Courier New" w:hint="default"/>
      </w:rPr>
    </w:lvl>
    <w:lvl w:ilvl="8" w:tplc="9802238C">
      <w:start w:val="1"/>
      <w:numFmt w:val="bullet"/>
      <w:lvlText w:val=""/>
      <w:lvlJc w:val="left"/>
      <w:pPr>
        <w:ind w:left="6480" w:hanging="360"/>
      </w:pPr>
      <w:rPr>
        <w:rFonts w:ascii="Wingdings" w:hAnsi="Wingdings" w:hint="default"/>
      </w:rPr>
    </w:lvl>
  </w:abstractNum>
  <w:abstractNum w:abstractNumId="13" w15:restartNumberingAfterBreak="0">
    <w:nsid w:val="251B34D2"/>
    <w:multiLevelType w:val="multilevel"/>
    <w:tmpl w:val="2DC0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C07C7B"/>
    <w:multiLevelType w:val="hybridMultilevel"/>
    <w:tmpl w:val="44CEED7C"/>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15" w15:restartNumberingAfterBreak="0">
    <w:nsid w:val="29209F2C"/>
    <w:multiLevelType w:val="hybridMultilevel"/>
    <w:tmpl w:val="93580A28"/>
    <w:lvl w:ilvl="0" w:tplc="0C569994">
      <w:start w:val="1"/>
      <w:numFmt w:val="bullet"/>
      <w:lvlText w:val=""/>
      <w:lvlJc w:val="left"/>
      <w:pPr>
        <w:ind w:left="720" w:hanging="360"/>
      </w:pPr>
      <w:rPr>
        <w:rFonts w:ascii="Wingdings" w:hAnsi="Wingdings" w:hint="default"/>
      </w:rPr>
    </w:lvl>
    <w:lvl w:ilvl="1" w:tplc="49DE4C6A">
      <w:start w:val="1"/>
      <w:numFmt w:val="bullet"/>
      <w:lvlText w:val="o"/>
      <w:lvlJc w:val="left"/>
      <w:pPr>
        <w:ind w:left="1440" w:hanging="360"/>
      </w:pPr>
      <w:rPr>
        <w:rFonts w:ascii="Courier New" w:hAnsi="Courier New" w:hint="default"/>
      </w:rPr>
    </w:lvl>
    <w:lvl w:ilvl="2" w:tplc="15F23656">
      <w:start w:val="1"/>
      <w:numFmt w:val="bullet"/>
      <w:lvlText w:val=""/>
      <w:lvlJc w:val="left"/>
      <w:pPr>
        <w:ind w:left="2160" w:hanging="360"/>
      </w:pPr>
      <w:rPr>
        <w:rFonts w:ascii="Wingdings" w:hAnsi="Wingdings" w:hint="default"/>
      </w:rPr>
    </w:lvl>
    <w:lvl w:ilvl="3" w:tplc="09A0B4FE">
      <w:start w:val="1"/>
      <w:numFmt w:val="bullet"/>
      <w:lvlText w:val=""/>
      <w:lvlJc w:val="left"/>
      <w:pPr>
        <w:ind w:left="2880" w:hanging="360"/>
      </w:pPr>
      <w:rPr>
        <w:rFonts w:ascii="Symbol" w:hAnsi="Symbol" w:hint="default"/>
      </w:rPr>
    </w:lvl>
    <w:lvl w:ilvl="4" w:tplc="F6C0EF20">
      <w:start w:val="1"/>
      <w:numFmt w:val="bullet"/>
      <w:lvlText w:val="o"/>
      <w:lvlJc w:val="left"/>
      <w:pPr>
        <w:ind w:left="3600" w:hanging="360"/>
      </w:pPr>
      <w:rPr>
        <w:rFonts w:ascii="Courier New" w:hAnsi="Courier New" w:hint="default"/>
      </w:rPr>
    </w:lvl>
    <w:lvl w:ilvl="5" w:tplc="5532BC08">
      <w:start w:val="1"/>
      <w:numFmt w:val="bullet"/>
      <w:lvlText w:val=""/>
      <w:lvlJc w:val="left"/>
      <w:pPr>
        <w:ind w:left="4320" w:hanging="360"/>
      </w:pPr>
      <w:rPr>
        <w:rFonts w:ascii="Wingdings" w:hAnsi="Wingdings" w:hint="default"/>
      </w:rPr>
    </w:lvl>
    <w:lvl w:ilvl="6" w:tplc="FFBA2F0E">
      <w:start w:val="1"/>
      <w:numFmt w:val="bullet"/>
      <w:lvlText w:val=""/>
      <w:lvlJc w:val="left"/>
      <w:pPr>
        <w:ind w:left="5040" w:hanging="360"/>
      </w:pPr>
      <w:rPr>
        <w:rFonts w:ascii="Symbol" w:hAnsi="Symbol" w:hint="default"/>
      </w:rPr>
    </w:lvl>
    <w:lvl w:ilvl="7" w:tplc="BAD4F59A">
      <w:start w:val="1"/>
      <w:numFmt w:val="bullet"/>
      <w:lvlText w:val="o"/>
      <w:lvlJc w:val="left"/>
      <w:pPr>
        <w:ind w:left="5760" w:hanging="360"/>
      </w:pPr>
      <w:rPr>
        <w:rFonts w:ascii="Courier New" w:hAnsi="Courier New" w:hint="default"/>
      </w:rPr>
    </w:lvl>
    <w:lvl w:ilvl="8" w:tplc="B41AFF22">
      <w:start w:val="1"/>
      <w:numFmt w:val="bullet"/>
      <w:lvlText w:val=""/>
      <w:lvlJc w:val="left"/>
      <w:pPr>
        <w:ind w:left="6480" w:hanging="360"/>
      </w:pPr>
      <w:rPr>
        <w:rFonts w:ascii="Wingdings" w:hAnsi="Wingdings" w:hint="default"/>
      </w:rPr>
    </w:lvl>
  </w:abstractNum>
  <w:abstractNum w:abstractNumId="16" w15:restartNumberingAfterBreak="0">
    <w:nsid w:val="2F6BFBA9"/>
    <w:multiLevelType w:val="hybridMultilevel"/>
    <w:tmpl w:val="CE063070"/>
    <w:lvl w:ilvl="0" w:tplc="A4085E8A">
      <w:start w:val="1"/>
      <w:numFmt w:val="bullet"/>
      <w:lvlText w:val=""/>
      <w:lvlJc w:val="left"/>
      <w:pPr>
        <w:ind w:left="1558" w:hanging="360"/>
      </w:pPr>
      <w:rPr>
        <w:rFonts w:ascii="Symbol" w:hAnsi="Symbol" w:hint="default"/>
      </w:rPr>
    </w:lvl>
    <w:lvl w:ilvl="1" w:tplc="4498DF4E">
      <w:start w:val="1"/>
      <w:numFmt w:val="bullet"/>
      <w:lvlText w:val="o"/>
      <w:lvlJc w:val="left"/>
      <w:pPr>
        <w:ind w:left="2278" w:hanging="360"/>
      </w:pPr>
      <w:rPr>
        <w:rFonts w:ascii="Courier New" w:hAnsi="Courier New" w:hint="default"/>
      </w:rPr>
    </w:lvl>
    <w:lvl w:ilvl="2" w:tplc="4126C2C2">
      <w:start w:val="1"/>
      <w:numFmt w:val="bullet"/>
      <w:lvlText w:val=""/>
      <w:lvlJc w:val="left"/>
      <w:pPr>
        <w:ind w:left="2998" w:hanging="360"/>
      </w:pPr>
      <w:rPr>
        <w:rFonts w:ascii="Wingdings" w:hAnsi="Wingdings" w:hint="default"/>
      </w:rPr>
    </w:lvl>
    <w:lvl w:ilvl="3" w:tplc="0D2C98B8">
      <w:start w:val="1"/>
      <w:numFmt w:val="bullet"/>
      <w:lvlText w:val=""/>
      <w:lvlJc w:val="left"/>
      <w:pPr>
        <w:ind w:left="3718" w:hanging="360"/>
      </w:pPr>
      <w:rPr>
        <w:rFonts w:ascii="Symbol" w:hAnsi="Symbol" w:hint="default"/>
      </w:rPr>
    </w:lvl>
    <w:lvl w:ilvl="4" w:tplc="50902728">
      <w:start w:val="1"/>
      <w:numFmt w:val="bullet"/>
      <w:lvlText w:val="o"/>
      <w:lvlJc w:val="left"/>
      <w:pPr>
        <w:ind w:left="4438" w:hanging="360"/>
      </w:pPr>
      <w:rPr>
        <w:rFonts w:ascii="Courier New" w:hAnsi="Courier New" w:hint="default"/>
      </w:rPr>
    </w:lvl>
    <w:lvl w:ilvl="5" w:tplc="90F8272E">
      <w:start w:val="1"/>
      <w:numFmt w:val="bullet"/>
      <w:lvlText w:val=""/>
      <w:lvlJc w:val="left"/>
      <w:pPr>
        <w:ind w:left="5158" w:hanging="360"/>
      </w:pPr>
      <w:rPr>
        <w:rFonts w:ascii="Wingdings" w:hAnsi="Wingdings" w:hint="default"/>
      </w:rPr>
    </w:lvl>
    <w:lvl w:ilvl="6" w:tplc="648E328C">
      <w:start w:val="1"/>
      <w:numFmt w:val="bullet"/>
      <w:lvlText w:val=""/>
      <w:lvlJc w:val="left"/>
      <w:pPr>
        <w:ind w:left="5878" w:hanging="360"/>
      </w:pPr>
      <w:rPr>
        <w:rFonts w:ascii="Symbol" w:hAnsi="Symbol" w:hint="default"/>
      </w:rPr>
    </w:lvl>
    <w:lvl w:ilvl="7" w:tplc="82A69016">
      <w:start w:val="1"/>
      <w:numFmt w:val="bullet"/>
      <w:lvlText w:val="o"/>
      <w:lvlJc w:val="left"/>
      <w:pPr>
        <w:ind w:left="6598" w:hanging="360"/>
      </w:pPr>
      <w:rPr>
        <w:rFonts w:ascii="Courier New" w:hAnsi="Courier New" w:hint="default"/>
      </w:rPr>
    </w:lvl>
    <w:lvl w:ilvl="8" w:tplc="0B90EE66">
      <w:start w:val="1"/>
      <w:numFmt w:val="bullet"/>
      <w:lvlText w:val=""/>
      <w:lvlJc w:val="left"/>
      <w:pPr>
        <w:ind w:left="7318" w:hanging="360"/>
      </w:pPr>
      <w:rPr>
        <w:rFonts w:ascii="Wingdings" w:hAnsi="Wingdings" w:hint="default"/>
      </w:rPr>
    </w:lvl>
  </w:abstractNum>
  <w:abstractNum w:abstractNumId="17" w15:restartNumberingAfterBreak="0">
    <w:nsid w:val="31C99A9C"/>
    <w:multiLevelType w:val="hybridMultilevel"/>
    <w:tmpl w:val="2FE6E472"/>
    <w:lvl w:ilvl="0" w:tplc="9514BAC2">
      <w:numFmt w:val="bullet"/>
      <w:lvlText w:val=""/>
      <w:lvlJc w:val="left"/>
      <w:pPr>
        <w:ind w:left="2032" w:hanging="360"/>
      </w:pPr>
      <w:rPr>
        <w:rFonts w:ascii="Symbol" w:hAnsi="Symbol" w:hint="default"/>
      </w:rPr>
    </w:lvl>
    <w:lvl w:ilvl="1" w:tplc="1A0A6C6C">
      <w:start w:val="1"/>
      <w:numFmt w:val="bullet"/>
      <w:lvlText w:val="o"/>
      <w:lvlJc w:val="left"/>
      <w:pPr>
        <w:ind w:left="1440" w:hanging="360"/>
      </w:pPr>
      <w:rPr>
        <w:rFonts w:ascii="Courier New" w:hAnsi="Courier New" w:hint="default"/>
      </w:rPr>
    </w:lvl>
    <w:lvl w:ilvl="2" w:tplc="FC107DEA">
      <w:start w:val="1"/>
      <w:numFmt w:val="bullet"/>
      <w:lvlText w:val=""/>
      <w:lvlJc w:val="left"/>
      <w:pPr>
        <w:ind w:left="2160" w:hanging="360"/>
      </w:pPr>
      <w:rPr>
        <w:rFonts w:ascii="Wingdings" w:hAnsi="Wingdings" w:hint="default"/>
      </w:rPr>
    </w:lvl>
    <w:lvl w:ilvl="3" w:tplc="EEFAA4C0">
      <w:start w:val="1"/>
      <w:numFmt w:val="bullet"/>
      <w:lvlText w:val=""/>
      <w:lvlJc w:val="left"/>
      <w:pPr>
        <w:ind w:left="2880" w:hanging="360"/>
      </w:pPr>
      <w:rPr>
        <w:rFonts w:ascii="Symbol" w:hAnsi="Symbol" w:hint="default"/>
      </w:rPr>
    </w:lvl>
    <w:lvl w:ilvl="4" w:tplc="F8068528">
      <w:start w:val="1"/>
      <w:numFmt w:val="bullet"/>
      <w:lvlText w:val="o"/>
      <w:lvlJc w:val="left"/>
      <w:pPr>
        <w:ind w:left="3600" w:hanging="360"/>
      </w:pPr>
      <w:rPr>
        <w:rFonts w:ascii="Courier New" w:hAnsi="Courier New" w:hint="default"/>
      </w:rPr>
    </w:lvl>
    <w:lvl w:ilvl="5" w:tplc="C8842ACC">
      <w:start w:val="1"/>
      <w:numFmt w:val="bullet"/>
      <w:lvlText w:val=""/>
      <w:lvlJc w:val="left"/>
      <w:pPr>
        <w:ind w:left="4320" w:hanging="360"/>
      </w:pPr>
      <w:rPr>
        <w:rFonts w:ascii="Wingdings" w:hAnsi="Wingdings" w:hint="default"/>
      </w:rPr>
    </w:lvl>
    <w:lvl w:ilvl="6" w:tplc="276EEBF2">
      <w:start w:val="1"/>
      <w:numFmt w:val="bullet"/>
      <w:lvlText w:val=""/>
      <w:lvlJc w:val="left"/>
      <w:pPr>
        <w:ind w:left="5040" w:hanging="360"/>
      </w:pPr>
      <w:rPr>
        <w:rFonts w:ascii="Symbol" w:hAnsi="Symbol" w:hint="default"/>
      </w:rPr>
    </w:lvl>
    <w:lvl w:ilvl="7" w:tplc="6386830E">
      <w:start w:val="1"/>
      <w:numFmt w:val="bullet"/>
      <w:lvlText w:val="o"/>
      <w:lvlJc w:val="left"/>
      <w:pPr>
        <w:ind w:left="5760" w:hanging="360"/>
      </w:pPr>
      <w:rPr>
        <w:rFonts w:ascii="Courier New" w:hAnsi="Courier New" w:hint="default"/>
      </w:rPr>
    </w:lvl>
    <w:lvl w:ilvl="8" w:tplc="57408564">
      <w:start w:val="1"/>
      <w:numFmt w:val="bullet"/>
      <w:lvlText w:val=""/>
      <w:lvlJc w:val="left"/>
      <w:pPr>
        <w:ind w:left="6480" w:hanging="360"/>
      </w:pPr>
      <w:rPr>
        <w:rFonts w:ascii="Wingdings" w:hAnsi="Wingdings" w:hint="default"/>
      </w:rPr>
    </w:lvl>
  </w:abstractNum>
  <w:abstractNum w:abstractNumId="18" w15:restartNumberingAfterBreak="0">
    <w:nsid w:val="3229B2C9"/>
    <w:multiLevelType w:val="hybridMultilevel"/>
    <w:tmpl w:val="8B105274"/>
    <w:lvl w:ilvl="0" w:tplc="8DF44EAA">
      <w:start w:val="1"/>
      <w:numFmt w:val="bullet"/>
      <w:lvlText w:val=""/>
      <w:lvlJc w:val="left"/>
      <w:pPr>
        <w:ind w:left="720" w:hanging="360"/>
      </w:pPr>
      <w:rPr>
        <w:rFonts w:ascii="Wingdings" w:hAnsi="Wingdings" w:hint="default"/>
      </w:rPr>
    </w:lvl>
    <w:lvl w:ilvl="1" w:tplc="54000E84">
      <w:start w:val="1"/>
      <w:numFmt w:val="bullet"/>
      <w:lvlText w:val="o"/>
      <w:lvlJc w:val="left"/>
      <w:pPr>
        <w:ind w:left="1440" w:hanging="360"/>
      </w:pPr>
      <w:rPr>
        <w:rFonts w:ascii="Courier New" w:hAnsi="Courier New" w:hint="default"/>
      </w:rPr>
    </w:lvl>
    <w:lvl w:ilvl="2" w:tplc="22268834">
      <w:start w:val="1"/>
      <w:numFmt w:val="bullet"/>
      <w:lvlText w:val=""/>
      <w:lvlJc w:val="left"/>
      <w:pPr>
        <w:ind w:left="2160" w:hanging="360"/>
      </w:pPr>
      <w:rPr>
        <w:rFonts w:ascii="Wingdings" w:hAnsi="Wingdings" w:hint="default"/>
      </w:rPr>
    </w:lvl>
    <w:lvl w:ilvl="3" w:tplc="B2B43574">
      <w:start w:val="1"/>
      <w:numFmt w:val="bullet"/>
      <w:lvlText w:val=""/>
      <w:lvlJc w:val="left"/>
      <w:pPr>
        <w:ind w:left="2880" w:hanging="360"/>
      </w:pPr>
      <w:rPr>
        <w:rFonts w:ascii="Symbol" w:hAnsi="Symbol" w:hint="default"/>
      </w:rPr>
    </w:lvl>
    <w:lvl w:ilvl="4" w:tplc="31B8B70E">
      <w:start w:val="1"/>
      <w:numFmt w:val="bullet"/>
      <w:lvlText w:val="o"/>
      <w:lvlJc w:val="left"/>
      <w:pPr>
        <w:ind w:left="3600" w:hanging="360"/>
      </w:pPr>
      <w:rPr>
        <w:rFonts w:ascii="Courier New" w:hAnsi="Courier New" w:hint="default"/>
      </w:rPr>
    </w:lvl>
    <w:lvl w:ilvl="5" w:tplc="1E46A91C">
      <w:start w:val="1"/>
      <w:numFmt w:val="bullet"/>
      <w:lvlText w:val=""/>
      <w:lvlJc w:val="left"/>
      <w:pPr>
        <w:ind w:left="4320" w:hanging="360"/>
      </w:pPr>
      <w:rPr>
        <w:rFonts w:ascii="Wingdings" w:hAnsi="Wingdings" w:hint="default"/>
      </w:rPr>
    </w:lvl>
    <w:lvl w:ilvl="6" w:tplc="2D267FEA">
      <w:start w:val="1"/>
      <w:numFmt w:val="bullet"/>
      <w:lvlText w:val=""/>
      <w:lvlJc w:val="left"/>
      <w:pPr>
        <w:ind w:left="5040" w:hanging="360"/>
      </w:pPr>
      <w:rPr>
        <w:rFonts w:ascii="Symbol" w:hAnsi="Symbol" w:hint="default"/>
      </w:rPr>
    </w:lvl>
    <w:lvl w:ilvl="7" w:tplc="D5F4B0A4">
      <w:start w:val="1"/>
      <w:numFmt w:val="bullet"/>
      <w:lvlText w:val="o"/>
      <w:lvlJc w:val="left"/>
      <w:pPr>
        <w:ind w:left="5760" w:hanging="360"/>
      </w:pPr>
      <w:rPr>
        <w:rFonts w:ascii="Courier New" w:hAnsi="Courier New" w:hint="default"/>
      </w:rPr>
    </w:lvl>
    <w:lvl w:ilvl="8" w:tplc="1B0602DE">
      <w:start w:val="1"/>
      <w:numFmt w:val="bullet"/>
      <w:lvlText w:val=""/>
      <w:lvlJc w:val="left"/>
      <w:pPr>
        <w:ind w:left="6480" w:hanging="360"/>
      </w:pPr>
      <w:rPr>
        <w:rFonts w:ascii="Wingdings" w:hAnsi="Wingdings" w:hint="default"/>
      </w:rPr>
    </w:lvl>
  </w:abstractNum>
  <w:abstractNum w:abstractNumId="19" w15:restartNumberingAfterBreak="0">
    <w:nsid w:val="33C09D03"/>
    <w:multiLevelType w:val="hybridMultilevel"/>
    <w:tmpl w:val="A45020BA"/>
    <w:lvl w:ilvl="0" w:tplc="CD467150">
      <w:start w:val="1"/>
      <w:numFmt w:val="bullet"/>
      <w:lvlText w:val=""/>
      <w:lvlJc w:val="left"/>
      <w:pPr>
        <w:ind w:left="720" w:hanging="360"/>
      </w:pPr>
      <w:rPr>
        <w:rFonts w:ascii="Wingdings" w:hAnsi="Wingdings" w:hint="default"/>
      </w:rPr>
    </w:lvl>
    <w:lvl w:ilvl="1" w:tplc="6CF0CE62">
      <w:start w:val="1"/>
      <w:numFmt w:val="bullet"/>
      <w:lvlText w:val="o"/>
      <w:lvlJc w:val="left"/>
      <w:pPr>
        <w:ind w:left="1440" w:hanging="360"/>
      </w:pPr>
      <w:rPr>
        <w:rFonts w:ascii="Courier New" w:hAnsi="Courier New" w:hint="default"/>
      </w:rPr>
    </w:lvl>
    <w:lvl w:ilvl="2" w:tplc="14A8C28C">
      <w:start w:val="1"/>
      <w:numFmt w:val="bullet"/>
      <w:lvlText w:val=""/>
      <w:lvlJc w:val="left"/>
      <w:pPr>
        <w:ind w:left="2160" w:hanging="360"/>
      </w:pPr>
      <w:rPr>
        <w:rFonts w:ascii="Wingdings" w:hAnsi="Wingdings" w:hint="default"/>
      </w:rPr>
    </w:lvl>
    <w:lvl w:ilvl="3" w:tplc="FC8AC750">
      <w:start w:val="1"/>
      <w:numFmt w:val="bullet"/>
      <w:lvlText w:val=""/>
      <w:lvlJc w:val="left"/>
      <w:pPr>
        <w:ind w:left="2880" w:hanging="360"/>
      </w:pPr>
      <w:rPr>
        <w:rFonts w:ascii="Symbol" w:hAnsi="Symbol" w:hint="default"/>
      </w:rPr>
    </w:lvl>
    <w:lvl w:ilvl="4" w:tplc="BC5EDCEE">
      <w:start w:val="1"/>
      <w:numFmt w:val="bullet"/>
      <w:lvlText w:val="o"/>
      <w:lvlJc w:val="left"/>
      <w:pPr>
        <w:ind w:left="3600" w:hanging="360"/>
      </w:pPr>
      <w:rPr>
        <w:rFonts w:ascii="Courier New" w:hAnsi="Courier New" w:hint="default"/>
      </w:rPr>
    </w:lvl>
    <w:lvl w:ilvl="5" w:tplc="281879A4">
      <w:start w:val="1"/>
      <w:numFmt w:val="bullet"/>
      <w:lvlText w:val=""/>
      <w:lvlJc w:val="left"/>
      <w:pPr>
        <w:ind w:left="4320" w:hanging="360"/>
      </w:pPr>
      <w:rPr>
        <w:rFonts w:ascii="Wingdings" w:hAnsi="Wingdings" w:hint="default"/>
      </w:rPr>
    </w:lvl>
    <w:lvl w:ilvl="6" w:tplc="23D86494">
      <w:start w:val="1"/>
      <w:numFmt w:val="bullet"/>
      <w:lvlText w:val=""/>
      <w:lvlJc w:val="left"/>
      <w:pPr>
        <w:ind w:left="5040" w:hanging="360"/>
      </w:pPr>
      <w:rPr>
        <w:rFonts w:ascii="Symbol" w:hAnsi="Symbol" w:hint="default"/>
      </w:rPr>
    </w:lvl>
    <w:lvl w:ilvl="7" w:tplc="DF22B698">
      <w:start w:val="1"/>
      <w:numFmt w:val="bullet"/>
      <w:lvlText w:val="o"/>
      <w:lvlJc w:val="left"/>
      <w:pPr>
        <w:ind w:left="5760" w:hanging="360"/>
      </w:pPr>
      <w:rPr>
        <w:rFonts w:ascii="Courier New" w:hAnsi="Courier New" w:hint="default"/>
      </w:rPr>
    </w:lvl>
    <w:lvl w:ilvl="8" w:tplc="96D62D58">
      <w:start w:val="1"/>
      <w:numFmt w:val="bullet"/>
      <w:lvlText w:val=""/>
      <w:lvlJc w:val="left"/>
      <w:pPr>
        <w:ind w:left="6480" w:hanging="360"/>
      </w:pPr>
      <w:rPr>
        <w:rFonts w:ascii="Wingdings" w:hAnsi="Wingdings" w:hint="default"/>
      </w:rPr>
    </w:lvl>
  </w:abstractNum>
  <w:abstractNum w:abstractNumId="20" w15:restartNumberingAfterBreak="0">
    <w:nsid w:val="399709B2"/>
    <w:multiLevelType w:val="multilevel"/>
    <w:tmpl w:val="4A7E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6951E8"/>
    <w:multiLevelType w:val="hybridMultilevel"/>
    <w:tmpl w:val="A2E00290"/>
    <w:lvl w:ilvl="0" w:tplc="85C8BA4E">
      <w:start w:val="1"/>
      <w:numFmt w:val="bullet"/>
      <w:lvlText w:val=""/>
      <w:lvlJc w:val="left"/>
      <w:pPr>
        <w:ind w:left="720" w:hanging="360"/>
      </w:pPr>
      <w:rPr>
        <w:rFonts w:ascii="Wingdings" w:hAnsi="Wingdings" w:hint="default"/>
      </w:rPr>
    </w:lvl>
    <w:lvl w:ilvl="1" w:tplc="EB3E4682">
      <w:start w:val="1"/>
      <w:numFmt w:val="bullet"/>
      <w:lvlText w:val="o"/>
      <w:lvlJc w:val="left"/>
      <w:pPr>
        <w:ind w:left="1440" w:hanging="360"/>
      </w:pPr>
      <w:rPr>
        <w:rFonts w:ascii="Courier New" w:hAnsi="Courier New" w:hint="default"/>
      </w:rPr>
    </w:lvl>
    <w:lvl w:ilvl="2" w:tplc="52E6B69C">
      <w:start w:val="1"/>
      <w:numFmt w:val="bullet"/>
      <w:lvlText w:val=""/>
      <w:lvlJc w:val="left"/>
      <w:pPr>
        <w:ind w:left="2160" w:hanging="360"/>
      </w:pPr>
      <w:rPr>
        <w:rFonts w:ascii="Wingdings" w:hAnsi="Wingdings" w:hint="default"/>
      </w:rPr>
    </w:lvl>
    <w:lvl w:ilvl="3" w:tplc="204C4CCC">
      <w:start w:val="1"/>
      <w:numFmt w:val="bullet"/>
      <w:lvlText w:val=""/>
      <w:lvlJc w:val="left"/>
      <w:pPr>
        <w:ind w:left="2880" w:hanging="360"/>
      </w:pPr>
      <w:rPr>
        <w:rFonts w:ascii="Symbol" w:hAnsi="Symbol" w:hint="default"/>
      </w:rPr>
    </w:lvl>
    <w:lvl w:ilvl="4" w:tplc="8F2ABA8C">
      <w:start w:val="1"/>
      <w:numFmt w:val="bullet"/>
      <w:lvlText w:val="o"/>
      <w:lvlJc w:val="left"/>
      <w:pPr>
        <w:ind w:left="3600" w:hanging="360"/>
      </w:pPr>
      <w:rPr>
        <w:rFonts w:ascii="Courier New" w:hAnsi="Courier New" w:hint="default"/>
      </w:rPr>
    </w:lvl>
    <w:lvl w:ilvl="5" w:tplc="36EE9496">
      <w:start w:val="1"/>
      <w:numFmt w:val="bullet"/>
      <w:lvlText w:val=""/>
      <w:lvlJc w:val="left"/>
      <w:pPr>
        <w:ind w:left="4320" w:hanging="360"/>
      </w:pPr>
      <w:rPr>
        <w:rFonts w:ascii="Wingdings" w:hAnsi="Wingdings" w:hint="default"/>
      </w:rPr>
    </w:lvl>
    <w:lvl w:ilvl="6" w:tplc="D01A1300">
      <w:start w:val="1"/>
      <w:numFmt w:val="bullet"/>
      <w:lvlText w:val=""/>
      <w:lvlJc w:val="left"/>
      <w:pPr>
        <w:ind w:left="5040" w:hanging="360"/>
      </w:pPr>
      <w:rPr>
        <w:rFonts w:ascii="Symbol" w:hAnsi="Symbol" w:hint="default"/>
      </w:rPr>
    </w:lvl>
    <w:lvl w:ilvl="7" w:tplc="2CA2B322">
      <w:start w:val="1"/>
      <w:numFmt w:val="bullet"/>
      <w:lvlText w:val="o"/>
      <w:lvlJc w:val="left"/>
      <w:pPr>
        <w:ind w:left="5760" w:hanging="360"/>
      </w:pPr>
      <w:rPr>
        <w:rFonts w:ascii="Courier New" w:hAnsi="Courier New" w:hint="default"/>
      </w:rPr>
    </w:lvl>
    <w:lvl w:ilvl="8" w:tplc="B74A0558">
      <w:start w:val="1"/>
      <w:numFmt w:val="bullet"/>
      <w:lvlText w:val=""/>
      <w:lvlJc w:val="left"/>
      <w:pPr>
        <w:ind w:left="6480" w:hanging="360"/>
      </w:pPr>
      <w:rPr>
        <w:rFonts w:ascii="Wingdings" w:hAnsi="Wingdings" w:hint="default"/>
      </w:rPr>
    </w:lvl>
  </w:abstractNum>
  <w:abstractNum w:abstractNumId="22" w15:restartNumberingAfterBreak="0">
    <w:nsid w:val="43916858"/>
    <w:multiLevelType w:val="hybridMultilevel"/>
    <w:tmpl w:val="FFFFFFFF"/>
    <w:lvl w:ilvl="0" w:tplc="4F90CD78">
      <w:start w:val="1"/>
      <w:numFmt w:val="bullet"/>
      <w:lvlText w:val=""/>
      <w:lvlJc w:val="left"/>
      <w:pPr>
        <w:ind w:left="720" w:hanging="360"/>
      </w:pPr>
      <w:rPr>
        <w:rFonts w:ascii="Wingdings" w:hAnsi="Wingdings" w:hint="default"/>
      </w:rPr>
    </w:lvl>
    <w:lvl w:ilvl="1" w:tplc="1C30B30C">
      <w:start w:val="1"/>
      <w:numFmt w:val="bullet"/>
      <w:lvlText w:val="o"/>
      <w:lvlJc w:val="left"/>
      <w:pPr>
        <w:ind w:left="1440" w:hanging="360"/>
      </w:pPr>
      <w:rPr>
        <w:rFonts w:ascii="Courier New" w:hAnsi="Courier New" w:hint="default"/>
      </w:rPr>
    </w:lvl>
    <w:lvl w:ilvl="2" w:tplc="5F62BE4C">
      <w:start w:val="1"/>
      <w:numFmt w:val="bullet"/>
      <w:lvlText w:val=""/>
      <w:lvlJc w:val="left"/>
      <w:pPr>
        <w:ind w:left="2160" w:hanging="360"/>
      </w:pPr>
      <w:rPr>
        <w:rFonts w:ascii="Wingdings" w:hAnsi="Wingdings" w:hint="default"/>
      </w:rPr>
    </w:lvl>
    <w:lvl w:ilvl="3" w:tplc="216CA0E0">
      <w:start w:val="1"/>
      <w:numFmt w:val="bullet"/>
      <w:lvlText w:val=""/>
      <w:lvlJc w:val="left"/>
      <w:pPr>
        <w:ind w:left="2880" w:hanging="360"/>
      </w:pPr>
      <w:rPr>
        <w:rFonts w:ascii="Symbol" w:hAnsi="Symbol" w:hint="default"/>
      </w:rPr>
    </w:lvl>
    <w:lvl w:ilvl="4" w:tplc="2174C296">
      <w:start w:val="1"/>
      <w:numFmt w:val="bullet"/>
      <w:lvlText w:val="o"/>
      <w:lvlJc w:val="left"/>
      <w:pPr>
        <w:ind w:left="3600" w:hanging="360"/>
      </w:pPr>
      <w:rPr>
        <w:rFonts w:ascii="Courier New" w:hAnsi="Courier New" w:hint="default"/>
      </w:rPr>
    </w:lvl>
    <w:lvl w:ilvl="5" w:tplc="75E42474">
      <w:start w:val="1"/>
      <w:numFmt w:val="bullet"/>
      <w:lvlText w:val=""/>
      <w:lvlJc w:val="left"/>
      <w:pPr>
        <w:ind w:left="4320" w:hanging="360"/>
      </w:pPr>
      <w:rPr>
        <w:rFonts w:ascii="Wingdings" w:hAnsi="Wingdings" w:hint="default"/>
      </w:rPr>
    </w:lvl>
    <w:lvl w:ilvl="6" w:tplc="E3BC6A56">
      <w:start w:val="1"/>
      <w:numFmt w:val="bullet"/>
      <w:lvlText w:val=""/>
      <w:lvlJc w:val="left"/>
      <w:pPr>
        <w:ind w:left="5040" w:hanging="360"/>
      </w:pPr>
      <w:rPr>
        <w:rFonts w:ascii="Symbol" w:hAnsi="Symbol" w:hint="default"/>
      </w:rPr>
    </w:lvl>
    <w:lvl w:ilvl="7" w:tplc="F050BC4A">
      <w:start w:val="1"/>
      <w:numFmt w:val="bullet"/>
      <w:lvlText w:val="o"/>
      <w:lvlJc w:val="left"/>
      <w:pPr>
        <w:ind w:left="5760" w:hanging="360"/>
      </w:pPr>
      <w:rPr>
        <w:rFonts w:ascii="Courier New" w:hAnsi="Courier New" w:hint="default"/>
      </w:rPr>
    </w:lvl>
    <w:lvl w:ilvl="8" w:tplc="1A1601E0">
      <w:start w:val="1"/>
      <w:numFmt w:val="bullet"/>
      <w:lvlText w:val=""/>
      <w:lvlJc w:val="left"/>
      <w:pPr>
        <w:ind w:left="6480" w:hanging="360"/>
      </w:pPr>
      <w:rPr>
        <w:rFonts w:ascii="Wingdings" w:hAnsi="Wingdings" w:hint="default"/>
      </w:rPr>
    </w:lvl>
  </w:abstractNum>
  <w:abstractNum w:abstractNumId="23" w15:restartNumberingAfterBreak="0">
    <w:nsid w:val="463233FE"/>
    <w:multiLevelType w:val="multilevel"/>
    <w:tmpl w:val="9E1417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755D"/>
    <w:multiLevelType w:val="hybridMultilevel"/>
    <w:tmpl w:val="E56AC6F6"/>
    <w:lvl w:ilvl="0" w:tplc="6048FDD2">
      <w:start w:val="1"/>
      <w:numFmt w:val="bullet"/>
      <w:lvlText w:val=""/>
      <w:lvlJc w:val="left"/>
      <w:pPr>
        <w:ind w:left="720" w:hanging="360"/>
      </w:pPr>
      <w:rPr>
        <w:rFonts w:ascii="Wingdings" w:hAnsi="Wingdings" w:hint="default"/>
      </w:rPr>
    </w:lvl>
    <w:lvl w:ilvl="1" w:tplc="F8B4D7E6">
      <w:start w:val="1"/>
      <w:numFmt w:val="bullet"/>
      <w:lvlText w:val="o"/>
      <w:lvlJc w:val="left"/>
      <w:pPr>
        <w:ind w:left="1440" w:hanging="360"/>
      </w:pPr>
      <w:rPr>
        <w:rFonts w:ascii="Courier New" w:hAnsi="Courier New" w:hint="default"/>
      </w:rPr>
    </w:lvl>
    <w:lvl w:ilvl="2" w:tplc="1E587D06">
      <w:start w:val="1"/>
      <w:numFmt w:val="bullet"/>
      <w:lvlText w:val=""/>
      <w:lvlJc w:val="left"/>
      <w:pPr>
        <w:ind w:left="2160" w:hanging="360"/>
      </w:pPr>
      <w:rPr>
        <w:rFonts w:ascii="Wingdings" w:hAnsi="Wingdings" w:hint="default"/>
      </w:rPr>
    </w:lvl>
    <w:lvl w:ilvl="3" w:tplc="AF1C3B58">
      <w:start w:val="1"/>
      <w:numFmt w:val="bullet"/>
      <w:lvlText w:val=""/>
      <w:lvlJc w:val="left"/>
      <w:pPr>
        <w:ind w:left="2880" w:hanging="360"/>
      </w:pPr>
      <w:rPr>
        <w:rFonts w:ascii="Symbol" w:hAnsi="Symbol" w:hint="default"/>
      </w:rPr>
    </w:lvl>
    <w:lvl w:ilvl="4" w:tplc="26F871EC">
      <w:start w:val="1"/>
      <w:numFmt w:val="bullet"/>
      <w:lvlText w:val="o"/>
      <w:lvlJc w:val="left"/>
      <w:pPr>
        <w:ind w:left="3600" w:hanging="360"/>
      </w:pPr>
      <w:rPr>
        <w:rFonts w:ascii="Courier New" w:hAnsi="Courier New" w:hint="default"/>
      </w:rPr>
    </w:lvl>
    <w:lvl w:ilvl="5" w:tplc="F5A0BB76">
      <w:start w:val="1"/>
      <w:numFmt w:val="bullet"/>
      <w:lvlText w:val=""/>
      <w:lvlJc w:val="left"/>
      <w:pPr>
        <w:ind w:left="4320" w:hanging="360"/>
      </w:pPr>
      <w:rPr>
        <w:rFonts w:ascii="Wingdings" w:hAnsi="Wingdings" w:hint="default"/>
      </w:rPr>
    </w:lvl>
    <w:lvl w:ilvl="6" w:tplc="52A020CC">
      <w:start w:val="1"/>
      <w:numFmt w:val="bullet"/>
      <w:lvlText w:val=""/>
      <w:lvlJc w:val="left"/>
      <w:pPr>
        <w:ind w:left="5040" w:hanging="360"/>
      </w:pPr>
      <w:rPr>
        <w:rFonts w:ascii="Symbol" w:hAnsi="Symbol" w:hint="default"/>
      </w:rPr>
    </w:lvl>
    <w:lvl w:ilvl="7" w:tplc="ADF2C0BA">
      <w:start w:val="1"/>
      <w:numFmt w:val="bullet"/>
      <w:lvlText w:val="o"/>
      <w:lvlJc w:val="left"/>
      <w:pPr>
        <w:ind w:left="5760" w:hanging="360"/>
      </w:pPr>
      <w:rPr>
        <w:rFonts w:ascii="Courier New" w:hAnsi="Courier New" w:hint="default"/>
      </w:rPr>
    </w:lvl>
    <w:lvl w:ilvl="8" w:tplc="5510C750">
      <w:start w:val="1"/>
      <w:numFmt w:val="bullet"/>
      <w:lvlText w:val=""/>
      <w:lvlJc w:val="left"/>
      <w:pPr>
        <w:ind w:left="6480" w:hanging="360"/>
      </w:pPr>
      <w:rPr>
        <w:rFonts w:ascii="Wingdings" w:hAnsi="Wingdings" w:hint="default"/>
      </w:rPr>
    </w:lvl>
  </w:abstractNum>
  <w:abstractNum w:abstractNumId="25" w15:restartNumberingAfterBreak="0">
    <w:nsid w:val="4F6CB937"/>
    <w:multiLevelType w:val="hybridMultilevel"/>
    <w:tmpl w:val="FFFFFFFF"/>
    <w:lvl w:ilvl="0" w:tplc="FABCBC90">
      <w:start w:val="1"/>
      <w:numFmt w:val="bullet"/>
      <w:lvlText w:val=""/>
      <w:lvlJc w:val="left"/>
      <w:pPr>
        <w:ind w:left="720" w:hanging="360"/>
      </w:pPr>
      <w:rPr>
        <w:rFonts w:ascii="Wingdings" w:hAnsi="Wingdings" w:hint="default"/>
      </w:rPr>
    </w:lvl>
    <w:lvl w:ilvl="1" w:tplc="8542C126">
      <w:start w:val="1"/>
      <w:numFmt w:val="bullet"/>
      <w:lvlText w:val="o"/>
      <w:lvlJc w:val="left"/>
      <w:pPr>
        <w:ind w:left="1440" w:hanging="360"/>
      </w:pPr>
      <w:rPr>
        <w:rFonts w:ascii="Courier New" w:hAnsi="Courier New" w:hint="default"/>
      </w:rPr>
    </w:lvl>
    <w:lvl w:ilvl="2" w:tplc="3ED4D8E8">
      <w:start w:val="1"/>
      <w:numFmt w:val="bullet"/>
      <w:lvlText w:val=""/>
      <w:lvlJc w:val="left"/>
      <w:pPr>
        <w:ind w:left="2160" w:hanging="360"/>
      </w:pPr>
      <w:rPr>
        <w:rFonts w:ascii="Wingdings" w:hAnsi="Wingdings" w:hint="default"/>
      </w:rPr>
    </w:lvl>
    <w:lvl w:ilvl="3" w:tplc="DA9C1FC2">
      <w:start w:val="1"/>
      <w:numFmt w:val="bullet"/>
      <w:lvlText w:val=""/>
      <w:lvlJc w:val="left"/>
      <w:pPr>
        <w:ind w:left="2880" w:hanging="360"/>
      </w:pPr>
      <w:rPr>
        <w:rFonts w:ascii="Symbol" w:hAnsi="Symbol" w:hint="default"/>
      </w:rPr>
    </w:lvl>
    <w:lvl w:ilvl="4" w:tplc="974EF0CC">
      <w:start w:val="1"/>
      <w:numFmt w:val="bullet"/>
      <w:lvlText w:val="o"/>
      <w:lvlJc w:val="left"/>
      <w:pPr>
        <w:ind w:left="3600" w:hanging="360"/>
      </w:pPr>
      <w:rPr>
        <w:rFonts w:ascii="Courier New" w:hAnsi="Courier New" w:hint="default"/>
      </w:rPr>
    </w:lvl>
    <w:lvl w:ilvl="5" w:tplc="847AC6B8">
      <w:start w:val="1"/>
      <w:numFmt w:val="bullet"/>
      <w:lvlText w:val=""/>
      <w:lvlJc w:val="left"/>
      <w:pPr>
        <w:ind w:left="4320" w:hanging="360"/>
      </w:pPr>
      <w:rPr>
        <w:rFonts w:ascii="Wingdings" w:hAnsi="Wingdings" w:hint="default"/>
      </w:rPr>
    </w:lvl>
    <w:lvl w:ilvl="6" w:tplc="FF948C4E">
      <w:start w:val="1"/>
      <w:numFmt w:val="bullet"/>
      <w:lvlText w:val=""/>
      <w:lvlJc w:val="left"/>
      <w:pPr>
        <w:ind w:left="5040" w:hanging="360"/>
      </w:pPr>
      <w:rPr>
        <w:rFonts w:ascii="Symbol" w:hAnsi="Symbol" w:hint="default"/>
      </w:rPr>
    </w:lvl>
    <w:lvl w:ilvl="7" w:tplc="0812D438">
      <w:start w:val="1"/>
      <w:numFmt w:val="bullet"/>
      <w:lvlText w:val="o"/>
      <w:lvlJc w:val="left"/>
      <w:pPr>
        <w:ind w:left="5760" w:hanging="360"/>
      </w:pPr>
      <w:rPr>
        <w:rFonts w:ascii="Courier New" w:hAnsi="Courier New" w:hint="default"/>
      </w:rPr>
    </w:lvl>
    <w:lvl w:ilvl="8" w:tplc="FD44A41A">
      <w:start w:val="1"/>
      <w:numFmt w:val="bullet"/>
      <w:lvlText w:val=""/>
      <w:lvlJc w:val="left"/>
      <w:pPr>
        <w:ind w:left="6480" w:hanging="360"/>
      </w:pPr>
      <w:rPr>
        <w:rFonts w:ascii="Wingdings" w:hAnsi="Wingdings" w:hint="default"/>
      </w:rPr>
    </w:lvl>
  </w:abstractNum>
  <w:abstractNum w:abstractNumId="26" w15:restartNumberingAfterBreak="0">
    <w:nsid w:val="536FAFAC"/>
    <w:multiLevelType w:val="hybridMultilevel"/>
    <w:tmpl w:val="FFFFFFFF"/>
    <w:lvl w:ilvl="0" w:tplc="ABD24C1A">
      <w:start w:val="1"/>
      <w:numFmt w:val="bullet"/>
      <w:lvlText w:val=""/>
      <w:lvlJc w:val="left"/>
      <w:pPr>
        <w:ind w:left="720" w:hanging="360"/>
      </w:pPr>
      <w:rPr>
        <w:rFonts w:ascii="Wingdings" w:hAnsi="Wingdings" w:hint="default"/>
      </w:rPr>
    </w:lvl>
    <w:lvl w:ilvl="1" w:tplc="E9227632">
      <w:start w:val="1"/>
      <w:numFmt w:val="bullet"/>
      <w:lvlText w:val="o"/>
      <w:lvlJc w:val="left"/>
      <w:pPr>
        <w:ind w:left="1440" w:hanging="360"/>
      </w:pPr>
      <w:rPr>
        <w:rFonts w:ascii="Courier New" w:hAnsi="Courier New" w:hint="default"/>
      </w:rPr>
    </w:lvl>
    <w:lvl w:ilvl="2" w:tplc="E13C4B66">
      <w:start w:val="1"/>
      <w:numFmt w:val="bullet"/>
      <w:lvlText w:val=""/>
      <w:lvlJc w:val="left"/>
      <w:pPr>
        <w:ind w:left="2160" w:hanging="360"/>
      </w:pPr>
      <w:rPr>
        <w:rFonts w:ascii="Wingdings" w:hAnsi="Wingdings" w:hint="default"/>
      </w:rPr>
    </w:lvl>
    <w:lvl w:ilvl="3" w:tplc="1B7810C6">
      <w:start w:val="1"/>
      <w:numFmt w:val="bullet"/>
      <w:lvlText w:val=""/>
      <w:lvlJc w:val="left"/>
      <w:pPr>
        <w:ind w:left="2880" w:hanging="360"/>
      </w:pPr>
      <w:rPr>
        <w:rFonts w:ascii="Symbol" w:hAnsi="Symbol" w:hint="default"/>
      </w:rPr>
    </w:lvl>
    <w:lvl w:ilvl="4" w:tplc="D58E1F28">
      <w:start w:val="1"/>
      <w:numFmt w:val="bullet"/>
      <w:lvlText w:val="o"/>
      <w:lvlJc w:val="left"/>
      <w:pPr>
        <w:ind w:left="3600" w:hanging="360"/>
      </w:pPr>
      <w:rPr>
        <w:rFonts w:ascii="Courier New" w:hAnsi="Courier New" w:hint="default"/>
      </w:rPr>
    </w:lvl>
    <w:lvl w:ilvl="5" w:tplc="8F8EC030">
      <w:start w:val="1"/>
      <w:numFmt w:val="bullet"/>
      <w:lvlText w:val=""/>
      <w:lvlJc w:val="left"/>
      <w:pPr>
        <w:ind w:left="4320" w:hanging="360"/>
      </w:pPr>
      <w:rPr>
        <w:rFonts w:ascii="Wingdings" w:hAnsi="Wingdings" w:hint="default"/>
      </w:rPr>
    </w:lvl>
    <w:lvl w:ilvl="6" w:tplc="66F67488">
      <w:start w:val="1"/>
      <w:numFmt w:val="bullet"/>
      <w:lvlText w:val=""/>
      <w:lvlJc w:val="left"/>
      <w:pPr>
        <w:ind w:left="5040" w:hanging="360"/>
      </w:pPr>
      <w:rPr>
        <w:rFonts w:ascii="Symbol" w:hAnsi="Symbol" w:hint="default"/>
      </w:rPr>
    </w:lvl>
    <w:lvl w:ilvl="7" w:tplc="FDCE8170">
      <w:start w:val="1"/>
      <w:numFmt w:val="bullet"/>
      <w:lvlText w:val="o"/>
      <w:lvlJc w:val="left"/>
      <w:pPr>
        <w:ind w:left="5760" w:hanging="360"/>
      </w:pPr>
      <w:rPr>
        <w:rFonts w:ascii="Courier New" w:hAnsi="Courier New" w:hint="default"/>
      </w:rPr>
    </w:lvl>
    <w:lvl w:ilvl="8" w:tplc="44000BEE">
      <w:start w:val="1"/>
      <w:numFmt w:val="bullet"/>
      <w:lvlText w:val=""/>
      <w:lvlJc w:val="left"/>
      <w:pPr>
        <w:ind w:left="6480" w:hanging="360"/>
      </w:pPr>
      <w:rPr>
        <w:rFonts w:ascii="Wingdings" w:hAnsi="Wingdings" w:hint="default"/>
      </w:rPr>
    </w:lvl>
  </w:abstractNum>
  <w:abstractNum w:abstractNumId="27" w15:restartNumberingAfterBreak="0">
    <w:nsid w:val="545F025B"/>
    <w:multiLevelType w:val="multilevel"/>
    <w:tmpl w:val="398277F2"/>
    <w:lvl w:ilvl="0">
      <w:start w:val="1"/>
      <w:numFmt w:val="decimal"/>
      <w:lvlText w:val="%1."/>
      <w:lvlJc w:val="left"/>
      <w:pPr>
        <w:ind w:left="838" w:hanging="720"/>
      </w:pPr>
      <w:rPr>
        <w:rFonts w:ascii="Arial" w:hAnsi="Arial" w:hint="default"/>
        <w:b/>
        <w:bCs/>
        <w:i w:val="0"/>
        <w:iCs w:val="0"/>
        <w:spacing w:val="0"/>
        <w:w w:val="100"/>
        <w:sz w:val="24"/>
        <w:szCs w:val="24"/>
        <w:lang w:val="pt-PT" w:eastAsia="en-US" w:bidi="ar-SA"/>
      </w:rPr>
    </w:lvl>
    <w:lvl w:ilvl="1">
      <w:start w:val="1"/>
      <w:numFmt w:val="decimal"/>
      <w:lvlText w:val="%1.%2."/>
      <w:lvlJc w:val="left"/>
      <w:pPr>
        <w:ind w:left="720" w:hanging="720"/>
      </w:pPr>
      <w:rPr>
        <w:rFonts w:ascii="Arial" w:hAnsi="Arial" w:hint="default"/>
        <w:b/>
        <w:bCs/>
        <w:i w:val="0"/>
        <w:iCs w:val="0"/>
        <w:spacing w:val="0"/>
        <w:w w:val="97"/>
        <w:sz w:val="24"/>
        <w:szCs w:val="24"/>
        <w:lang w:val="pt-PT" w:eastAsia="en-US" w:bidi="ar-SA"/>
      </w:rPr>
    </w:lvl>
    <w:lvl w:ilvl="2">
      <w:start w:val="1"/>
      <w:numFmt w:val="decimal"/>
      <w:lvlText w:val="%1.%2.%3."/>
      <w:lvlJc w:val="left"/>
      <w:pPr>
        <w:ind w:left="838" w:hanging="720"/>
      </w:pPr>
      <w:rPr>
        <w:rFonts w:ascii="Arial" w:hAnsi="Arial" w:hint="default"/>
        <w:b/>
        <w:bCs/>
        <w:i w:val="0"/>
        <w:iCs w:val="0"/>
        <w:spacing w:val="-3"/>
        <w:w w:val="97"/>
        <w:sz w:val="24"/>
        <w:szCs w:val="24"/>
        <w:lang w:val="pt-PT" w:eastAsia="en-US" w:bidi="ar-SA"/>
      </w:rPr>
    </w:lvl>
    <w:lvl w:ilvl="3">
      <w:numFmt w:val="bullet"/>
      <w:lvlText w:val="•"/>
      <w:lvlJc w:val="left"/>
      <w:pPr>
        <w:ind w:left="3547" w:hanging="720"/>
      </w:pPr>
      <w:rPr>
        <w:lang w:val="pt-PT" w:eastAsia="en-US" w:bidi="ar-SA"/>
      </w:rPr>
    </w:lvl>
    <w:lvl w:ilvl="4">
      <w:numFmt w:val="bullet"/>
      <w:lvlText w:val="•"/>
      <w:lvlJc w:val="left"/>
      <w:pPr>
        <w:ind w:left="4450" w:hanging="720"/>
      </w:pPr>
      <w:rPr>
        <w:lang w:val="pt-PT" w:eastAsia="en-US" w:bidi="ar-SA"/>
      </w:rPr>
    </w:lvl>
    <w:lvl w:ilvl="5">
      <w:numFmt w:val="bullet"/>
      <w:lvlText w:val="•"/>
      <w:lvlJc w:val="left"/>
      <w:pPr>
        <w:ind w:left="5353" w:hanging="720"/>
      </w:pPr>
      <w:rPr>
        <w:lang w:val="pt-PT" w:eastAsia="en-US" w:bidi="ar-SA"/>
      </w:rPr>
    </w:lvl>
    <w:lvl w:ilvl="6">
      <w:numFmt w:val="bullet"/>
      <w:lvlText w:val="•"/>
      <w:lvlJc w:val="left"/>
      <w:pPr>
        <w:ind w:left="6255" w:hanging="720"/>
      </w:pPr>
      <w:rPr>
        <w:lang w:val="pt-PT" w:eastAsia="en-US" w:bidi="ar-SA"/>
      </w:rPr>
    </w:lvl>
    <w:lvl w:ilvl="7">
      <w:numFmt w:val="bullet"/>
      <w:lvlText w:val="•"/>
      <w:lvlJc w:val="left"/>
      <w:pPr>
        <w:ind w:left="7158" w:hanging="720"/>
      </w:pPr>
      <w:rPr>
        <w:lang w:val="pt-PT" w:eastAsia="en-US" w:bidi="ar-SA"/>
      </w:rPr>
    </w:lvl>
    <w:lvl w:ilvl="8">
      <w:numFmt w:val="bullet"/>
      <w:lvlText w:val="•"/>
      <w:lvlJc w:val="left"/>
      <w:pPr>
        <w:ind w:left="8061" w:hanging="720"/>
      </w:pPr>
      <w:rPr>
        <w:lang w:val="pt-PT" w:eastAsia="en-US" w:bidi="ar-SA"/>
      </w:rPr>
    </w:lvl>
  </w:abstractNum>
  <w:abstractNum w:abstractNumId="28" w15:restartNumberingAfterBreak="0">
    <w:nsid w:val="5B905633"/>
    <w:multiLevelType w:val="hybridMultilevel"/>
    <w:tmpl w:val="84C4B7CC"/>
    <w:lvl w:ilvl="0" w:tplc="C4E65D2A">
      <w:start w:val="1"/>
      <w:numFmt w:val="bullet"/>
      <w:lvlText w:val=""/>
      <w:lvlJc w:val="left"/>
      <w:pPr>
        <w:ind w:left="720" w:hanging="360"/>
      </w:pPr>
      <w:rPr>
        <w:rFonts w:ascii="Wingdings" w:hAnsi="Wingdings" w:hint="default"/>
      </w:rPr>
    </w:lvl>
    <w:lvl w:ilvl="1" w:tplc="6BE6CDBC">
      <w:start w:val="1"/>
      <w:numFmt w:val="bullet"/>
      <w:lvlText w:val="o"/>
      <w:lvlJc w:val="left"/>
      <w:pPr>
        <w:ind w:left="1440" w:hanging="360"/>
      </w:pPr>
      <w:rPr>
        <w:rFonts w:ascii="Courier New" w:hAnsi="Courier New" w:hint="default"/>
      </w:rPr>
    </w:lvl>
    <w:lvl w:ilvl="2" w:tplc="411E8E1C">
      <w:start w:val="1"/>
      <w:numFmt w:val="bullet"/>
      <w:lvlText w:val=""/>
      <w:lvlJc w:val="left"/>
      <w:pPr>
        <w:ind w:left="2160" w:hanging="360"/>
      </w:pPr>
      <w:rPr>
        <w:rFonts w:ascii="Wingdings" w:hAnsi="Wingdings" w:hint="default"/>
      </w:rPr>
    </w:lvl>
    <w:lvl w:ilvl="3" w:tplc="6BB6AF10">
      <w:start w:val="1"/>
      <w:numFmt w:val="bullet"/>
      <w:lvlText w:val=""/>
      <w:lvlJc w:val="left"/>
      <w:pPr>
        <w:ind w:left="2880" w:hanging="360"/>
      </w:pPr>
      <w:rPr>
        <w:rFonts w:ascii="Symbol" w:hAnsi="Symbol" w:hint="default"/>
      </w:rPr>
    </w:lvl>
    <w:lvl w:ilvl="4" w:tplc="9730ACD0">
      <w:start w:val="1"/>
      <w:numFmt w:val="bullet"/>
      <w:lvlText w:val="o"/>
      <w:lvlJc w:val="left"/>
      <w:pPr>
        <w:ind w:left="3600" w:hanging="360"/>
      </w:pPr>
      <w:rPr>
        <w:rFonts w:ascii="Courier New" w:hAnsi="Courier New" w:hint="default"/>
      </w:rPr>
    </w:lvl>
    <w:lvl w:ilvl="5" w:tplc="4FCA5B12">
      <w:start w:val="1"/>
      <w:numFmt w:val="bullet"/>
      <w:lvlText w:val=""/>
      <w:lvlJc w:val="left"/>
      <w:pPr>
        <w:ind w:left="4320" w:hanging="360"/>
      </w:pPr>
      <w:rPr>
        <w:rFonts w:ascii="Wingdings" w:hAnsi="Wingdings" w:hint="default"/>
      </w:rPr>
    </w:lvl>
    <w:lvl w:ilvl="6" w:tplc="4F8034D6">
      <w:start w:val="1"/>
      <w:numFmt w:val="bullet"/>
      <w:lvlText w:val=""/>
      <w:lvlJc w:val="left"/>
      <w:pPr>
        <w:ind w:left="5040" w:hanging="360"/>
      </w:pPr>
      <w:rPr>
        <w:rFonts w:ascii="Symbol" w:hAnsi="Symbol" w:hint="default"/>
      </w:rPr>
    </w:lvl>
    <w:lvl w:ilvl="7" w:tplc="7B62D9AC">
      <w:start w:val="1"/>
      <w:numFmt w:val="bullet"/>
      <w:lvlText w:val="o"/>
      <w:lvlJc w:val="left"/>
      <w:pPr>
        <w:ind w:left="5760" w:hanging="360"/>
      </w:pPr>
      <w:rPr>
        <w:rFonts w:ascii="Courier New" w:hAnsi="Courier New" w:hint="default"/>
      </w:rPr>
    </w:lvl>
    <w:lvl w:ilvl="8" w:tplc="244A6DB2">
      <w:start w:val="1"/>
      <w:numFmt w:val="bullet"/>
      <w:lvlText w:val=""/>
      <w:lvlJc w:val="left"/>
      <w:pPr>
        <w:ind w:left="6480" w:hanging="360"/>
      </w:pPr>
      <w:rPr>
        <w:rFonts w:ascii="Wingdings" w:hAnsi="Wingdings" w:hint="default"/>
      </w:rPr>
    </w:lvl>
  </w:abstractNum>
  <w:abstractNum w:abstractNumId="29" w15:restartNumberingAfterBreak="0">
    <w:nsid w:val="5BF04515"/>
    <w:multiLevelType w:val="multilevel"/>
    <w:tmpl w:val="D2E4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483E28"/>
    <w:multiLevelType w:val="hybridMultilevel"/>
    <w:tmpl w:val="FE129B44"/>
    <w:lvl w:ilvl="0" w:tplc="2480A93E">
      <w:start w:val="1"/>
      <w:numFmt w:val="bullet"/>
      <w:lvlText w:val=""/>
      <w:lvlJc w:val="left"/>
      <w:pPr>
        <w:ind w:left="720" w:hanging="360"/>
      </w:pPr>
      <w:rPr>
        <w:rFonts w:ascii="Wingdings" w:hAnsi="Wingdings" w:hint="default"/>
      </w:rPr>
    </w:lvl>
    <w:lvl w:ilvl="1" w:tplc="3D2881D6">
      <w:start w:val="1"/>
      <w:numFmt w:val="bullet"/>
      <w:lvlText w:val="o"/>
      <w:lvlJc w:val="left"/>
      <w:pPr>
        <w:ind w:left="1440" w:hanging="360"/>
      </w:pPr>
      <w:rPr>
        <w:rFonts w:ascii="Courier New" w:hAnsi="Courier New" w:hint="default"/>
      </w:rPr>
    </w:lvl>
    <w:lvl w:ilvl="2" w:tplc="5E24F5D8">
      <w:start w:val="1"/>
      <w:numFmt w:val="bullet"/>
      <w:lvlText w:val=""/>
      <w:lvlJc w:val="left"/>
      <w:pPr>
        <w:ind w:left="2160" w:hanging="360"/>
      </w:pPr>
      <w:rPr>
        <w:rFonts w:ascii="Wingdings" w:hAnsi="Wingdings" w:hint="default"/>
      </w:rPr>
    </w:lvl>
    <w:lvl w:ilvl="3" w:tplc="1A2A457E">
      <w:start w:val="1"/>
      <w:numFmt w:val="bullet"/>
      <w:lvlText w:val=""/>
      <w:lvlJc w:val="left"/>
      <w:pPr>
        <w:ind w:left="2880" w:hanging="360"/>
      </w:pPr>
      <w:rPr>
        <w:rFonts w:ascii="Symbol" w:hAnsi="Symbol" w:hint="default"/>
      </w:rPr>
    </w:lvl>
    <w:lvl w:ilvl="4" w:tplc="5C802220">
      <w:start w:val="1"/>
      <w:numFmt w:val="bullet"/>
      <w:lvlText w:val="o"/>
      <w:lvlJc w:val="left"/>
      <w:pPr>
        <w:ind w:left="3600" w:hanging="360"/>
      </w:pPr>
      <w:rPr>
        <w:rFonts w:ascii="Courier New" w:hAnsi="Courier New" w:hint="default"/>
      </w:rPr>
    </w:lvl>
    <w:lvl w:ilvl="5" w:tplc="AA80663E">
      <w:start w:val="1"/>
      <w:numFmt w:val="bullet"/>
      <w:lvlText w:val=""/>
      <w:lvlJc w:val="left"/>
      <w:pPr>
        <w:ind w:left="4320" w:hanging="360"/>
      </w:pPr>
      <w:rPr>
        <w:rFonts w:ascii="Wingdings" w:hAnsi="Wingdings" w:hint="default"/>
      </w:rPr>
    </w:lvl>
    <w:lvl w:ilvl="6" w:tplc="F5D488C2">
      <w:start w:val="1"/>
      <w:numFmt w:val="bullet"/>
      <w:lvlText w:val=""/>
      <w:lvlJc w:val="left"/>
      <w:pPr>
        <w:ind w:left="5040" w:hanging="360"/>
      </w:pPr>
      <w:rPr>
        <w:rFonts w:ascii="Symbol" w:hAnsi="Symbol" w:hint="default"/>
      </w:rPr>
    </w:lvl>
    <w:lvl w:ilvl="7" w:tplc="0ACA413E">
      <w:start w:val="1"/>
      <w:numFmt w:val="bullet"/>
      <w:lvlText w:val="o"/>
      <w:lvlJc w:val="left"/>
      <w:pPr>
        <w:ind w:left="5760" w:hanging="360"/>
      </w:pPr>
      <w:rPr>
        <w:rFonts w:ascii="Courier New" w:hAnsi="Courier New" w:hint="default"/>
      </w:rPr>
    </w:lvl>
    <w:lvl w:ilvl="8" w:tplc="43408514">
      <w:start w:val="1"/>
      <w:numFmt w:val="bullet"/>
      <w:lvlText w:val=""/>
      <w:lvlJc w:val="left"/>
      <w:pPr>
        <w:ind w:left="6480" w:hanging="360"/>
      </w:pPr>
      <w:rPr>
        <w:rFonts w:ascii="Wingdings" w:hAnsi="Wingdings" w:hint="default"/>
      </w:rPr>
    </w:lvl>
  </w:abstractNum>
  <w:abstractNum w:abstractNumId="31" w15:restartNumberingAfterBreak="0">
    <w:nsid w:val="5E66797C"/>
    <w:multiLevelType w:val="hybridMultilevel"/>
    <w:tmpl w:val="EC7A822E"/>
    <w:lvl w:ilvl="0" w:tplc="7D046D9E">
      <w:start w:val="1"/>
      <w:numFmt w:val="bullet"/>
      <w:lvlText w:val=""/>
      <w:lvlJc w:val="left"/>
      <w:pPr>
        <w:ind w:left="1558" w:hanging="360"/>
      </w:pPr>
      <w:rPr>
        <w:rFonts w:ascii="Symbol" w:hAnsi="Symbol" w:hint="default"/>
      </w:rPr>
    </w:lvl>
    <w:lvl w:ilvl="1" w:tplc="D85827D6">
      <w:start w:val="1"/>
      <w:numFmt w:val="bullet"/>
      <w:lvlText w:val="o"/>
      <w:lvlJc w:val="left"/>
      <w:pPr>
        <w:ind w:left="2278" w:hanging="360"/>
      </w:pPr>
      <w:rPr>
        <w:rFonts w:ascii="Courier New" w:hAnsi="Courier New" w:hint="default"/>
      </w:rPr>
    </w:lvl>
    <w:lvl w:ilvl="2" w:tplc="A4E67C50">
      <w:start w:val="1"/>
      <w:numFmt w:val="bullet"/>
      <w:lvlText w:val=""/>
      <w:lvlJc w:val="left"/>
      <w:pPr>
        <w:ind w:left="2998" w:hanging="360"/>
      </w:pPr>
      <w:rPr>
        <w:rFonts w:ascii="Wingdings" w:hAnsi="Wingdings" w:hint="default"/>
      </w:rPr>
    </w:lvl>
    <w:lvl w:ilvl="3" w:tplc="7FB4A036">
      <w:start w:val="1"/>
      <w:numFmt w:val="bullet"/>
      <w:lvlText w:val=""/>
      <w:lvlJc w:val="left"/>
      <w:pPr>
        <w:ind w:left="3718" w:hanging="360"/>
      </w:pPr>
      <w:rPr>
        <w:rFonts w:ascii="Symbol" w:hAnsi="Symbol" w:hint="default"/>
      </w:rPr>
    </w:lvl>
    <w:lvl w:ilvl="4" w:tplc="C740A050">
      <w:start w:val="1"/>
      <w:numFmt w:val="bullet"/>
      <w:lvlText w:val="o"/>
      <w:lvlJc w:val="left"/>
      <w:pPr>
        <w:ind w:left="4438" w:hanging="360"/>
      </w:pPr>
      <w:rPr>
        <w:rFonts w:ascii="Courier New" w:hAnsi="Courier New" w:hint="default"/>
      </w:rPr>
    </w:lvl>
    <w:lvl w:ilvl="5" w:tplc="AB3A66DA">
      <w:start w:val="1"/>
      <w:numFmt w:val="bullet"/>
      <w:lvlText w:val=""/>
      <w:lvlJc w:val="left"/>
      <w:pPr>
        <w:ind w:left="5158" w:hanging="360"/>
      </w:pPr>
      <w:rPr>
        <w:rFonts w:ascii="Wingdings" w:hAnsi="Wingdings" w:hint="default"/>
      </w:rPr>
    </w:lvl>
    <w:lvl w:ilvl="6" w:tplc="50A09518">
      <w:start w:val="1"/>
      <w:numFmt w:val="bullet"/>
      <w:lvlText w:val=""/>
      <w:lvlJc w:val="left"/>
      <w:pPr>
        <w:ind w:left="5878" w:hanging="360"/>
      </w:pPr>
      <w:rPr>
        <w:rFonts w:ascii="Symbol" w:hAnsi="Symbol" w:hint="default"/>
      </w:rPr>
    </w:lvl>
    <w:lvl w:ilvl="7" w:tplc="50065948">
      <w:start w:val="1"/>
      <w:numFmt w:val="bullet"/>
      <w:lvlText w:val="o"/>
      <w:lvlJc w:val="left"/>
      <w:pPr>
        <w:ind w:left="6598" w:hanging="360"/>
      </w:pPr>
      <w:rPr>
        <w:rFonts w:ascii="Courier New" w:hAnsi="Courier New" w:hint="default"/>
      </w:rPr>
    </w:lvl>
    <w:lvl w:ilvl="8" w:tplc="775679CC">
      <w:start w:val="1"/>
      <w:numFmt w:val="bullet"/>
      <w:lvlText w:val=""/>
      <w:lvlJc w:val="left"/>
      <w:pPr>
        <w:ind w:left="7318" w:hanging="360"/>
      </w:pPr>
      <w:rPr>
        <w:rFonts w:ascii="Wingdings" w:hAnsi="Wingdings" w:hint="default"/>
      </w:rPr>
    </w:lvl>
  </w:abstractNum>
  <w:abstractNum w:abstractNumId="32" w15:restartNumberingAfterBreak="0">
    <w:nsid w:val="60DE9225"/>
    <w:multiLevelType w:val="hybridMultilevel"/>
    <w:tmpl w:val="FFFFFFFF"/>
    <w:lvl w:ilvl="0" w:tplc="E55EE316">
      <w:start w:val="1"/>
      <w:numFmt w:val="bullet"/>
      <w:lvlText w:val=""/>
      <w:lvlJc w:val="left"/>
      <w:pPr>
        <w:ind w:left="720" w:hanging="360"/>
      </w:pPr>
      <w:rPr>
        <w:rFonts w:ascii="Wingdings" w:hAnsi="Wingdings" w:hint="default"/>
      </w:rPr>
    </w:lvl>
    <w:lvl w:ilvl="1" w:tplc="78AAB2D4">
      <w:start w:val="1"/>
      <w:numFmt w:val="bullet"/>
      <w:lvlText w:val="o"/>
      <w:lvlJc w:val="left"/>
      <w:pPr>
        <w:ind w:left="1440" w:hanging="360"/>
      </w:pPr>
      <w:rPr>
        <w:rFonts w:ascii="Courier New" w:hAnsi="Courier New" w:hint="default"/>
      </w:rPr>
    </w:lvl>
    <w:lvl w:ilvl="2" w:tplc="EC66BC24">
      <w:start w:val="1"/>
      <w:numFmt w:val="bullet"/>
      <w:lvlText w:val=""/>
      <w:lvlJc w:val="left"/>
      <w:pPr>
        <w:ind w:left="2160" w:hanging="360"/>
      </w:pPr>
      <w:rPr>
        <w:rFonts w:ascii="Wingdings" w:hAnsi="Wingdings" w:hint="default"/>
      </w:rPr>
    </w:lvl>
    <w:lvl w:ilvl="3" w:tplc="4F20F554">
      <w:start w:val="1"/>
      <w:numFmt w:val="bullet"/>
      <w:lvlText w:val=""/>
      <w:lvlJc w:val="left"/>
      <w:pPr>
        <w:ind w:left="2880" w:hanging="360"/>
      </w:pPr>
      <w:rPr>
        <w:rFonts w:ascii="Symbol" w:hAnsi="Symbol" w:hint="default"/>
      </w:rPr>
    </w:lvl>
    <w:lvl w:ilvl="4" w:tplc="1D8CDB4A">
      <w:start w:val="1"/>
      <w:numFmt w:val="bullet"/>
      <w:lvlText w:val="o"/>
      <w:lvlJc w:val="left"/>
      <w:pPr>
        <w:ind w:left="3600" w:hanging="360"/>
      </w:pPr>
      <w:rPr>
        <w:rFonts w:ascii="Courier New" w:hAnsi="Courier New" w:hint="default"/>
      </w:rPr>
    </w:lvl>
    <w:lvl w:ilvl="5" w:tplc="3872EB62">
      <w:start w:val="1"/>
      <w:numFmt w:val="bullet"/>
      <w:lvlText w:val=""/>
      <w:lvlJc w:val="left"/>
      <w:pPr>
        <w:ind w:left="4320" w:hanging="360"/>
      </w:pPr>
      <w:rPr>
        <w:rFonts w:ascii="Wingdings" w:hAnsi="Wingdings" w:hint="default"/>
      </w:rPr>
    </w:lvl>
    <w:lvl w:ilvl="6" w:tplc="8EE46B00">
      <w:start w:val="1"/>
      <w:numFmt w:val="bullet"/>
      <w:lvlText w:val=""/>
      <w:lvlJc w:val="left"/>
      <w:pPr>
        <w:ind w:left="5040" w:hanging="360"/>
      </w:pPr>
      <w:rPr>
        <w:rFonts w:ascii="Symbol" w:hAnsi="Symbol" w:hint="default"/>
      </w:rPr>
    </w:lvl>
    <w:lvl w:ilvl="7" w:tplc="41469DC2">
      <w:start w:val="1"/>
      <w:numFmt w:val="bullet"/>
      <w:lvlText w:val="o"/>
      <w:lvlJc w:val="left"/>
      <w:pPr>
        <w:ind w:left="5760" w:hanging="360"/>
      </w:pPr>
      <w:rPr>
        <w:rFonts w:ascii="Courier New" w:hAnsi="Courier New" w:hint="default"/>
      </w:rPr>
    </w:lvl>
    <w:lvl w:ilvl="8" w:tplc="AF667502">
      <w:start w:val="1"/>
      <w:numFmt w:val="bullet"/>
      <w:lvlText w:val=""/>
      <w:lvlJc w:val="left"/>
      <w:pPr>
        <w:ind w:left="6480" w:hanging="360"/>
      </w:pPr>
      <w:rPr>
        <w:rFonts w:ascii="Wingdings" w:hAnsi="Wingdings" w:hint="default"/>
      </w:rPr>
    </w:lvl>
  </w:abstractNum>
  <w:abstractNum w:abstractNumId="33" w15:restartNumberingAfterBreak="0">
    <w:nsid w:val="692B17D6"/>
    <w:multiLevelType w:val="hybridMultilevel"/>
    <w:tmpl w:val="C13EE148"/>
    <w:lvl w:ilvl="0" w:tplc="1228E1CE">
      <w:start w:val="1"/>
      <w:numFmt w:val="bullet"/>
      <w:lvlText w:val=""/>
      <w:lvlJc w:val="left"/>
      <w:pPr>
        <w:ind w:left="720" w:hanging="360"/>
      </w:pPr>
      <w:rPr>
        <w:rFonts w:ascii="Wingdings" w:hAnsi="Wingdings" w:hint="default"/>
      </w:rPr>
    </w:lvl>
    <w:lvl w:ilvl="1" w:tplc="3FB222D0">
      <w:start w:val="1"/>
      <w:numFmt w:val="bullet"/>
      <w:lvlText w:val="o"/>
      <w:lvlJc w:val="left"/>
      <w:pPr>
        <w:ind w:left="1440" w:hanging="360"/>
      </w:pPr>
      <w:rPr>
        <w:rFonts w:ascii="Courier New" w:hAnsi="Courier New" w:hint="default"/>
      </w:rPr>
    </w:lvl>
    <w:lvl w:ilvl="2" w:tplc="C62C440A">
      <w:start w:val="1"/>
      <w:numFmt w:val="bullet"/>
      <w:lvlText w:val=""/>
      <w:lvlJc w:val="left"/>
      <w:pPr>
        <w:ind w:left="2160" w:hanging="360"/>
      </w:pPr>
      <w:rPr>
        <w:rFonts w:ascii="Wingdings" w:hAnsi="Wingdings" w:hint="default"/>
      </w:rPr>
    </w:lvl>
    <w:lvl w:ilvl="3" w:tplc="A0A451CC">
      <w:start w:val="1"/>
      <w:numFmt w:val="bullet"/>
      <w:lvlText w:val=""/>
      <w:lvlJc w:val="left"/>
      <w:pPr>
        <w:ind w:left="2880" w:hanging="360"/>
      </w:pPr>
      <w:rPr>
        <w:rFonts w:ascii="Symbol" w:hAnsi="Symbol" w:hint="default"/>
      </w:rPr>
    </w:lvl>
    <w:lvl w:ilvl="4" w:tplc="501A852C">
      <w:start w:val="1"/>
      <w:numFmt w:val="bullet"/>
      <w:lvlText w:val="o"/>
      <w:lvlJc w:val="left"/>
      <w:pPr>
        <w:ind w:left="3600" w:hanging="360"/>
      </w:pPr>
      <w:rPr>
        <w:rFonts w:ascii="Courier New" w:hAnsi="Courier New" w:hint="default"/>
      </w:rPr>
    </w:lvl>
    <w:lvl w:ilvl="5" w:tplc="5FF81F6A">
      <w:start w:val="1"/>
      <w:numFmt w:val="bullet"/>
      <w:lvlText w:val=""/>
      <w:lvlJc w:val="left"/>
      <w:pPr>
        <w:ind w:left="4320" w:hanging="360"/>
      </w:pPr>
      <w:rPr>
        <w:rFonts w:ascii="Wingdings" w:hAnsi="Wingdings" w:hint="default"/>
      </w:rPr>
    </w:lvl>
    <w:lvl w:ilvl="6" w:tplc="9488C3DE">
      <w:start w:val="1"/>
      <w:numFmt w:val="bullet"/>
      <w:lvlText w:val=""/>
      <w:lvlJc w:val="left"/>
      <w:pPr>
        <w:ind w:left="5040" w:hanging="360"/>
      </w:pPr>
      <w:rPr>
        <w:rFonts w:ascii="Symbol" w:hAnsi="Symbol" w:hint="default"/>
      </w:rPr>
    </w:lvl>
    <w:lvl w:ilvl="7" w:tplc="B4942B26">
      <w:start w:val="1"/>
      <w:numFmt w:val="bullet"/>
      <w:lvlText w:val="o"/>
      <w:lvlJc w:val="left"/>
      <w:pPr>
        <w:ind w:left="5760" w:hanging="360"/>
      </w:pPr>
      <w:rPr>
        <w:rFonts w:ascii="Courier New" w:hAnsi="Courier New" w:hint="default"/>
      </w:rPr>
    </w:lvl>
    <w:lvl w:ilvl="8" w:tplc="CCFEDC2C">
      <w:start w:val="1"/>
      <w:numFmt w:val="bullet"/>
      <w:lvlText w:val=""/>
      <w:lvlJc w:val="left"/>
      <w:pPr>
        <w:ind w:left="6480" w:hanging="360"/>
      </w:pPr>
      <w:rPr>
        <w:rFonts w:ascii="Wingdings" w:hAnsi="Wingdings" w:hint="default"/>
      </w:rPr>
    </w:lvl>
  </w:abstractNum>
  <w:abstractNum w:abstractNumId="34" w15:restartNumberingAfterBreak="0">
    <w:nsid w:val="6C2C5A33"/>
    <w:multiLevelType w:val="hybridMultilevel"/>
    <w:tmpl w:val="FFFFFFFF"/>
    <w:lvl w:ilvl="0" w:tplc="BFF817D8">
      <w:start w:val="1"/>
      <w:numFmt w:val="bullet"/>
      <w:lvlText w:val=""/>
      <w:lvlJc w:val="left"/>
      <w:pPr>
        <w:ind w:left="720" w:hanging="360"/>
      </w:pPr>
      <w:rPr>
        <w:rFonts w:ascii="Wingdings" w:hAnsi="Wingdings" w:hint="default"/>
      </w:rPr>
    </w:lvl>
    <w:lvl w:ilvl="1" w:tplc="175695A2">
      <w:start w:val="1"/>
      <w:numFmt w:val="bullet"/>
      <w:lvlText w:val="o"/>
      <w:lvlJc w:val="left"/>
      <w:pPr>
        <w:ind w:left="1440" w:hanging="360"/>
      </w:pPr>
      <w:rPr>
        <w:rFonts w:ascii="Courier New" w:hAnsi="Courier New" w:hint="default"/>
      </w:rPr>
    </w:lvl>
    <w:lvl w:ilvl="2" w:tplc="14B22E7C">
      <w:start w:val="1"/>
      <w:numFmt w:val="bullet"/>
      <w:lvlText w:val=""/>
      <w:lvlJc w:val="left"/>
      <w:pPr>
        <w:ind w:left="2160" w:hanging="360"/>
      </w:pPr>
      <w:rPr>
        <w:rFonts w:ascii="Wingdings" w:hAnsi="Wingdings" w:hint="default"/>
      </w:rPr>
    </w:lvl>
    <w:lvl w:ilvl="3" w:tplc="BD784212">
      <w:start w:val="1"/>
      <w:numFmt w:val="bullet"/>
      <w:lvlText w:val=""/>
      <w:lvlJc w:val="left"/>
      <w:pPr>
        <w:ind w:left="2880" w:hanging="360"/>
      </w:pPr>
      <w:rPr>
        <w:rFonts w:ascii="Symbol" w:hAnsi="Symbol" w:hint="default"/>
      </w:rPr>
    </w:lvl>
    <w:lvl w:ilvl="4" w:tplc="FF982400">
      <w:start w:val="1"/>
      <w:numFmt w:val="bullet"/>
      <w:lvlText w:val="o"/>
      <w:lvlJc w:val="left"/>
      <w:pPr>
        <w:ind w:left="3600" w:hanging="360"/>
      </w:pPr>
      <w:rPr>
        <w:rFonts w:ascii="Courier New" w:hAnsi="Courier New" w:hint="default"/>
      </w:rPr>
    </w:lvl>
    <w:lvl w:ilvl="5" w:tplc="65DE88BC">
      <w:start w:val="1"/>
      <w:numFmt w:val="bullet"/>
      <w:lvlText w:val=""/>
      <w:lvlJc w:val="left"/>
      <w:pPr>
        <w:ind w:left="4320" w:hanging="360"/>
      </w:pPr>
      <w:rPr>
        <w:rFonts w:ascii="Wingdings" w:hAnsi="Wingdings" w:hint="default"/>
      </w:rPr>
    </w:lvl>
    <w:lvl w:ilvl="6" w:tplc="30B643AC">
      <w:start w:val="1"/>
      <w:numFmt w:val="bullet"/>
      <w:lvlText w:val=""/>
      <w:lvlJc w:val="left"/>
      <w:pPr>
        <w:ind w:left="5040" w:hanging="360"/>
      </w:pPr>
      <w:rPr>
        <w:rFonts w:ascii="Symbol" w:hAnsi="Symbol" w:hint="default"/>
      </w:rPr>
    </w:lvl>
    <w:lvl w:ilvl="7" w:tplc="8DF44380">
      <w:start w:val="1"/>
      <w:numFmt w:val="bullet"/>
      <w:lvlText w:val="o"/>
      <w:lvlJc w:val="left"/>
      <w:pPr>
        <w:ind w:left="5760" w:hanging="360"/>
      </w:pPr>
      <w:rPr>
        <w:rFonts w:ascii="Courier New" w:hAnsi="Courier New" w:hint="default"/>
      </w:rPr>
    </w:lvl>
    <w:lvl w:ilvl="8" w:tplc="EF948470">
      <w:start w:val="1"/>
      <w:numFmt w:val="bullet"/>
      <w:lvlText w:val=""/>
      <w:lvlJc w:val="left"/>
      <w:pPr>
        <w:ind w:left="6480" w:hanging="360"/>
      </w:pPr>
      <w:rPr>
        <w:rFonts w:ascii="Wingdings" w:hAnsi="Wingdings" w:hint="default"/>
      </w:rPr>
    </w:lvl>
  </w:abstractNum>
  <w:abstractNum w:abstractNumId="35" w15:restartNumberingAfterBreak="0">
    <w:nsid w:val="6E27F543"/>
    <w:multiLevelType w:val="hybridMultilevel"/>
    <w:tmpl w:val="FFFFFFFF"/>
    <w:lvl w:ilvl="0" w:tplc="A40C02D4">
      <w:start w:val="1"/>
      <w:numFmt w:val="bullet"/>
      <w:lvlText w:val=""/>
      <w:lvlJc w:val="left"/>
      <w:pPr>
        <w:ind w:left="720" w:hanging="360"/>
      </w:pPr>
      <w:rPr>
        <w:rFonts w:ascii="Wingdings" w:hAnsi="Wingdings" w:hint="default"/>
      </w:rPr>
    </w:lvl>
    <w:lvl w:ilvl="1" w:tplc="BB72A63E">
      <w:start w:val="1"/>
      <w:numFmt w:val="bullet"/>
      <w:lvlText w:val="o"/>
      <w:lvlJc w:val="left"/>
      <w:pPr>
        <w:ind w:left="1440" w:hanging="360"/>
      </w:pPr>
      <w:rPr>
        <w:rFonts w:ascii="Courier New" w:hAnsi="Courier New" w:hint="default"/>
      </w:rPr>
    </w:lvl>
    <w:lvl w:ilvl="2" w:tplc="1BFA88D2">
      <w:start w:val="1"/>
      <w:numFmt w:val="bullet"/>
      <w:lvlText w:val=""/>
      <w:lvlJc w:val="left"/>
      <w:pPr>
        <w:ind w:left="2160" w:hanging="360"/>
      </w:pPr>
      <w:rPr>
        <w:rFonts w:ascii="Wingdings" w:hAnsi="Wingdings" w:hint="default"/>
      </w:rPr>
    </w:lvl>
    <w:lvl w:ilvl="3" w:tplc="4F6425AA">
      <w:start w:val="1"/>
      <w:numFmt w:val="bullet"/>
      <w:lvlText w:val=""/>
      <w:lvlJc w:val="left"/>
      <w:pPr>
        <w:ind w:left="2880" w:hanging="360"/>
      </w:pPr>
      <w:rPr>
        <w:rFonts w:ascii="Symbol" w:hAnsi="Symbol" w:hint="default"/>
      </w:rPr>
    </w:lvl>
    <w:lvl w:ilvl="4" w:tplc="4B845B56">
      <w:start w:val="1"/>
      <w:numFmt w:val="bullet"/>
      <w:lvlText w:val="o"/>
      <w:lvlJc w:val="left"/>
      <w:pPr>
        <w:ind w:left="3600" w:hanging="360"/>
      </w:pPr>
      <w:rPr>
        <w:rFonts w:ascii="Courier New" w:hAnsi="Courier New" w:hint="default"/>
      </w:rPr>
    </w:lvl>
    <w:lvl w:ilvl="5" w:tplc="74D8E374">
      <w:start w:val="1"/>
      <w:numFmt w:val="bullet"/>
      <w:lvlText w:val=""/>
      <w:lvlJc w:val="left"/>
      <w:pPr>
        <w:ind w:left="4320" w:hanging="360"/>
      </w:pPr>
      <w:rPr>
        <w:rFonts w:ascii="Wingdings" w:hAnsi="Wingdings" w:hint="default"/>
      </w:rPr>
    </w:lvl>
    <w:lvl w:ilvl="6" w:tplc="7EA068D4">
      <w:start w:val="1"/>
      <w:numFmt w:val="bullet"/>
      <w:lvlText w:val=""/>
      <w:lvlJc w:val="left"/>
      <w:pPr>
        <w:ind w:left="5040" w:hanging="360"/>
      </w:pPr>
      <w:rPr>
        <w:rFonts w:ascii="Symbol" w:hAnsi="Symbol" w:hint="default"/>
      </w:rPr>
    </w:lvl>
    <w:lvl w:ilvl="7" w:tplc="115C3DF8">
      <w:start w:val="1"/>
      <w:numFmt w:val="bullet"/>
      <w:lvlText w:val="o"/>
      <w:lvlJc w:val="left"/>
      <w:pPr>
        <w:ind w:left="5760" w:hanging="360"/>
      </w:pPr>
      <w:rPr>
        <w:rFonts w:ascii="Courier New" w:hAnsi="Courier New" w:hint="default"/>
      </w:rPr>
    </w:lvl>
    <w:lvl w:ilvl="8" w:tplc="D6146558">
      <w:start w:val="1"/>
      <w:numFmt w:val="bullet"/>
      <w:lvlText w:val=""/>
      <w:lvlJc w:val="left"/>
      <w:pPr>
        <w:ind w:left="6480" w:hanging="360"/>
      </w:pPr>
      <w:rPr>
        <w:rFonts w:ascii="Wingdings" w:hAnsi="Wingdings" w:hint="default"/>
      </w:rPr>
    </w:lvl>
  </w:abstractNum>
  <w:abstractNum w:abstractNumId="36" w15:restartNumberingAfterBreak="0">
    <w:nsid w:val="75DD77CA"/>
    <w:multiLevelType w:val="hybridMultilevel"/>
    <w:tmpl w:val="F50C6884"/>
    <w:lvl w:ilvl="0" w:tplc="103AFFAC">
      <w:start w:val="1"/>
      <w:numFmt w:val="bullet"/>
      <w:lvlText w:val=""/>
      <w:lvlJc w:val="left"/>
      <w:pPr>
        <w:ind w:left="720" w:hanging="360"/>
      </w:pPr>
      <w:rPr>
        <w:rFonts w:ascii="Symbol" w:hAnsi="Symbol" w:hint="default"/>
      </w:rPr>
    </w:lvl>
    <w:lvl w:ilvl="1" w:tplc="1CD0AEFA">
      <w:start w:val="1"/>
      <w:numFmt w:val="bullet"/>
      <w:lvlText w:val="o"/>
      <w:lvlJc w:val="left"/>
      <w:pPr>
        <w:ind w:left="1440" w:hanging="360"/>
      </w:pPr>
      <w:rPr>
        <w:rFonts w:ascii="Courier New" w:hAnsi="Courier New" w:hint="default"/>
      </w:rPr>
    </w:lvl>
    <w:lvl w:ilvl="2" w:tplc="26CCDE76">
      <w:start w:val="1"/>
      <w:numFmt w:val="bullet"/>
      <w:lvlText w:val=""/>
      <w:lvlJc w:val="left"/>
      <w:pPr>
        <w:ind w:left="2160" w:hanging="360"/>
      </w:pPr>
      <w:rPr>
        <w:rFonts w:ascii="Wingdings" w:hAnsi="Wingdings" w:hint="default"/>
      </w:rPr>
    </w:lvl>
    <w:lvl w:ilvl="3" w:tplc="0AB669BE">
      <w:start w:val="1"/>
      <w:numFmt w:val="bullet"/>
      <w:lvlText w:val=""/>
      <w:lvlJc w:val="left"/>
      <w:pPr>
        <w:ind w:left="2880" w:hanging="360"/>
      </w:pPr>
      <w:rPr>
        <w:rFonts w:ascii="Symbol" w:hAnsi="Symbol" w:hint="default"/>
      </w:rPr>
    </w:lvl>
    <w:lvl w:ilvl="4" w:tplc="23DE617C">
      <w:start w:val="1"/>
      <w:numFmt w:val="bullet"/>
      <w:lvlText w:val="o"/>
      <w:lvlJc w:val="left"/>
      <w:pPr>
        <w:ind w:left="3600" w:hanging="360"/>
      </w:pPr>
      <w:rPr>
        <w:rFonts w:ascii="Courier New" w:hAnsi="Courier New" w:hint="default"/>
      </w:rPr>
    </w:lvl>
    <w:lvl w:ilvl="5" w:tplc="4F7A7886">
      <w:start w:val="1"/>
      <w:numFmt w:val="bullet"/>
      <w:lvlText w:val=""/>
      <w:lvlJc w:val="left"/>
      <w:pPr>
        <w:ind w:left="4320" w:hanging="360"/>
      </w:pPr>
      <w:rPr>
        <w:rFonts w:ascii="Wingdings" w:hAnsi="Wingdings" w:hint="default"/>
      </w:rPr>
    </w:lvl>
    <w:lvl w:ilvl="6" w:tplc="336AED84">
      <w:start w:val="1"/>
      <w:numFmt w:val="bullet"/>
      <w:lvlText w:val=""/>
      <w:lvlJc w:val="left"/>
      <w:pPr>
        <w:ind w:left="5040" w:hanging="360"/>
      </w:pPr>
      <w:rPr>
        <w:rFonts w:ascii="Symbol" w:hAnsi="Symbol" w:hint="default"/>
      </w:rPr>
    </w:lvl>
    <w:lvl w:ilvl="7" w:tplc="62D2714A">
      <w:start w:val="1"/>
      <w:numFmt w:val="bullet"/>
      <w:lvlText w:val="o"/>
      <w:lvlJc w:val="left"/>
      <w:pPr>
        <w:ind w:left="5760" w:hanging="360"/>
      </w:pPr>
      <w:rPr>
        <w:rFonts w:ascii="Courier New" w:hAnsi="Courier New" w:hint="default"/>
      </w:rPr>
    </w:lvl>
    <w:lvl w:ilvl="8" w:tplc="9C5AD480">
      <w:start w:val="1"/>
      <w:numFmt w:val="bullet"/>
      <w:lvlText w:val=""/>
      <w:lvlJc w:val="left"/>
      <w:pPr>
        <w:ind w:left="6480" w:hanging="360"/>
      </w:pPr>
      <w:rPr>
        <w:rFonts w:ascii="Wingdings" w:hAnsi="Wingdings" w:hint="default"/>
      </w:rPr>
    </w:lvl>
  </w:abstractNum>
  <w:abstractNum w:abstractNumId="37" w15:restartNumberingAfterBreak="0">
    <w:nsid w:val="798DFA21"/>
    <w:multiLevelType w:val="hybridMultilevel"/>
    <w:tmpl w:val="71D21124"/>
    <w:lvl w:ilvl="0" w:tplc="D0CCCCC4">
      <w:start w:val="1"/>
      <w:numFmt w:val="bullet"/>
      <w:lvlText w:val=""/>
      <w:lvlJc w:val="left"/>
      <w:pPr>
        <w:ind w:left="720" w:hanging="360"/>
      </w:pPr>
      <w:rPr>
        <w:rFonts w:ascii="Symbol" w:hAnsi="Symbol" w:hint="default"/>
      </w:rPr>
    </w:lvl>
    <w:lvl w:ilvl="1" w:tplc="FB9054F4">
      <w:start w:val="1"/>
      <w:numFmt w:val="bullet"/>
      <w:lvlText w:val="o"/>
      <w:lvlJc w:val="left"/>
      <w:pPr>
        <w:ind w:left="1440" w:hanging="360"/>
      </w:pPr>
      <w:rPr>
        <w:rFonts w:ascii="Courier New" w:hAnsi="Courier New" w:hint="default"/>
      </w:rPr>
    </w:lvl>
    <w:lvl w:ilvl="2" w:tplc="6EA87B24">
      <w:start w:val="1"/>
      <w:numFmt w:val="bullet"/>
      <w:lvlText w:val=""/>
      <w:lvlJc w:val="left"/>
      <w:pPr>
        <w:ind w:left="2160" w:hanging="360"/>
      </w:pPr>
      <w:rPr>
        <w:rFonts w:ascii="Wingdings" w:hAnsi="Wingdings" w:hint="default"/>
      </w:rPr>
    </w:lvl>
    <w:lvl w:ilvl="3" w:tplc="B934A7BC">
      <w:start w:val="1"/>
      <w:numFmt w:val="bullet"/>
      <w:lvlText w:val=""/>
      <w:lvlJc w:val="left"/>
      <w:pPr>
        <w:ind w:left="2880" w:hanging="360"/>
      </w:pPr>
      <w:rPr>
        <w:rFonts w:ascii="Symbol" w:hAnsi="Symbol" w:hint="default"/>
      </w:rPr>
    </w:lvl>
    <w:lvl w:ilvl="4" w:tplc="41EC80A6">
      <w:start w:val="1"/>
      <w:numFmt w:val="bullet"/>
      <w:lvlText w:val="o"/>
      <w:lvlJc w:val="left"/>
      <w:pPr>
        <w:ind w:left="3600" w:hanging="360"/>
      </w:pPr>
      <w:rPr>
        <w:rFonts w:ascii="Courier New" w:hAnsi="Courier New" w:hint="default"/>
      </w:rPr>
    </w:lvl>
    <w:lvl w:ilvl="5" w:tplc="05B670F4">
      <w:start w:val="1"/>
      <w:numFmt w:val="bullet"/>
      <w:lvlText w:val=""/>
      <w:lvlJc w:val="left"/>
      <w:pPr>
        <w:ind w:left="4320" w:hanging="360"/>
      </w:pPr>
      <w:rPr>
        <w:rFonts w:ascii="Wingdings" w:hAnsi="Wingdings" w:hint="default"/>
      </w:rPr>
    </w:lvl>
    <w:lvl w:ilvl="6" w:tplc="B46401B6">
      <w:start w:val="1"/>
      <w:numFmt w:val="bullet"/>
      <w:lvlText w:val=""/>
      <w:lvlJc w:val="left"/>
      <w:pPr>
        <w:ind w:left="5040" w:hanging="360"/>
      </w:pPr>
      <w:rPr>
        <w:rFonts w:ascii="Symbol" w:hAnsi="Symbol" w:hint="default"/>
      </w:rPr>
    </w:lvl>
    <w:lvl w:ilvl="7" w:tplc="FC865944">
      <w:start w:val="1"/>
      <w:numFmt w:val="bullet"/>
      <w:lvlText w:val="o"/>
      <w:lvlJc w:val="left"/>
      <w:pPr>
        <w:ind w:left="5760" w:hanging="360"/>
      </w:pPr>
      <w:rPr>
        <w:rFonts w:ascii="Courier New" w:hAnsi="Courier New" w:hint="default"/>
      </w:rPr>
    </w:lvl>
    <w:lvl w:ilvl="8" w:tplc="F79CD72E">
      <w:start w:val="1"/>
      <w:numFmt w:val="bullet"/>
      <w:lvlText w:val=""/>
      <w:lvlJc w:val="left"/>
      <w:pPr>
        <w:ind w:left="6480" w:hanging="360"/>
      </w:pPr>
      <w:rPr>
        <w:rFonts w:ascii="Wingdings" w:hAnsi="Wingdings" w:hint="default"/>
      </w:rPr>
    </w:lvl>
  </w:abstractNum>
  <w:abstractNum w:abstractNumId="38" w15:restartNumberingAfterBreak="0">
    <w:nsid w:val="7A7FAC97"/>
    <w:multiLevelType w:val="hybridMultilevel"/>
    <w:tmpl w:val="FFFFFFFF"/>
    <w:lvl w:ilvl="0" w:tplc="5090107C">
      <w:start w:val="1"/>
      <w:numFmt w:val="bullet"/>
      <w:lvlText w:val=""/>
      <w:lvlJc w:val="left"/>
      <w:pPr>
        <w:ind w:left="720" w:hanging="360"/>
      </w:pPr>
      <w:rPr>
        <w:rFonts w:ascii="Wingdings" w:hAnsi="Wingdings" w:hint="default"/>
      </w:rPr>
    </w:lvl>
    <w:lvl w:ilvl="1" w:tplc="ABFA0EB8">
      <w:start w:val="1"/>
      <w:numFmt w:val="bullet"/>
      <w:lvlText w:val="o"/>
      <w:lvlJc w:val="left"/>
      <w:pPr>
        <w:ind w:left="1440" w:hanging="360"/>
      </w:pPr>
      <w:rPr>
        <w:rFonts w:ascii="Courier New" w:hAnsi="Courier New" w:hint="default"/>
      </w:rPr>
    </w:lvl>
    <w:lvl w:ilvl="2" w:tplc="ED9E4AF6">
      <w:start w:val="1"/>
      <w:numFmt w:val="bullet"/>
      <w:lvlText w:val=""/>
      <w:lvlJc w:val="left"/>
      <w:pPr>
        <w:ind w:left="2160" w:hanging="360"/>
      </w:pPr>
      <w:rPr>
        <w:rFonts w:ascii="Wingdings" w:hAnsi="Wingdings" w:hint="default"/>
      </w:rPr>
    </w:lvl>
    <w:lvl w:ilvl="3" w:tplc="464C2464">
      <w:start w:val="1"/>
      <w:numFmt w:val="bullet"/>
      <w:lvlText w:val=""/>
      <w:lvlJc w:val="left"/>
      <w:pPr>
        <w:ind w:left="2880" w:hanging="360"/>
      </w:pPr>
      <w:rPr>
        <w:rFonts w:ascii="Symbol" w:hAnsi="Symbol" w:hint="default"/>
      </w:rPr>
    </w:lvl>
    <w:lvl w:ilvl="4" w:tplc="9884AA14">
      <w:start w:val="1"/>
      <w:numFmt w:val="bullet"/>
      <w:lvlText w:val="o"/>
      <w:lvlJc w:val="left"/>
      <w:pPr>
        <w:ind w:left="3600" w:hanging="360"/>
      </w:pPr>
      <w:rPr>
        <w:rFonts w:ascii="Courier New" w:hAnsi="Courier New" w:hint="default"/>
      </w:rPr>
    </w:lvl>
    <w:lvl w:ilvl="5" w:tplc="41C809B2">
      <w:start w:val="1"/>
      <w:numFmt w:val="bullet"/>
      <w:lvlText w:val=""/>
      <w:lvlJc w:val="left"/>
      <w:pPr>
        <w:ind w:left="4320" w:hanging="360"/>
      </w:pPr>
      <w:rPr>
        <w:rFonts w:ascii="Wingdings" w:hAnsi="Wingdings" w:hint="default"/>
      </w:rPr>
    </w:lvl>
    <w:lvl w:ilvl="6" w:tplc="6A0E0F00">
      <w:start w:val="1"/>
      <w:numFmt w:val="bullet"/>
      <w:lvlText w:val=""/>
      <w:lvlJc w:val="left"/>
      <w:pPr>
        <w:ind w:left="5040" w:hanging="360"/>
      </w:pPr>
      <w:rPr>
        <w:rFonts w:ascii="Symbol" w:hAnsi="Symbol" w:hint="default"/>
      </w:rPr>
    </w:lvl>
    <w:lvl w:ilvl="7" w:tplc="DB1EB9F6">
      <w:start w:val="1"/>
      <w:numFmt w:val="bullet"/>
      <w:lvlText w:val="o"/>
      <w:lvlJc w:val="left"/>
      <w:pPr>
        <w:ind w:left="5760" w:hanging="360"/>
      </w:pPr>
      <w:rPr>
        <w:rFonts w:ascii="Courier New" w:hAnsi="Courier New" w:hint="default"/>
      </w:rPr>
    </w:lvl>
    <w:lvl w:ilvl="8" w:tplc="B2E22138">
      <w:start w:val="1"/>
      <w:numFmt w:val="bullet"/>
      <w:lvlText w:val=""/>
      <w:lvlJc w:val="left"/>
      <w:pPr>
        <w:ind w:left="6480" w:hanging="360"/>
      </w:pPr>
      <w:rPr>
        <w:rFonts w:ascii="Wingdings" w:hAnsi="Wingdings" w:hint="default"/>
      </w:rPr>
    </w:lvl>
  </w:abstractNum>
  <w:abstractNum w:abstractNumId="39" w15:restartNumberingAfterBreak="0">
    <w:nsid w:val="7D73CB10"/>
    <w:multiLevelType w:val="hybridMultilevel"/>
    <w:tmpl w:val="FFFFFFFF"/>
    <w:lvl w:ilvl="0" w:tplc="D560708A">
      <w:start w:val="1"/>
      <w:numFmt w:val="bullet"/>
      <w:lvlText w:val=""/>
      <w:lvlJc w:val="left"/>
      <w:pPr>
        <w:ind w:left="720" w:hanging="360"/>
      </w:pPr>
      <w:rPr>
        <w:rFonts w:ascii="Wingdings" w:hAnsi="Wingdings" w:hint="default"/>
      </w:rPr>
    </w:lvl>
    <w:lvl w:ilvl="1" w:tplc="E21A8E3E">
      <w:start w:val="1"/>
      <w:numFmt w:val="bullet"/>
      <w:lvlText w:val="o"/>
      <w:lvlJc w:val="left"/>
      <w:pPr>
        <w:ind w:left="1440" w:hanging="360"/>
      </w:pPr>
      <w:rPr>
        <w:rFonts w:ascii="Courier New" w:hAnsi="Courier New" w:hint="default"/>
      </w:rPr>
    </w:lvl>
    <w:lvl w:ilvl="2" w:tplc="764E1012">
      <w:start w:val="1"/>
      <w:numFmt w:val="bullet"/>
      <w:lvlText w:val=""/>
      <w:lvlJc w:val="left"/>
      <w:pPr>
        <w:ind w:left="2160" w:hanging="360"/>
      </w:pPr>
      <w:rPr>
        <w:rFonts w:ascii="Wingdings" w:hAnsi="Wingdings" w:hint="default"/>
      </w:rPr>
    </w:lvl>
    <w:lvl w:ilvl="3" w:tplc="FD6E1440">
      <w:start w:val="1"/>
      <w:numFmt w:val="bullet"/>
      <w:lvlText w:val=""/>
      <w:lvlJc w:val="left"/>
      <w:pPr>
        <w:ind w:left="2880" w:hanging="360"/>
      </w:pPr>
      <w:rPr>
        <w:rFonts w:ascii="Symbol" w:hAnsi="Symbol" w:hint="default"/>
      </w:rPr>
    </w:lvl>
    <w:lvl w:ilvl="4" w:tplc="378C64B8">
      <w:start w:val="1"/>
      <w:numFmt w:val="bullet"/>
      <w:lvlText w:val="o"/>
      <w:lvlJc w:val="left"/>
      <w:pPr>
        <w:ind w:left="3600" w:hanging="360"/>
      </w:pPr>
      <w:rPr>
        <w:rFonts w:ascii="Courier New" w:hAnsi="Courier New" w:hint="default"/>
      </w:rPr>
    </w:lvl>
    <w:lvl w:ilvl="5" w:tplc="3F144778">
      <w:start w:val="1"/>
      <w:numFmt w:val="bullet"/>
      <w:lvlText w:val=""/>
      <w:lvlJc w:val="left"/>
      <w:pPr>
        <w:ind w:left="4320" w:hanging="360"/>
      </w:pPr>
      <w:rPr>
        <w:rFonts w:ascii="Wingdings" w:hAnsi="Wingdings" w:hint="default"/>
      </w:rPr>
    </w:lvl>
    <w:lvl w:ilvl="6" w:tplc="4404C558">
      <w:start w:val="1"/>
      <w:numFmt w:val="bullet"/>
      <w:lvlText w:val=""/>
      <w:lvlJc w:val="left"/>
      <w:pPr>
        <w:ind w:left="5040" w:hanging="360"/>
      </w:pPr>
      <w:rPr>
        <w:rFonts w:ascii="Symbol" w:hAnsi="Symbol" w:hint="default"/>
      </w:rPr>
    </w:lvl>
    <w:lvl w:ilvl="7" w:tplc="6BCCF456">
      <w:start w:val="1"/>
      <w:numFmt w:val="bullet"/>
      <w:lvlText w:val="o"/>
      <w:lvlJc w:val="left"/>
      <w:pPr>
        <w:ind w:left="5760" w:hanging="360"/>
      </w:pPr>
      <w:rPr>
        <w:rFonts w:ascii="Courier New" w:hAnsi="Courier New" w:hint="default"/>
      </w:rPr>
    </w:lvl>
    <w:lvl w:ilvl="8" w:tplc="32DC7074">
      <w:start w:val="1"/>
      <w:numFmt w:val="bullet"/>
      <w:lvlText w:val=""/>
      <w:lvlJc w:val="left"/>
      <w:pPr>
        <w:ind w:left="6480" w:hanging="360"/>
      </w:pPr>
      <w:rPr>
        <w:rFonts w:ascii="Wingdings" w:hAnsi="Wingdings" w:hint="default"/>
      </w:rPr>
    </w:lvl>
  </w:abstractNum>
  <w:abstractNum w:abstractNumId="40" w15:restartNumberingAfterBreak="0">
    <w:nsid w:val="7E2CCF04"/>
    <w:multiLevelType w:val="hybridMultilevel"/>
    <w:tmpl w:val="FFFFFFFF"/>
    <w:lvl w:ilvl="0" w:tplc="44D4EAA0">
      <w:start w:val="1"/>
      <w:numFmt w:val="bullet"/>
      <w:lvlText w:val=""/>
      <w:lvlJc w:val="left"/>
      <w:pPr>
        <w:ind w:left="720" w:hanging="360"/>
      </w:pPr>
      <w:rPr>
        <w:rFonts w:ascii="Wingdings" w:hAnsi="Wingdings" w:hint="default"/>
      </w:rPr>
    </w:lvl>
    <w:lvl w:ilvl="1" w:tplc="92320EA2">
      <w:start w:val="1"/>
      <w:numFmt w:val="bullet"/>
      <w:lvlText w:val="o"/>
      <w:lvlJc w:val="left"/>
      <w:pPr>
        <w:ind w:left="1440" w:hanging="360"/>
      </w:pPr>
      <w:rPr>
        <w:rFonts w:ascii="Courier New" w:hAnsi="Courier New" w:hint="default"/>
      </w:rPr>
    </w:lvl>
    <w:lvl w:ilvl="2" w:tplc="D0A252E0">
      <w:start w:val="1"/>
      <w:numFmt w:val="bullet"/>
      <w:lvlText w:val=""/>
      <w:lvlJc w:val="left"/>
      <w:pPr>
        <w:ind w:left="2160" w:hanging="360"/>
      </w:pPr>
      <w:rPr>
        <w:rFonts w:ascii="Wingdings" w:hAnsi="Wingdings" w:hint="default"/>
      </w:rPr>
    </w:lvl>
    <w:lvl w:ilvl="3" w:tplc="D8F6DF98">
      <w:start w:val="1"/>
      <w:numFmt w:val="bullet"/>
      <w:lvlText w:val=""/>
      <w:lvlJc w:val="left"/>
      <w:pPr>
        <w:ind w:left="2880" w:hanging="360"/>
      </w:pPr>
      <w:rPr>
        <w:rFonts w:ascii="Symbol" w:hAnsi="Symbol" w:hint="default"/>
      </w:rPr>
    </w:lvl>
    <w:lvl w:ilvl="4" w:tplc="5F50D958">
      <w:start w:val="1"/>
      <w:numFmt w:val="bullet"/>
      <w:lvlText w:val="o"/>
      <w:lvlJc w:val="left"/>
      <w:pPr>
        <w:ind w:left="3600" w:hanging="360"/>
      </w:pPr>
      <w:rPr>
        <w:rFonts w:ascii="Courier New" w:hAnsi="Courier New" w:hint="default"/>
      </w:rPr>
    </w:lvl>
    <w:lvl w:ilvl="5" w:tplc="A9E43628">
      <w:start w:val="1"/>
      <w:numFmt w:val="bullet"/>
      <w:lvlText w:val=""/>
      <w:lvlJc w:val="left"/>
      <w:pPr>
        <w:ind w:left="4320" w:hanging="360"/>
      </w:pPr>
      <w:rPr>
        <w:rFonts w:ascii="Wingdings" w:hAnsi="Wingdings" w:hint="default"/>
      </w:rPr>
    </w:lvl>
    <w:lvl w:ilvl="6" w:tplc="1D1072D6">
      <w:start w:val="1"/>
      <w:numFmt w:val="bullet"/>
      <w:lvlText w:val=""/>
      <w:lvlJc w:val="left"/>
      <w:pPr>
        <w:ind w:left="5040" w:hanging="360"/>
      </w:pPr>
      <w:rPr>
        <w:rFonts w:ascii="Symbol" w:hAnsi="Symbol" w:hint="default"/>
      </w:rPr>
    </w:lvl>
    <w:lvl w:ilvl="7" w:tplc="F8FEDFA2">
      <w:start w:val="1"/>
      <w:numFmt w:val="bullet"/>
      <w:lvlText w:val="o"/>
      <w:lvlJc w:val="left"/>
      <w:pPr>
        <w:ind w:left="5760" w:hanging="360"/>
      </w:pPr>
      <w:rPr>
        <w:rFonts w:ascii="Courier New" w:hAnsi="Courier New" w:hint="default"/>
      </w:rPr>
    </w:lvl>
    <w:lvl w:ilvl="8" w:tplc="EE7A43C4">
      <w:start w:val="1"/>
      <w:numFmt w:val="bullet"/>
      <w:lvlText w:val=""/>
      <w:lvlJc w:val="left"/>
      <w:pPr>
        <w:ind w:left="6480" w:hanging="360"/>
      </w:pPr>
      <w:rPr>
        <w:rFonts w:ascii="Wingdings" w:hAnsi="Wingdings" w:hint="default"/>
      </w:rPr>
    </w:lvl>
  </w:abstractNum>
  <w:num w:numId="1" w16cid:durableId="861865952">
    <w:abstractNumId w:val="9"/>
  </w:num>
  <w:num w:numId="2" w16cid:durableId="1095515519">
    <w:abstractNumId w:val="16"/>
  </w:num>
  <w:num w:numId="3" w16cid:durableId="1600210454">
    <w:abstractNumId w:val="7"/>
  </w:num>
  <w:num w:numId="4" w16cid:durableId="27294511">
    <w:abstractNumId w:val="4"/>
  </w:num>
  <w:num w:numId="5" w16cid:durableId="518197255">
    <w:abstractNumId w:val="1"/>
  </w:num>
  <w:num w:numId="6" w16cid:durableId="158663093">
    <w:abstractNumId w:val="33"/>
  </w:num>
  <w:num w:numId="7" w16cid:durableId="804546712">
    <w:abstractNumId w:val="30"/>
  </w:num>
  <w:num w:numId="8" w16cid:durableId="1674143068">
    <w:abstractNumId w:val="12"/>
  </w:num>
  <w:num w:numId="9" w16cid:durableId="974987042">
    <w:abstractNumId w:val="18"/>
  </w:num>
  <w:num w:numId="10" w16cid:durableId="242758203">
    <w:abstractNumId w:val="19"/>
  </w:num>
  <w:num w:numId="11" w16cid:durableId="1285111183">
    <w:abstractNumId w:val="3"/>
  </w:num>
  <w:num w:numId="12" w16cid:durableId="1422533036">
    <w:abstractNumId w:val="8"/>
  </w:num>
  <w:num w:numId="13" w16cid:durableId="1839152323">
    <w:abstractNumId w:val="6"/>
  </w:num>
  <w:num w:numId="14" w16cid:durableId="1459565037">
    <w:abstractNumId w:val="38"/>
  </w:num>
  <w:num w:numId="15" w16cid:durableId="282466588">
    <w:abstractNumId w:val="26"/>
  </w:num>
  <w:num w:numId="16" w16cid:durableId="170224894">
    <w:abstractNumId w:val="0"/>
  </w:num>
  <w:num w:numId="17" w16cid:durableId="421680072">
    <w:abstractNumId w:val="35"/>
  </w:num>
  <w:num w:numId="18" w16cid:durableId="1425684154">
    <w:abstractNumId w:val="22"/>
  </w:num>
  <w:num w:numId="19" w16cid:durableId="857816376">
    <w:abstractNumId w:val="34"/>
  </w:num>
  <w:num w:numId="20" w16cid:durableId="1180267864">
    <w:abstractNumId w:val="32"/>
  </w:num>
  <w:num w:numId="21" w16cid:durableId="1962421069">
    <w:abstractNumId w:val="40"/>
  </w:num>
  <w:num w:numId="22" w16cid:durableId="1883246349">
    <w:abstractNumId w:val="39"/>
  </w:num>
  <w:num w:numId="23" w16cid:durableId="257838490">
    <w:abstractNumId w:val="27"/>
  </w:num>
  <w:num w:numId="24" w16cid:durableId="1592273281">
    <w:abstractNumId w:val="23"/>
  </w:num>
  <w:num w:numId="25" w16cid:durableId="1694382769">
    <w:abstractNumId w:val="21"/>
  </w:num>
  <w:num w:numId="26" w16cid:durableId="1662805815">
    <w:abstractNumId w:val="10"/>
  </w:num>
  <w:num w:numId="27" w16cid:durableId="1958415157">
    <w:abstractNumId w:val="28"/>
  </w:num>
  <w:num w:numId="28" w16cid:durableId="491995804">
    <w:abstractNumId w:val="24"/>
  </w:num>
  <w:num w:numId="29" w16cid:durableId="476580308">
    <w:abstractNumId w:val="15"/>
  </w:num>
  <w:num w:numId="30" w16cid:durableId="819275050">
    <w:abstractNumId w:val="25"/>
  </w:num>
  <w:num w:numId="31" w16cid:durableId="1987540407">
    <w:abstractNumId w:val="17"/>
  </w:num>
  <w:num w:numId="32" w16cid:durableId="818813428">
    <w:abstractNumId w:val="2"/>
  </w:num>
  <w:num w:numId="33" w16cid:durableId="1689452604">
    <w:abstractNumId w:val="29"/>
  </w:num>
  <w:num w:numId="34" w16cid:durableId="556209337">
    <w:abstractNumId w:val="20"/>
  </w:num>
  <w:num w:numId="35" w16cid:durableId="972908788">
    <w:abstractNumId w:val="11"/>
  </w:num>
  <w:num w:numId="36" w16cid:durableId="857893807">
    <w:abstractNumId w:val="13"/>
  </w:num>
  <w:num w:numId="37" w16cid:durableId="1754619993">
    <w:abstractNumId w:val="36"/>
  </w:num>
  <w:num w:numId="38" w16cid:durableId="2052486877">
    <w:abstractNumId w:val="37"/>
  </w:num>
  <w:num w:numId="39" w16cid:durableId="1464619901">
    <w:abstractNumId w:val="31"/>
  </w:num>
  <w:num w:numId="40" w16cid:durableId="803041581">
    <w:abstractNumId w:val="5"/>
  </w:num>
  <w:num w:numId="41" w16cid:durableId="415322568">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842"/>
    <w:rsid w:val="00000587"/>
    <w:rsid w:val="00000BC2"/>
    <w:rsid w:val="00001881"/>
    <w:rsid w:val="00001C24"/>
    <w:rsid w:val="000030FE"/>
    <w:rsid w:val="00003DE3"/>
    <w:rsid w:val="00004434"/>
    <w:rsid w:val="00004D51"/>
    <w:rsid w:val="00004DFB"/>
    <w:rsid w:val="00005B49"/>
    <w:rsid w:val="0000618F"/>
    <w:rsid w:val="00006D96"/>
    <w:rsid w:val="000071FB"/>
    <w:rsid w:val="0001003D"/>
    <w:rsid w:val="000120D7"/>
    <w:rsid w:val="00013170"/>
    <w:rsid w:val="00013760"/>
    <w:rsid w:val="00014625"/>
    <w:rsid w:val="000179C6"/>
    <w:rsid w:val="00017CD4"/>
    <w:rsid w:val="00017DBF"/>
    <w:rsid w:val="00017F84"/>
    <w:rsid w:val="0002068E"/>
    <w:rsid w:val="000206F7"/>
    <w:rsid w:val="00020A10"/>
    <w:rsid w:val="00020AE5"/>
    <w:rsid w:val="0002128F"/>
    <w:rsid w:val="000212FC"/>
    <w:rsid w:val="00021A96"/>
    <w:rsid w:val="00021DFA"/>
    <w:rsid w:val="00021E33"/>
    <w:rsid w:val="00022329"/>
    <w:rsid w:val="000224A5"/>
    <w:rsid w:val="00022CD9"/>
    <w:rsid w:val="00022EB4"/>
    <w:rsid w:val="00023439"/>
    <w:rsid w:val="00023895"/>
    <w:rsid w:val="00024439"/>
    <w:rsid w:val="000245BF"/>
    <w:rsid w:val="00024ED6"/>
    <w:rsid w:val="00025B4F"/>
    <w:rsid w:val="00025B51"/>
    <w:rsid w:val="00025DC9"/>
    <w:rsid w:val="0002636A"/>
    <w:rsid w:val="00026E6E"/>
    <w:rsid w:val="000278A1"/>
    <w:rsid w:val="00027905"/>
    <w:rsid w:val="00027B03"/>
    <w:rsid w:val="00027DEF"/>
    <w:rsid w:val="0003001A"/>
    <w:rsid w:val="00030546"/>
    <w:rsid w:val="0003082A"/>
    <w:rsid w:val="00030F53"/>
    <w:rsid w:val="000315CB"/>
    <w:rsid w:val="000323ED"/>
    <w:rsid w:val="000324D4"/>
    <w:rsid w:val="00032DEA"/>
    <w:rsid w:val="000332C1"/>
    <w:rsid w:val="00034A8F"/>
    <w:rsid w:val="00035AB5"/>
    <w:rsid w:val="000360F3"/>
    <w:rsid w:val="000361C0"/>
    <w:rsid w:val="00036720"/>
    <w:rsid w:val="000374B6"/>
    <w:rsid w:val="000377D4"/>
    <w:rsid w:val="00037EE8"/>
    <w:rsid w:val="000408CF"/>
    <w:rsid w:val="0004244B"/>
    <w:rsid w:val="00042957"/>
    <w:rsid w:val="00042990"/>
    <w:rsid w:val="00042E07"/>
    <w:rsid w:val="0004305A"/>
    <w:rsid w:val="000430F1"/>
    <w:rsid w:val="0004350E"/>
    <w:rsid w:val="000435E2"/>
    <w:rsid w:val="000436B7"/>
    <w:rsid w:val="000437B3"/>
    <w:rsid w:val="00044FDB"/>
    <w:rsid w:val="00045220"/>
    <w:rsid w:val="00045674"/>
    <w:rsid w:val="000459D4"/>
    <w:rsid w:val="00045C2F"/>
    <w:rsid w:val="00046040"/>
    <w:rsid w:val="00046043"/>
    <w:rsid w:val="00046650"/>
    <w:rsid w:val="000468B2"/>
    <w:rsid w:val="00047B43"/>
    <w:rsid w:val="00050416"/>
    <w:rsid w:val="000511ED"/>
    <w:rsid w:val="000514BB"/>
    <w:rsid w:val="000515DC"/>
    <w:rsid w:val="00051F1C"/>
    <w:rsid w:val="00052D8C"/>
    <w:rsid w:val="000532D6"/>
    <w:rsid w:val="00053517"/>
    <w:rsid w:val="000545CA"/>
    <w:rsid w:val="00054CC1"/>
    <w:rsid w:val="0005517E"/>
    <w:rsid w:val="000559B7"/>
    <w:rsid w:val="000569BD"/>
    <w:rsid w:val="00056AAF"/>
    <w:rsid w:val="0005712A"/>
    <w:rsid w:val="00057689"/>
    <w:rsid w:val="00057E7D"/>
    <w:rsid w:val="00061238"/>
    <w:rsid w:val="00061548"/>
    <w:rsid w:val="00061DC3"/>
    <w:rsid w:val="0006203C"/>
    <w:rsid w:val="00062439"/>
    <w:rsid w:val="00062BD5"/>
    <w:rsid w:val="00063178"/>
    <w:rsid w:val="00063796"/>
    <w:rsid w:val="000639B2"/>
    <w:rsid w:val="00063AF7"/>
    <w:rsid w:val="000644EA"/>
    <w:rsid w:val="00064B6B"/>
    <w:rsid w:val="00065102"/>
    <w:rsid w:val="00065852"/>
    <w:rsid w:val="00065A14"/>
    <w:rsid w:val="00065D08"/>
    <w:rsid w:val="00066738"/>
    <w:rsid w:val="000667C9"/>
    <w:rsid w:val="00067396"/>
    <w:rsid w:val="0006752A"/>
    <w:rsid w:val="000678CA"/>
    <w:rsid w:val="00067CA5"/>
    <w:rsid w:val="00071FC7"/>
    <w:rsid w:val="00071FF3"/>
    <w:rsid w:val="000721D4"/>
    <w:rsid w:val="00072281"/>
    <w:rsid w:val="00072572"/>
    <w:rsid w:val="00072946"/>
    <w:rsid w:val="00072A4F"/>
    <w:rsid w:val="0007361A"/>
    <w:rsid w:val="00073938"/>
    <w:rsid w:val="000740D9"/>
    <w:rsid w:val="00074836"/>
    <w:rsid w:val="00074918"/>
    <w:rsid w:val="00075318"/>
    <w:rsid w:val="00076B40"/>
    <w:rsid w:val="00076F8C"/>
    <w:rsid w:val="00077771"/>
    <w:rsid w:val="000778E5"/>
    <w:rsid w:val="00080318"/>
    <w:rsid w:val="0008046D"/>
    <w:rsid w:val="000807B4"/>
    <w:rsid w:val="00080C20"/>
    <w:rsid w:val="00080C8D"/>
    <w:rsid w:val="000811EA"/>
    <w:rsid w:val="00081C12"/>
    <w:rsid w:val="00081C78"/>
    <w:rsid w:val="000828B5"/>
    <w:rsid w:val="000831D8"/>
    <w:rsid w:val="00084746"/>
    <w:rsid w:val="00084B2C"/>
    <w:rsid w:val="00084ECE"/>
    <w:rsid w:val="00085EE6"/>
    <w:rsid w:val="0008672F"/>
    <w:rsid w:val="000868AA"/>
    <w:rsid w:val="00086E7D"/>
    <w:rsid w:val="00086F2B"/>
    <w:rsid w:val="0009075A"/>
    <w:rsid w:val="00090FE8"/>
    <w:rsid w:val="000926FE"/>
    <w:rsid w:val="000935AA"/>
    <w:rsid w:val="000935C8"/>
    <w:rsid w:val="000936BE"/>
    <w:rsid w:val="000939FE"/>
    <w:rsid w:val="00094DA1"/>
    <w:rsid w:val="000963A8"/>
    <w:rsid w:val="000963E1"/>
    <w:rsid w:val="000963E2"/>
    <w:rsid w:val="00096669"/>
    <w:rsid w:val="00096689"/>
    <w:rsid w:val="00096AF7"/>
    <w:rsid w:val="00096B1C"/>
    <w:rsid w:val="000A0620"/>
    <w:rsid w:val="000A1883"/>
    <w:rsid w:val="000A208A"/>
    <w:rsid w:val="000A2930"/>
    <w:rsid w:val="000A293A"/>
    <w:rsid w:val="000A2B15"/>
    <w:rsid w:val="000A34B8"/>
    <w:rsid w:val="000A3883"/>
    <w:rsid w:val="000A4759"/>
    <w:rsid w:val="000A47CF"/>
    <w:rsid w:val="000A4CE6"/>
    <w:rsid w:val="000A573B"/>
    <w:rsid w:val="000A5BD6"/>
    <w:rsid w:val="000A5EA5"/>
    <w:rsid w:val="000A5F6F"/>
    <w:rsid w:val="000A60A5"/>
    <w:rsid w:val="000A60E9"/>
    <w:rsid w:val="000A7898"/>
    <w:rsid w:val="000B01C5"/>
    <w:rsid w:val="000B1556"/>
    <w:rsid w:val="000B15DB"/>
    <w:rsid w:val="000B182B"/>
    <w:rsid w:val="000B23FD"/>
    <w:rsid w:val="000B30BC"/>
    <w:rsid w:val="000B378F"/>
    <w:rsid w:val="000B414E"/>
    <w:rsid w:val="000B4425"/>
    <w:rsid w:val="000B44DC"/>
    <w:rsid w:val="000B4805"/>
    <w:rsid w:val="000B4A6E"/>
    <w:rsid w:val="000B4B5D"/>
    <w:rsid w:val="000B50D5"/>
    <w:rsid w:val="000B55E3"/>
    <w:rsid w:val="000B5C0A"/>
    <w:rsid w:val="000B5CB0"/>
    <w:rsid w:val="000B6852"/>
    <w:rsid w:val="000B6A5C"/>
    <w:rsid w:val="000B7407"/>
    <w:rsid w:val="000C0F4C"/>
    <w:rsid w:val="000C1C1E"/>
    <w:rsid w:val="000C1F44"/>
    <w:rsid w:val="000C2120"/>
    <w:rsid w:val="000C225C"/>
    <w:rsid w:val="000C309C"/>
    <w:rsid w:val="000C3D7E"/>
    <w:rsid w:val="000C3D95"/>
    <w:rsid w:val="000C45BB"/>
    <w:rsid w:val="000C548D"/>
    <w:rsid w:val="000C627B"/>
    <w:rsid w:val="000C6B0A"/>
    <w:rsid w:val="000C742B"/>
    <w:rsid w:val="000C7B83"/>
    <w:rsid w:val="000D040F"/>
    <w:rsid w:val="000D0C9B"/>
    <w:rsid w:val="000D0DD8"/>
    <w:rsid w:val="000D10FF"/>
    <w:rsid w:val="000D129C"/>
    <w:rsid w:val="000D1A34"/>
    <w:rsid w:val="000D2589"/>
    <w:rsid w:val="000D2613"/>
    <w:rsid w:val="000D2D18"/>
    <w:rsid w:val="000D3015"/>
    <w:rsid w:val="000D353E"/>
    <w:rsid w:val="000D4B0D"/>
    <w:rsid w:val="000D4B3F"/>
    <w:rsid w:val="000D6192"/>
    <w:rsid w:val="000D73BC"/>
    <w:rsid w:val="000D7D8B"/>
    <w:rsid w:val="000DDE82"/>
    <w:rsid w:val="000E0CCE"/>
    <w:rsid w:val="000E1A8B"/>
    <w:rsid w:val="000E1C18"/>
    <w:rsid w:val="000E21C0"/>
    <w:rsid w:val="000E2D7C"/>
    <w:rsid w:val="000E38CB"/>
    <w:rsid w:val="000E3F50"/>
    <w:rsid w:val="000E5B8C"/>
    <w:rsid w:val="000E5EA3"/>
    <w:rsid w:val="000E7409"/>
    <w:rsid w:val="000F0CF6"/>
    <w:rsid w:val="000F0E9F"/>
    <w:rsid w:val="000F115E"/>
    <w:rsid w:val="000F1AA9"/>
    <w:rsid w:val="000F1B36"/>
    <w:rsid w:val="000F3C2D"/>
    <w:rsid w:val="000F3D60"/>
    <w:rsid w:val="000F420D"/>
    <w:rsid w:val="000F43DE"/>
    <w:rsid w:val="000F4B63"/>
    <w:rsid w:val="000F52F4"/>
    <w:rsid w:val="000F53B0"/>
    <w:rsid w:val="000F5C37"/>
    <w:rsid w:val="000F6BCC"/>
    <w:rsid w:val="000F6D5C"/>
    <w:rsid w:val="000F7AD2"/>
    <w:rsid w:val="001006B4"/>
    <w:rsid w:val="001014F4"/>
    <w:rsid w:val="00101A8C"/>
    <w:rsid w:val="00101F41"/>
    <w:rsid w:val="00101FA9"/>
    <w:rsid w:val="00102105"/>
    <w:rsid w:val="00102465"/>
    <w:rsid w:val="001025FC"/>
    <w:rsid w:val="00102873"/>
    <w:rsid w:val="001038AA"/>
    <w:rsid w:val="0010390A"/>
    <w:rsid w:val="00103C1E"/>
    <w:rsid w:val="00104377"/>
    <w:rsid w:val="00104B39"/>
    <w:rsid w:val="00104C7F"/>
    <w:rsid w:val="0010505D"/>
    <w:rsid w:val="00105AF0"/>
    <w:rsid w:val="00105CBB"/>
    <w:rsid w:val="00105D33"/>
    <w:rsid w:val="0010663A"/>
    <w:rsid w:val="001068DA"/>
    <w:rsid w:val="00106DBD"/>
    <w:rsid w:val="00107D3C"/>
    <w:rsid w:val="00110BF9"/>
    <w:rsid w:val="00110E26"/>
    <w:rsid w:val="00111757"/>
    <w:rsid w:val="00111C82"/>
    <w:rsid w:val="001121D2"/>
    <w:rsid w:val="00113FB1"/>
    <w:rsid w:val="001146CD"/>
    <w:rsid w:val="00114A68"/>
    <w:rsid w:val="00114ACA"/>
    <w:rsid w:val="00114D51"/>
    <w:rsid w:val="00114DC5"/>
    <w:rsid w:val="0011530B"/>
    <w:rsid w:val="00115A96"/>
    <w:rsid w:val="00115E52"/>
    <w:rsid w:val="0011612F"/>
    <w:rsid w:val="00116BB2"/>
    <w:rsid w:val="0011779D"/>
    <w:rsid w:val="00117FC1"/>
    <w:rsid w:val="00121650"/>
    <w:rsid w:val="00122B02"/>
    <w:rsid w:val="00122D70"/>
    <w:rsid w:val="00123BCA"/>
    <w:rsid w:val="00124C02"/>
    <w:rsid w:val="00125791"/>
    <w:rsid w:val="00125F76"/>
    <w:rsid w:val="00126029"/>
    <w:rsid w:val="00126658"/>
    <w:rsid w:val="001270E4"/>
    <w:rsid w:val="001273CE"/>
    <w:rsid w:val="00127826"/>
    <w:rsid w:val="00127AC4"/>
    <w:rsid w:val="00127B0E"/>
    <w:rsid w:val="00127BF3"/>
    <w:rsid w:val="00127CC8"/>
    <w:rsid w:val="00127D5E"/>
    <w:rsid w:val="001308DE"/>
    <w:rsid w:val="001309E6"/>
    <w:rsid w:val="00131002"/>
    <w:rsid w:val="00131B66"/>
    <w:rsid w:val="00131BC1"/>
    <w:rsid w:val="00132293"/>
    <w:rsid w:val="00133649"/>
    <w:rsid w:val="001339FF"/>
    <w:rsid w:val="00134B31"/>
    <w:rsid w:val="00135145"/>
    <w:rsid w:val="00135FE4"/>
    <w:rsid w:val="00136F3B"/>
    <w:rsid w:val="001372E2"/>
    <w:rsid w:val="001394D9"/>
    <w:rsid w:val="00140986"/>
    <w:rsid w:val="00141260"/>
    <w:rsid w:val="001413DA"/>
    <w:rsid w:val="00141C48"/>
    <w:rsid w:val="001420F3"/>
    <w:rsid w:val="00142830"/>
    <w:rsid w:val="0014364A"/>
    <w:rsid w:val="00143A97"/>
    <w:rsid w:val="00143CEE"/>
    <w:rsid w:val="00143D21"/>
    <w:rsid w:val="00144B4C"/>
    <w:rsid w:val="001450D8"/>
    <w:rsid w:val="00145105"/>
    <w:rsid w:val="001454C7"/>
    <w:rsid w:val="001456AB"/>
    <w:rsid w:val="001472DA"/>
    <w:rsid w:val="00150AFD"/>
    <w:rsid w:val="00150B5A"/>
    <w:rsid w:val="00150D02"/>
    <w:rsid w:val="001515CE"/>
    <w:rsid w:val="00151DA7"/>
    <w:rsid w:val="00151F84"/>
    <w:rsid w:val="001526BF"/>
    <w:rsid w:val="0015325F"/>
    <w:rsid w:val="00153376"/>
    <w:rsid w:val="00153576"/>
    <w:rsid w:val="00153F99"/>
    <w:rsid w:val="0015468F"/>
    <w:rsid w:val="001550F1"/>
    <w:rsid w:val="00155919"/>
    <w:rsid w:val="00156107"/>
    <w:rsid w:val="00156282"/>
    <w:rsid w:val="001566D8"/>
    <w:rsid w:val="00157912"/>
    <w:rsid w:val="00157C7D"/>
    <w:rsid w:val="00157D3A"/>
    <w:rsid w:val="00157DAC"/>
    <w:rsid w:val="00160B41"/>
    <w:rsid w:val="001610C0"/>
    <w:rsid w:val="001616D1"/>
    <w:rsid w:val="00161B74"/>
    <w:rsid w:val="00163672"/>
    <w:rsid w:val="001638EF"/>
    <w:rsid w:val="001639B2"/>
    <w:rsid w:val="001649E9"/>
    <w:rsid w:val="00164A3E"/>
    <w:rsid w:val="00166015"/>
    <w:rsid w:val="00166CED"/>
    <w:rsid w:val="00167BDF"/>
    <w:rsid w:val="00170936"/>
    <w:rsid w:val="00170A55"/>
    <w:rsid w:val="00170A7B"/>
    <w:rsid w:val="00170C6E"/>
    <w:rsid w:val="00170D6C"/>
    <w:rsid w:val="00171285"/>
    <w:rsid w:val="00171860"/>
    <w:rsid w:val="001719C0"/>
    <w:rsid w:val="001720F1"/>
    <w:rsid w:val="00172372"/>
    <w:rsid w:val="00172E3E"/>
    <w:rsid w:val="001730D8"/>
    <w:rsid w:val="001742BA"/>
    <w:rsid w:val="00174317"/>
    <w:rsid w:val="001756B2"/>
    <w:rsid w:val="0017583F"/>
    <w:rsid w:val="00175A3A"/>
    <w:rsid w:val="001762C7"/>
    <w:rsid w:val="00176A04"/>
    <w:rsid w:val="00176CC9"/>
    <w:rsid w:val="00177164"/>
    <w:rsid w:val="0017742A"/>
    <w:rsid w:val="00177648"/>
    <w:rsid w:val="00180F7C"/>
    <w:rsid w:val="001820ED"/>
    <w:rsid w:val="00182F51"/>
    <w:rsid w:val="00182FF3"/>
    <w:rsid w:val="00183260"/>
    <w:rsid w:val="001833BA"/>
    <w:rsid w:val="001837BC"/>
    <w:rsid w:val="00183A30"/>
    <w:rsid w:val="00184855"/>
    <w:rsid w:val="00184B68"/>
    <w:rsid w:val="00184BD4"/>
    <w:rsid w:val="00185998"/>
    <w:rsid w:val="00185D62"/>
    <w:rsid w:val="00185E9C"/>
    <w:rsid w:val="00186058"/>
    <w:rsid w:val="00187909"/>
    <w:rsid w:val="00187E42"/>
    <w:rsid w:val="001900F8"/>
    <w:rsid w:val="001901B4"/>
    <w:rsid w:val="0019066B"/>
    <w:rsid w:val="0019094B"/>
    <w:rsid w:val="00190E15"/>
    <w:rsid w:val="0019113D"/>
    <w:rsid w:val="001916D4"/>
    <w:rsid w:val="001919B5"/>
    <w:rsid w:val="00191F0F"/>
    <w:rsid w:val="00192012"/>
    <w:rsid w:val="00193211"/>
    <w:rsid w:val="00194143"/>
    <w:rsid w:val="00194196"/>
    <w:rsid w:val="001943CF"/>
    <w:rsid w:val="001943DF"/>
    <w:rsid w:val="00195720"/>
    <w:rsid w:val="001960D2"/>
    <w:rsid w:val="001961D4"/>
    <w:rsid w:val="001965F5"/>
    <w:rsid w:val="0019684E"/>
    <w:rsid w:val="00196BA5"/>
    <w:rsid w:val="00197503"/>
    <w:rsid w:val="001977C6"/>
    <w:rsid w:val="00197B77"/>
    <w:rsid w:val="00197ED0"/>
    <w:rsid w:val="001A0EA5"/>
    <w:rsid w:val="001A126B"/>
    <w:rsid w:val="001A1D90"/>
    <w:rsid w:val="001A202B"/>
    <w:rsid w:val="001A23B4"/>
    <w:rsid w:val="001A29F8"/>
    <w:rsid w:val="001A2BB1"/>
    <w:rsid w:val="001A3AEE"/>
    <w:rsid w:val="001A4268"/>
    <w:rsid w:val="001A4465"/>
    <w:rsid w:val="001A4997"/>
    <w:rsid w:val="001A4B07"/>
    <w:rsid w:val="001A5AF4"/>
    <w:rsid w:val="001A5F66"/>
    <w:rsid w:val="001A60A7"/>
    <w:rsid w:val="001A75A4"/>
    <w:rsid w:val="001A7856"/>
    <w:rsid w:val="001A7CEE"/>
    <w:rsid w:val="001A7E29"/>
    <w:rsid w:val="001A7EFD"/>
    <w:rsid w:val="001AF306"/>
    <w:rsid w:val="001B0D0E"/>
    <w:rsid w:val="001B0FDD"/>
    <w:rsid w:val="001B131B"/>
    <w:rsid w:val="001B13B0"/>
    <w:rsid w:val="001B190E"/>
    <w:rsid w:val="001B1DAA"/>
    <w:rsid w:val="001B2194"/>
    <w:rsid w:val="001B2708"/>
    <w:rsid w:val="001B3078"/>
    <w:rsid w:val="001B395B"/>
    <w:rsid w:val="001B4372"/>
    <w:rsid w:val="001B5EA7"/>
    <w:rsid w:val="001B5EE9"/>
    <w:rsid w:val="001B60C5"/>
    <w:rsid w:val="001B6657"/>
    <w:rsid w:val="001B6B1B"/>
    <w:rsid w:val="001B6C31"/>
    <w:rsid w:val="001B745C"/>
    <w:rsid w:val="001B75CE"/>
    <w:rsid w:val="001B7BE1"/>
    <w:rsid w:val="001B7DBD"/>
    <w:rsid w:val="001C03F4"/>
    <w:rsid w:val="001C042B"/>
    <w:rsid w:val="001C07E9"/>
    <w:rsid w:val="001C09F3"/>
    <w:rsid w:val="001C1B51"/>
    <w:rsid w:val="001C20AF"/>
    <w:rsid w:val="001C2580"/>
    <w:rsid w:val="001C2AA2"/>
    <w:rsid w:val="001C2E77"/>
    <w:rsid w:val="001C425A"/>
    <w:rsid w:val="001C5370"/>
    <w:rsid w:val="001C539F"/>
    <w:rsid w:val="001C53AE"/>
    <w:rsid w:val="001C558F"/>
    <w:rsid w:val="001C64C4"/>
    <w:rsid w:val="001D074B"/>
    <w:rsid w:val="001D0B49"/>
    <w:rsid w:val="001D0B8E"/>
    <w:rsid w:val="001D0CCD"/>
    <w:rsid w:val="001D10EB"/>
    <w:rsid w:val="001D1CE1"/>
    <w:rsid w:val="001D206A"/>
    <w:rsid w:val="001D24B6"/>
    <w:rsid w:val="001D26FC"/>
    <w:rsid w:val="001D282F"/>
    <w:rsid w:val="001D29B6"/>
    <w:rsid w:val="001D2F56"/>
    <w:rsid w:val="001D339E"/>
    <w:rsid w:val="001D4681"/>
    <w:rsid w:val="001D48DA"/>
    <w:rsid w:val="001D4D07"/>
    <w:rsid w:val="001D4F01"/>
    <w:rsid w:val="001D4FDF"/>
    <w:rsid w:val="001D58F4"/>
    <w:rsid w:val="001D5B3F"/>
    <w:rsid w:val="001D6760"/>
    <w:rsid w:val="001D68F7"/>
    <w:rsid w:val="001D6B06"/>
    <w:rsid w:val="001D6D9A"/>
    <w:rsid w:val="001D79B7"/>
    <w:rsid w:val="001D7AB2"/>
    <w:rsid w:val="001E00E1"/>
    <w:rsid w:val="001E0462"/>
    <w:rsid w:val="001E0673"/>
    <w:rsid w:val="001E0B40"/>
    <w:rsid w:val="001E11B1"/>
    <w:rsid w:val="001E318B"/>
    <w:rsid w:val="001E347A"/>
    <w:rsid w:val="001E4BB2"/>
    <w:rsid w:val="001E4FEF"/>
    <w:rsid w:val="001E50C8"/>
    <w:rsid w:val="001E56D2"/>
    <w:rsid w:val="001E5C6D"/>
    <w:rsid w:val="001E5FA1"/>
    <w:rsid w:val="001E5FAA"/>
    <w:rsid w:val="001E6F75"/>
    <w:rsid w:val="001E7C82"/>
    <w:rsid w:val="001EA1B0"/>
    <w:rsid w:val="001F051B"/>
    <w:rsid w:val="001F068F"/>
    <w:rsid w:val="001F100B"/>
    <w:rsid w:val="001F160F"/>
    <w:rsid w:val="001F21E4"/>
    <w:rsid w:val="001F300C"/>
    <w:rsid w:val="001F44B8"/>
    <w:rsid w:val="001F6C89"/>
    <w:rsid w:val="001F787B"/>
    <w:rsid w:val="002008D7"/>
    <w:rsid w:val="00201314"/>
    <w:rsid w:val="00202461"/>
    <w:rsid w:val="0020247C"/>
    <w:rsid w:val="00203521"/>
    <w:rsid w:val="002045F5"/>
    <w:rsid w:val="00204CC3"/>
    <w:rsid w:val="00204DAB"/>
    <w:rsid w:val="002061C8"/>
    <w:rsid w:val="00206A87"/>
    <w:rsid w:val="002076BF"/>
    <w:rsid w:val="0021013C"/>
    <w:rsid w:val="002102C2"/>
    <w:rsid w:val="0021084F"/>
    <w:rsid w:val="00210CB7"/>
    <w:rsid w:val="00211517"/>
    <w:rsid w:val="0021151C"/>
    <w:rsid w:val="00211896"/>
    <w:rsid w:val="002127D1"/>
    <w:rsid w:val="00212D0D"/>
    <w:rsid w:val="00213DFB"/>
    <w:rsid w:val="002146BE"/>
    <w:rsid w:val="00214A7D"/>
    <w:rsid w:val="00215C9E"/>
    <w:rsid w:val="00215E9E"/>
    <w:rsid w:val="002165FD"/>
    <w:rsid w:val="00216725"/>
    <w:rsid w:val="002169C9"/>
    <w:rsid w:val="00216B82"/>
    <w:rsid w:val="00217A04"/>
    <w:rsid w:val="0022004E"/>
    <w:rsid w:val="002216D0"/>
    <w:rsid w:val="00221F13"/>
    <w:rsid w:val="002222BE"/>
    <w:rsid w:val="00222C8E"/>
    <w:rsid w:val="002232F7"/>
    <w:rsid w:val="0022430C"/>
    <w:rsid w:val="0022562E"/>
    <w:rsid w:val="00225C2E"/>
    <w:rsid w:val="00226A34"/>
    <w:rsid w:val="00226AAD"/>
    <w:rsid w:val="00226C28"/>
    <w:rsid w:val="00226D6C"/>
    <w:rsid w:val="002274E7"/>
    <w:rsid w:val="00227777"/>
    <w:rsid w:val="002278F7"/>
    <w:rsid w:val="00231CF7"/>
    <w:rsid w:val="0023215D"/>
    <w:rsid w:val="0023245D"/>
    <w:rsid w:val="0023256A"/>
    <w:rsid w:val="00232B8A"/>
    <w:rsid w:val="00232D21"/>
    <w:rsid w:val="002340ED"/>
    <w:rsid w:val="0023449B"/>
    <w:rsid w:val="0023514F"/>
    <w:rsid w:val="00235CF0"/>
    <w:rsid w:val="00236647"/>
    <w:rsid w:val="00236719"/>
    <w:rsid w:val="0023671F"/>
    <w:rsid w:val="0023714F"/>
    <w:rsid w:val="0023795C"/>
    <w:rsid w:val="00240049"/>
    <w:rsid w:val="00241005"/>
    <w:rsid w:val="002419AB"/>
    <w:rsid w:val="00241AB1"/>
    <w:rsid w:val="00243B1F"/>
    <w:rsid w:val="0024420D"/>
    <w:rsid w:val="00244BFB"/>
    <w:rsid w:val="002462FD"/>
    <w:rsid w:val="00246325"/>
    <w:rsid w:val="002465A9"/>
    <w:rsid w:val="00246A03"/>
    <w:rsid w:val="0024701E"/>
    <w:rsid w:val="0024705F"/>
    <w:rsid w:val="002477C3"/>
    <w:rsid w:val="00247CEB"/>
    <w:rsid w:val="00247FAD"/>
    <w:rsid w:val="00250309"/>
    <w:rsid w:val="002508FA"/>
    <w:rsid w:val="00251B37"/>
    <w:rsid w:val="00251F83"/>
    <w:rsid w:val="002523D2"/>
    <w:rsid w:val="002523DF"/>
    <w:rsid w:val="00252A85"/>
    <w:rsid w:val="00252B2B"/>
    <w:rsid w:val="00252C4B"/>
    <w:rsid w:val="00252D1E"/>
    <w:rsid w:val="0025307A"/>
    <w:rsid w:val="002531D0"/>
    <w:rsid w:val="00253A52"/>
    <w:rsid w:val="00254A9C"/>
    <w:rsid w:val="00254AA7"/>
    <w:rsid w:val="00254C15"/>
    <w:rsid w:val="00254F16"/>
    <w:rsid w:val="002553B6"/>
    <w:rsid w:val="00255417"/>
    <w:rsid w:val="00255546"/>
    <w:rsid w:val="00255722"/>
    <w:rsid w:val="00255A57"/>
    <w:rsid w:val="00255A91"/>
    <w:rsid w:val="00255B74"/>
    <w:rsid w:val="00255EEE"/>
    <w:rsid w:val="00255F15"/>
    <w:rsid w:val="0025621D"/>
    <w:rsid w:val="0025659D"/>
    <w:rsid w:val="00257119"/>
    <w:rsid w:val="00257875"/>
    <w:rsid w:val="002579F7"/>
    <w:rsid w:val="00257F75"/>
    <w:rsid w:val="002600C8"/>
    <w:rsid w:val="00260740"/>
    <w:rsid w:val="0026096D"/>
    <w:rsid w:val="00260C70"/>
    <w:rsid w:val="00260F1B"/>
    <w:rsid w:val="0026161A"/>
    <w:rsid w:val="00261DC5"/>
    <w:rsid w:val="00261F04"/>
    <w:rsid w:val="00261FBF"/>
    <w:rsid w:val="00262307"/>
    <w:rsid w:val="00262665"/>
    <w:rsid w:val="00262A4C"/>
    <w:rsid w:val="002635F2"/>
    <w:rsid w:val="002639A7"/>
    <w:rsid w:val="00263A23"/>
    <w:rsid w:val="002642EA"/>
    <w:rsid w:val="002656B2"/>
    <w:rsid w:val="00266857"/>
    <w:rsid w:val="00267569"/>
    <w:rsid w:val="00267852"/>
    <w:rsid w:val="00267F05"/>
    <w:rsid w:val="0027081C"/>
    <w:rsid w:val="002728C8"/>
    <w:rsid w:val="00272A71"/>
    <w:rsid w:val="002732F5"/>
    <w:rsid w:val="0027385A"/>
    <w:rsid w:val="00273B6A"/>
    <w:rsid w:val="0027448E"/>
    <w:rsid w:val="002747A1"/>
    <w:rsid w:val="002747BA"/>
    <w:rsid w:val="002747CB"/>
    <w:rsid w:val="00274994"/>
    <w:rsid w:val="00274C2B"/>
    <w:rsid w:val="00274FF0"/>
    <w:rsid w:val="00275539"/>
    <w:rsid w:val="00275855"/>
    <w:rsid w:val="00275D38"/>
    <w:rsid w:val="00275D99"/>
    <w:rsid w:val="00276127"/>
    <w:rsid w:val="002761CC"/>
    <w:rsid w:val="002765B0"/>
    <w:rsid w:val="0027728F"/>
    <w:rsid w:val="00277676"/>
    <w:rsid w:val="00280824"/>
    <w:rsid w:val="00281A80"/>
    <w:rsid w:val="00281E24"/>
    <w:rsid w:val="002822C2"/>
    <w:rsid w:val="00282E34"/>
    <w:rsid w:val="002835FB"/>
    <w:rsid w:val="0028372A"/>
    <w:rsid w:val="00283D56"/>
    <w:rsid w:val="002842B1"/>
    <w:rsid w:val="00284686"/>
    <w:rsid w:val="00285242"/>
    <w:rsid w:val="00286221"/>
    <w:rsid w:val="00287787"/>
    <w:rsid w:val="00287CB5"/>
    <w:rsid w:val="00290D0F"/>
    <w:rsid w:val="00290E3A"/>
    <w:rsid w:val="00290FA1"/>
    <w:rsid w:val="00291009"/>
    <w:rsid w:val="00292176"/>
    <w:rsid w:val="00294008"/>
    <w:rsid w:val="002943CC"/>
    <w:rsid w:val="002948E7"/>
    <w:rsid w:val="002959AE"/>
    <w:rsid w:val="00297428"/>
    <w:rsid w:val="0029784D"/>
    <w:rsid w:val="00297ED0"/>
    <w:rsid w:val="00297F70"/>
    <w:rsid w:val="002A037B"/>
    <w:rsid w:val="002A13CB"/>
    <w:rsid w:val="002A14D0"/>
    <w:rsid w:val="002A1D38"/>
    <w:rsid w:val="002A2AF7"/>
    <w:rsid w:val="002A2F0E"/>
    <w:rsid w:val="002A42F1"/>
    <w:rsid w:val="002A447C"/>
    <w:rsid w:val="002A4B2E"/>
    <w:rsid w:val="002A4CCB"/>
    <w:rsid w:val="002A4EF4"/>
    <w:rsid w:val="002A529C"/>
    <w:rsid w:val="002A54E1"/>
    <w:rsid w:val="002A5656"/>
    <w:rsid w:val="002A5A25"/>
    <w:rsid w:val="002A5B88"/>
    <w:rsid w:val="002A5F6B"/>
    <w:rsid w:val="002A6211"/>
    <w:rsid w:val="002A6B4F"/>
    <w:rsid w:val="002A76EF"/>
    <w:rsid w:val="002A7F24"/>
    <w:rsid w:val="002B11B4"/>
    <w:rsid w:val="002B2670"/>
    <w:rsid w:val="002B28AF"/>
    <w:rsid w:val="002B2EC7"/>
    <w:rsid w:val="002B2F71"/>
    <w:rsid w:val="002B3161"/>
    <w:rsid w:val="002B49B3"/>
    <w:rsid w:val="002B4D8E"/>
    <w:rsid w:val="002B5708"/>
    <w:rsid w:val="002B5D81"/>
    <w:rsid w:val="002B694C"/>
    <w:rsid w:val="002B6D50"/>
    <w:rsid w:val="002B6EB7"/>
    <w:rsid w:val="002B7346"/>
    <w:rsid w:val="002B73C6"/>
    <w:rsid w:val="002B7BC7"/>
    <w:rsid w:val="002B7EE3"/>
    <w:rsid w:val="002C02A7"/>
    <w:rsid w:val="002C03B5"/>
    <w:rsid w:val="002C19F1"/>
    <w:rsid w:val="002C219F"/>
    <w:rsid w:val="002C25F3"/>
    <w:rsid w:val="002C2DF0"/>
    <w:rsid w:val="002C3463"/>
    <w:rsid w:val="002C48A0"/>
    <w:rsid w:val="002C5727"/>
    <w:rsid w:val="002C5D03"/>
    <w:rsid w:val="002C7F71"/>
    <w:rsid w:val="002D0F2A"/>
    <w:rsid w:val="002D0FF4"/>
    <w:rsid w:val="002D219F"/>
    <w:rsid w:val="002D2E5D"/>
    <w:rsid w:val="002D3314"/>
    <w:rsid w:val="002D44D9"/>
    <w:rsid w:val="002D4708"/>
    <w:rsid w:val="002D50FC"/>
    <w:rsid w:val="002D59D3"/>
    <w:rsid w:val="002D5A70"/>
    <w:rsid w:val="002D5FDB"/>
    <w:rsid w:val="002D6332"/>
    <w:rsid w:val="002D7390"/>
    <w:rsid w:val="002D7417"/>
    <w:rsid w:val="002D76F0"/>
    <w:rsid w:val="002D7C20"/>
    <w:rsid w:val="002D7E84"/>
    <w:rsid w:val="002D8D1F"/>
    <w:rsid w:val="002E051E"/>
    <w:rsid w:val="002E1095"/>
    <w:rsid w:val="002E19A9"/>
    <w:rsid w:val="002E1B04"/>
    <w:rsid w:val="002E1B15"/>
    <w:rsid w:val="002E2145"/>
    <w:rsid w:val="002E2F3C"/>
    <w:rsid w:val="002E3254"/>
    <w:rsid w:val="002E32BC"/>
    <w:rsid w:val="002E3C2F"/>
    <w:rsid w:val="002E430A"/>
    <w:rsid w:val="002E4715"/>
    <w:rsid w:val="002E4735"/>
    <w:rsid w:val="002E5133"/>
    <w:rsid w:val="002E53B9"/>
    <w:rsid w:val="002E5C4B"/>
    <w:rsid w:val="002E6002"/>
    <w:rsid w:val="002F02DE"/>
    <w:rsid w:val="002F0339"/>
    <w:rsid w:val="002F0D49"/>
    <w:rsid w:val="002F18F8"/>
    <w:rsid w:val="002F2B7C"/>
    <w:rsid w:val="002F3013"/>
    <w:rsid w:val="002F3210"/>
    <w:rsid w:val="002F3366"/>
    <w:rsid w:val="002F3DD2"/>
    <w:rsid w:val="002F3EE1"/>
    <w:rsid w:val="002F430F"/>
    <w:rsid w:val="002F43C5"/>
    <w:rsid w:val="002F45CC"/>
    <w:rsid w:val="002F4E82"/>
    <w:rsid w:val="002F5162"/>
    <w:rsid w:val="002F53B0"/>
    <w:rsid w:val="002F569C"/>
    <w:rsid w:val="002F582F"/>
    <w:rsid w:val="002F5EE5"/>
    <w:rsid w:val="002F6546"/>
    <w:rsid w:val="002F655D"/>
    <w:rsid w:val="002F66F1"/>
    <w:rsid w:val="002F67F2"/>
    <w:rsid w:val="002F6BC9"/>
    <w:rsid w:val="002F6CD7"/>
    <w:rsid w:val="002F6EB7"/>
    <w:rsid w:val="002F7684"/>
    <w:rsid w:val="0030098C"/>
    <w:rsid w:val="00300CAF"/>
    <w:rsid w:val="00300F27"/>
    <w:rsid w:val="00301002"/>
    <w:rsid w:val="00301ECA"/>
    <w:rsid w:val="003021F7"/>
    <w:rsid w:val="00302842"/>
    <w:rsid w:val="00303073"/>
    <w:rsid w:val="0030324F"/>
    <w:rsid w:val="00304335"/>
    <w:rsid w:val="00305298"/>
    <w:rsid w:val="00305343"/>
    <w:rsid w:val="00305540"/>
    <w:rsid w:val="00306D8C"/>
    <w:rsid w:val="0030789B"/>
    <w:rsid w:val="003078BE"/>
    <w:rsid w:val="00307954"/>
    <w:rsid w:val="0030BA9C"/>
    <w:rsid w:val="0031004A"/>
    <w:rsid w:val="00310AB0"/>
    <w:rsid w:val="00310EE7"/>
    <w:rsid w:val="00310FAE"/>
    <w:rsid w:val="003114E3"/>
    <w:rsid w:val="003137A9"/>
    <w:rsid w:val="00313CC3"/>
    <w:rsid w:val="003146E4"/>
    <w:rsid w:val="00314EE1"/>
    <w:rsid w:val="003151A7"/>
    <w:rsid w:val="00315C47"/>
    <w:rsid w:val="0031650E"/>
    <w:rsid w:val="00316C3B"/>
    <w:rsid w:val="00317093"/>
    <w:rsid w:val="0031724C"/>
    <w:rsid w:val="00317805"/>
    <w:rsid w:val="00317BBC"/>
    <w:rsid w:val="003205B0"/>
    <w:rsid w:val="003205ED"/>
    <w:rsid w:val="00320672"/>
    <w:rsid w:val="00322B5F"/>
    <w:rsid w:val="003231BB"/>
    <w:rsid w:val="00323577"/>
    <w:rsid w:val="0032378C"/>
    <w:rsid w:val="00323A6E"/>
    <w:rsid w:val="00323BDF"/>
    <w:rsid w:val="00323D93"/>
    <w:rsid w:val="003243EF"/>
    <w:rsid w:val="00324535"/>
    <w:rsid w:val="00324FF7"/>
    <w:rsid w:val="00325007"/>
    <w:rsid w:val="00325040"/>
    <w:rsid w:val="003259E7"/>
    <w:rsid w:val="00325F80"/>
    <w:rsid w:val="0032661D"/>
    <w:rsid w:val="0032708D"/>
    <w:rsid w:val="0032722C"/>
    <w:rsid w:val="003278BF"/>
    <w:rsid w:val="00330144"/>
    <w:rsid w:val="00330563"/>
    <w:rsid w:val="00330EE4"/>
    <w:rsid w:val="00330FF2"/>
    <w:rsid w:val="00331F47"/>
    <w:rsid w:val="00332201"/>
    <w:rsid w:val="00332260"/>
    <w:rsid w:val="00332F94"/>
    <w:rsid w:val="00334D0D"/>
    <w:rsid w:val="003351A7"/>
    <w:rsid w:val="003354E2"/>
    <w:rsid w:val="00335E1D"/>
    <w:rsid w:val="00336151"/>
    <w:rsid w:val="00336227"/>
    <w:rsid w:val="003367E2"/>
    <w:rsid w:val="003370F4"/>
    <w:rsid w:val="00337129"/>
    <w:rsid w:val="00337F83"/>
    <w:rsid w:val="00340AAF"/>
    <w:rsid w:val="00340BB9"/>
    <w:rsid w:val="0034147C"/>
    <w:rsid w:val="003415DD"/>
    <w:rsid w:val="00343165"/>
    <w:rsid w:val="00343638"/>
    <w:rsid w:val="00343CDC"/>
    <w:rsid w:val="00343D3C"/>
    <w:rsid w:val="003440CF"/>
    <w:rsid w:val="00344204"/>
    <w:rsid w:val="0034497E"/>
    <w:rsid w:val="00344B38"/>
    <w:rsid w:val="00344F11"/>
    <w:rsid w:val="0034505A"/>
    <w:rsid w:val="003460A6"/>
    <w:rsid w:val="00346A3F"/>
    <w:rsid w:val="00346DC1"/>
    <w:rsid w:val="00347150"/>
    <w:rsid w:val="003507EC"/>
    <w:rsid w:val="00350D0A"/>
    <w:rsid w:val="003513B0"/>
    <w:rsid w:val="00351AFF"/>
    <w:rsid w:val="00351BEC"/>
    <w:rsid w:val="00352430"/>
    <w:rsid w:val="00352B3C"/>
    <w:rsid w:val="00352FD4"/>
    <w:rsid w:val="00353355"/>
    <w:rsid w:val="0035382D"/>
    <w:rsid w:val="00353FE7"/>
    <w:rsid w:val="00354C3C"/>
    <w:rsid w:val="00354C93"/>
    <w:rsid w:val="00354F16"/>
    <w:rsid w:val="003551E8"/>
    <w:rsid w:val="0035541E"/>
    <w:rsid w:val="0035550B"/>
    <w:rsid w:val="00356B77"/>
    <w:rsid w:val="00356BAF"/>
    <w:rsid w:val="00357CD5"/>
    <w:rsid w:val="0035D9A4"/>
    <w:rsid w:val="00360162"/>
    <w:rsid w:val="003610C2"/>
    <w:rsid w:val="00361183"/>
    <w:rsid w:val="00362263"/>
    <w:rsid w:val="003633C8"/>
    <w:rsid w:val="00363955"/>
    <w:rsid w:val="00363CCD"/>
    <w:rsid w:val="003642B1"/>
    <w:rsid w:val="003642F9"/>
    <w:rsid w:val="00365EB5"/>
    <w:rsid w:val="0036665F"/>
    <w:rsid w:val="00366A62"/>
    <w:rsid w:val="003671BE"/>
    <w:rsid w:val="003674FB"/>
    <w:rsid w:val="0036750A"/>
    <w:rsid w:val="00367F43"/>
    <w:rsid w:val="00370088"/>
    <w:rsid w:val="00370493"/>
    <w:rsid w:val="00370CFF"/>
    <w:rsid w:val="003713E8"/>
    <w:rsid w:val="0037248B"/>
    <w:rsid w:val="00372D14"/>
    <w:rsid w:val="00373330"/>
    <w:rsid w:val="003733F9"/>
    <w:rsid w:val="003738BF"/>
    <w:rsid w:val="00373CA2"/>
    <w:rsid w:val="00373F35"/>
    <w:rsid w:val="003751F9"/>
    <w:rsid w:val="00375991"/>
    <w:rsid w:val="00376355"/>
    <w:rsid w:val="0037639A"/>
    <w:rsid w:val="003763AB"/>
    <w:rsid w:val="003772D2"/>
    <w:rsid w:val="003776F1"/>
    <w:rsid w:val="00377C67"/>
    <w:rsid w:val="00377C9A"/>
    <w:rsid w:val="00377EC5"/>
    <w:rsid w:val="0037B22A"/>
    <w:rsid w:val="00380984"/>
    <w:rsid w:val="0038162B"/>
    <w:rsid w:val="003827F9"/>
    <w:rsid w:val="00382E92"/>
    <w:rsid w:val="00384229"/>
    <w:rsid w:val="00384294"/>
    <w:rsid w:val="00384581"/>
    <w:rsid w:val="0038490E"/>
    <w:rsid w:val="00384ECD"/>
    <w:rsid w:val="00385452"/>
    <w:rsid w:val="0038575E"/>
    <w:rsid w:val="0038638D"/>
    <w:rsid w:val="003866D1"/>
    <w:rsid w:val="00386B4D"/>
    <w:rsid w:val="00387318"/>
    <w:rsid w:val="003879D5"/>
    <w:rsid w:val="00387F04"/>
    <w:rsid w:val="0038BDF4"/>
    <w:rsid w:val="0039007C"/>
    <w:rsid w:val="00390A99"/>
    <w:rsid w:val="00391228"/>
    <w:rsid w:val="003916CA"/>
    <w:rsid w:val="00391AAB"/>
    <w:rsid w:val="00391DE6"/>
    <w:rsid w:val="00392C0C"/>
    <w:rsid w:val="00392EAD"/>
    <w:rsid w:val="0039408B"/>
    <w:rsid w:val="00394DF0"/>
    <w:rsid w:val="00394FA1"/>
    <w:rsid w:val="00396585"/>
    <w:rsid w:val="003965D9"/>
    <w:rsid w:val="003975B7"/>
    <w:rsid w:val="003979D3"/>
    <w:rsid w:val="00397E2C"/>
    <w:rsid w:val="00397F05"/>
    <w:rsid w:val="003A0443"/>
    <w:rsid w:val="003A082C"/>
    <w:rsid w:val="003A1F32"/>
    <w:rsid w:val="003A26CC"/>
    <w:rsid w:val="003A2808"/>
    <w:rsid w:val="003A2C32"/>
    <w:rsid w:val="003A311E"/>
    <w:rsid w:val="003A34C5"/>
    <w:rsid w:val="003A3570"/>
    <w:rsid w:val="003A3FA7"/>
    <w:rsid w:val="003A56F0"/>
    <w:rsid w:val="003A5B00"/>
    <w:rsid w:val="003A5F47"/>
    <w:rsid w:val="003A60E1"/>
    <w:rsid w:val="003A6D5D"/>
    <w:rsid w:val="003A7EF6"/>
    <w:rsid w:val="003B006E"/>
    <w:rsid w:val="003B01C9"/>
    <w:rsid w:val="003B0686"/>
    <w:rsid w:val="003B1A4D"/>
    <w:rsid w:val="003B1F16"/>
    <w:rsid w:val="003B2AB7"/>
    <w:rsid w:val="003B2BA4"/>
    <w:rsid w:val="003B2F5E"/>
    <w:rsid w:val="003B3529"/>
    <w:rsid w:val="003B373C"/>
    <w:rsid w:val="003B3DEA"/>
    <w:rsid w:val="003B4293"/>
    <w:rsid w:val="003B4368"/>
    <w:rsid w:val="003B4F45"/>
    <w:rsid w:val="003B50EC"/>
    <w:rsid w:val="003B51B8"/>
    <w:rsid w:val="003B6EBA"/>
    <w:rsid w:val="003B71DD"/>
    <w:rsid w:val="003B73D5"/>
    <w:rsid w:val="003B7D5B"/>
    <w:rsid w:val="003B7DA1"/>
    <w:rsid w:val="003C06CE"/>
    <w:rsid w:val="003C10C2"/>
    <w:rsid w:val="003C1A0B"/>
    <w:rsid w:val="003C1C56"/>
    <w:rsid w:val="003C1FA7"/>
    <w:rsid w:val="003C1FAA"/>
    <w:rsid w:val="003C2A6F"/>
    <w:rsid w:val="003C2ADE"/>
    <w:rsid w:val="003C3E41"/>
    <w:rsid w:val="003C57E3"/>
    <w:rsid w:val="003C5A28"/>
    <w:rsid w:val="003C6139"/>
    <w:rsid w:val="003C6F5D"/>
    <w:rsid w:val="003C796B"/>
    <w:rsid w:val="003C7D66"/>
    <w:rsid w:val="003D0609"/>
    <w:rsid w:val="003D0858"/>
    <w:rsid w:val="003D09B9"/>
    <w:rsid w:val="003D0B4B"/>
    <w:rsid w:val="003D0B82"/>
    <w:rsid w:val="003D0EB8"/>
    <w:rsid w:val="003D15AF"/>
    <w:rsid w:val="003D1B20"/>
    <w:rsid w:val="003D1BF8"/>
    <w:rsid w:val="003D2D7C"/>
    <w:rsid w:val="003D2F56"/>
    <w:rsid w:val="003D3188"/>
    <w:rsid w:val="003D3481"/>
    <w:rsid w:val="003D352C"/>
    <w:rsid w:val="003D4105"/>
    <w:rsid w:val="003D45A2"/>
    <w:rsid w:val="003D45E9"/>
    <w:rsid w:val="003D4A60"/>
    <w:rsid w:val="003D4E3C"/>
    <w:rsid w:val="003D511E"/>
    <w:rsid w:val="003D5251"/>
    <w:rsid w:val="003D556C"/>
    <w:rsid w:val="003D58EE"/>
    <w:rsid w:val="003D59E0"/>
    <w:rsid w:val="003D5B70"/>
    <w:rsid w:val="003D5DE8"/>
    <w:rsid w:val="003D5E96"/>
    <w:rsid w:val="003D68BD"/>
    <w:rsid w:val="003D6BED"/>
    <w:rsid w:val="003D705F"/>
    <w:rsid w:val="003D7D14"/>
    <w:rsid w:val="003E0012"/>
    <w:rsid w:val="003E0323"/>
    <w:rsid w:val="003E0D59"/>
    <w:rsid w:val="003E2E97"/>
    <w:rsid w:val="003E2F0D"/>
    <w:rsid w:val="003E39CE"/>
    <w:rsid w:val="003E4FD4"/>
    <w:rsid w:val="003E58A8"/>
    <w:rsid w:val="003E5CE4"/>
    <w:rsid w:val="003E78F3"/>
    <w:rsid w:val="003E790D"/>
    <w:rsid w:val="003F1E87"/>
    <w:rsid w:val="003F2125"/>
    <w:rsid w:val="003F23E0"/>
    <w:rsid w:val="003F24E2"/>
    <w:rsid w:val="003F285C"/>
    <w:rsid w:val="003F2AE0"/>
    <w:rsid w:val="003F2DD2"/>
    <w:rsid w:val="003F3CE2"/>
    <w:rsid w:val="003F3F8F"/>
    <w:rsid w:val="003F4390"/>
    <w:rsid w:val="003F44BD"/>
    <w:rsid w:val="003F4514"/>
    <w:rsid w:val="003F460C"/>
    <w:rsid w:val="003F4725"/>
    <w:rsid w:val="003F4F43"/>
    <w:rsid w:val="003F523F"/>
    <w:rsid w:val="003F534E"/>
    <w:rsid w:val="003F5CC1"/>
    <w:rsid w:val="003F615D"/>
    <w:rsid w:val="003F65CB"/>
    <w:rsid w:val="003F6664"/>
    <w:rsid w:val="003F689A"/>
    <w:rsid w:val="003F6C55"/>
    <w:rsid w:val="003F7834"/>
    <w:rsid w:val="0040018E"/>
    <w:rsid w:val="00400886"/>
    <w:rsid w:val="00400F46"/>
    <w:rsid w:val="004015A4"/>
    <w:rsid w:val="0040171B"/>
    <w:rsid w:val="00401846"/>
    <w:rsid w:val="00401AE4"/>
    <w:rsid w:val="00402CC3"/>
    <w:rsid w:val="00403451"/>
    <w:rsid w:val="00404E59"/>
    <w:rsid w:val="0040554D"/>
    <w:rsid w:val="00405884"/>
    <w:rsid w:val="00405E78"/>
    <w:rsid w:val="004063A1"/>
    <w:rsid w:val="00406858"/>
    <w:rsid w:val="0040763A"/>
    <w:rsid w:val="00407FBE"/>
    <w:rsid w:val="00410AFB"/>
    <w:rsid w:val="00410B92"/>
    <w:rsid w:val="00410FEA"/>
    <w:rsid w:val="004113A5"/>
    <w:rsid w:val="00411592"/>
    <w:rsid w:val="004116AD"/>
    <w:rsid w:val="00411B11"/>
    <w:rsid w:val="00411B14"/>
    <w:rsid w:val="00411E2B"/>
    <w:rsid w:val="0041273E"/>
    <w:rsid w:val="0041288B"/>
    <w:rsid w:val="00412BEE"/>
    <w:rsid w:val="00413C5A"/>
    <w:rsid w:val="004149CB"/>
    <w:rsid w:val="00414DC5"/>
    <w:rsid w:val="004150E7"/>
    <w:rsid w:val="00415FD1"/>
    <w:rsid w:val="0041658E"/>
    <w:rsid w:val="00416608"/>
    <w:rsid w:val="0041752D"/>
    <w:rsid w:val="00417B95"/>
    <w:rsid w:val="0042000D"/>
    <w:rsid w:val="00420DB8"/>
    <w:rsid w:val="00420F1F"/>
    <w:rsid w:val="00421532"/>
    <w:rsid w:val="00421A12"/>
    <w:rsid w:val="00422369"/>
    <w:rsid w:val="0042261B"/>
    <w:rsid w:val="004231C7"/>
    <w:rsid w:val="00423708"/>
    <w:rsid w:val="00423812"/>
    <w:rsid w:val="00425018"/>
    <w:rsid w:val="004252BD"/>
    <w:rsid w:val="00425EEC"/>
    <w:rsid w:val="004260E9"/>
    <w:rsid w:val="00426135"/>
    <w:rsid w:val="00427440"/>
    <w:rsid w:val="004276E6"/>
    <w:rsid w:val="004306AD"/>
    <w:rsid w:val="004310CB"/>
    <w:rsid w:val="00431342"/>
    <w:rsid w:val="0043144B"/>
    <w:rsid w:val="00432018"/>
    <w:rsid w:val="00432E62"/>
    <w:rsid w:val="00433B03"/>
    <w:rsid w:val="00434086"/>
    <w:rsid w:val="00435257"/>
    <w:rsid w:val="0043571D"/>
    <w:rsid w:val="004358B8"/>
    <w:rsid w:val="004364E4"/>
    <w:rsid w:val="00436821"/>
    <w:rsid w:val="00436FCB"/>
    <w:rsid w:val="00437B49"/>
    <w:rsid w:val="00440E84"/>
    <w:rsid w:val="00441567"/>
    <w:rsid w:val="00441696"/>
    <w:rsid w:val="0044247B"/>
    <w:rsid w:val="00442CA3"/>
    <w:rsid w:val="00443357"/>
    <w:rsid w:val="00443735"/>
    <w:rsid w:val="00443B8A"/>
    <w:rsid w:val="004444FB"/>
    <w:rsid w:val="0044456B"/>
    <w:rsid w:val="0044457A"/>
    <w:rsid w:val="004448E2"/>
    <w:rsid w:val="00444BA6"/>
    <w:rsid w:val="00444D4E"/>
    <w:rsid w:val="0044577A"/>
    <w:rsid w:val="0044577F"/>
    <w:rsid w:val="00445B9A"/>
    <w:rsid w:val="00446CA8"/>
    <w:rsid w:val="00447513"/>
    <w:rsid w:val="004476D3"/>
    <w:rsid w:val="00447BCC"/>
    <w:rsid w:val="0045173B"/>
    <w:rsid w:val="00451834"/>
    <w:rsid w:val="00451906"/>
    <w:rsid w:val="00452A91"/>
    <w:rsid w:val="00452B7D"/>
    <w:rsid w:val="0045381C"/>
    <w:rsid w:val="00453C2E"/>
    <w:rsid w:val="004545EC"/>
    <w:rsid w:val="00454748"/>
    <w:rsid w:val="00454982"/>
    <w:rsid w:val="00455186"/>
    <w:rsid w:val="0045583C"/>
    <w:rsid w:val="00455A04"/>
    <w:rsid w:val="00456356"/>
    <w:rsid w:val="0045638D"/>
    <w:rsid w:val="004563CA"/>
    <w:rsid w:val="00456406"/>
    <w:rsid w:val="0045673A"/>
    <w:rsid w:val="0045691B"/>
    <w:rsid w:val="0045735A"/>
    <w:rsid w:val="004579C5"/>
    <w:rsid w:val="00460127"/>
    <w:rsid w:val="004606BD"/>
    <w:rsid w:val="00460A94"/>
    <w:rsid w:val="00460C4D"/>
    <w:rsid w:val="00462594"/>
    <w:rsid w:val="00462756"/>
    <w:rsid w:val="0046298D"/>
    <w:rsid w:val="00463D88"/>
    <w:rsid w:val="00463DF5"/>
    <w:rsid w:val="00464330"/>
    <w:rsid w:val="0046609E"/>
    <w:rsid w:val="00466688"/>
    <w:rsid w:val="00466D4F"/>
    <w:rsid w:val="0046749E"/>
    <w:rsid w:val="00467CD9"/>
    <w:rsid w:val="00470B19"/>
    <w:rsid w:val="00470C1B"/>
    <w:rsid w:val="0047145C"/>
    <w:rsid w:val="00471487"/>
    <w:rsid w:val="004714AD"/>
    <w:rsid w:val="004714E9"/>
    <w:rsid w:val="0047178A"/>
    <w:rsid w:val="004719CF"/>
    <w:rsid w:val="004722B4"/>
    <w:rsid w:val="004728F1"/>
    <w:rsid w:val="00472C34"/>
    <w:rsid w:val="00473104"/>
    <w:rsid w:val="0047362D"/>
    <w:rsid w:val="004737AF"/>
    <w:rsid w:val="004739F5"/>
    <w:rsid w:val="00473BCF"/>
    <w:rsid w:val="00473E9F"/>
    <w:rsid w:val="004742AB"/>
    <w:rsid w:val="004748E6"/>
    <w:rsid w:val="00474C2F"/>
    <w:rsid w:val="00474CE0"/>
    <w:rsid w:val="00474F27"/>
    <w:rsid w:val="00475861"/>
    <w:rsid w:val="004760E0"/>
    <w:rsid w:val="00476421"/>
    <w:rsid w:val="00480464"/>
    <w:rsid w:val="0048071A"/>
    <w:rsid w:val="00481308"/>
    <w:rsid w:val="00481D97"/>
    <w:rsid w:val="00482705"/>
    <w:rsid w:val="00482777"/>
    <w:rsid w:val="00483998"/>
    <w:rsid w:val="00483B2B"/>
    <w:rsid w:val="00483B9E"/>
    <w:rsid w:val="00483E08"/>
    <w:rsid w:val="00484BB3"/>
    <w:rsid w:val="00485146"/>
    <w:rsid w:val="004858B0"/>
    <w:rsid w:val="00485908"/>
    <w:rsid w:val="00486B51"/>
    <w:rsid w:val="00487F2D"/>
    <w:rsid w:val="00487F93"/>
    <w:rsid w:val="00487FD9"/>
    <w:rsid w:val="004902C6"/>
    <w:rsid w:val="0049038F"/>
    <w:rsid w:val="0049074E"/>
    <w:rsid w:val="004908B3"/>
    <w:rsid w:val="0049150F"/>
    <w:rsid w:val="0049191A"/>
    <w:rsid w:val="0049469C"/>
    <w:rsid w:val="004948F2"/>
    <w:rsid w:val="0049492C"/>
    <w:rsid w:val="00495CA3"/>
    <w:rsid w:val="00496464"/>
    <w:rsid w:val="0049668C"/>
    <w:rsid w:val="0049699F"/>
    <w:rsid w:val="00496AAF"/>
    <w:rsid w:val="00497F58"/>
    <w:rsid w:val="004A06BA"/>
    <w:rsid w:val="004A1822"/>
    <w:rsid w:val="004A18F5"/>
    <w:rsid w:val="004A1AA5"/>
    <w:rsid w:val="004A1C1D"/>
    <w:rsid w:val="004A2F37"/>
    <w:rsid w:val="004A2FBA"/>
    <w:rsid w:val="004A3E08"/>
    <w:rsid w:val="004A3FF8"/>
    <w:rsid w:val="004A416E"/>
    <w:rsid w:val="004A4608"/>
    <w:rsid w:val="004A57F5"/>
    <w:rsid w:val="004A59BA"/>
    <w:rsid w:val="004A6459"/>
    <w:rsid w:val="004A6661"/>
    <w:rsid w:val="004A73D3"/>
    <w:rsid w:val="004A7F40"/>
    <w:rsid w:val="004B1024"/>
    <w:rsid w:val="004B1148"/>
    <w:rsid w:val="004B1D24"/>
    <w:rsid w:val="004B27E3"/>
    <w:rsid w:val="004B2805"/>
    <w:rsid w:val="004B288F"/>
    <w:rsid w:val="004B2D39"/>
    <w:rsid w:val="004B33B7"/>
    <w:rsid w:val="004B3554"/>
    <w:rsid w:val="004B3A06"/>
    <w:rsid w:val="004B3A82"/>
    <w:rsid w:val="004B52AD"/>
    <w:rsid w:val="004B5430"/>
    <w:rsid w:val="004B671C"/>
    <w:rsid w:val="004B6AA4"/>
    <w:rsid w:val="004B6D4E"/>
    <w:rsid w:val="004B7268"/>
    <w:rsid w:val="004B74B5"/>
    <w:rsid w:val="004B7B84"/>
    <w:rsid w:val="004B7D69"/>
    <w:rsid w:val="004B8C79"/>
    <w:rsid w:val="004C00BE"/>
    <w:rsid w:val="004C02CD"/>
    <w:rsid w:val="004C06DE"/>
    <w:rsid w:val="004C06F4"/>
    <w:rsid w:val="004C0E3E"/>
    <w:rsid w:val="004C0E54"/>
    <w:rsid w:val="004C1994"/>
    <w:rsid w:val="004C1F5C"/>
    <w:rsid w:val="004C228C"/>
    <w:rsid w:val="004C2941"/>
    <w:rsid w:val="004C2C42"/>
    <w:rsid w:val="004C2E0D"/>
    <w:rsid w:val="004C3311"/>
    <w:rsid w:val="004C3603"/>
    <w:rsid w:val="004C3FF3"/>
    <w:rsid w:val="004C5D6B"/>
    <w:rsid w:val="004D0409"/>
    <w:rsid w:val="004D0975"/>
    <w:rsid w:val="004D0AC7"/>
    <w:rsid w:val="004D130B"/>
    <w:rsid w:val="004D15C9"/>
    <w:rsid w:val="004D1A14"/>
    <w:rsid w:val="004D1BAC"/>
    <w:rsid w:val="004D1BB6"/>
    <w:rsid w:val="004D2BF3"/>
    <w:rsid w:val="004D307C"/>
    <w:rsid w:val="004D32E0"/>
    <w:rsid w:val="004D3E1B"/>
    <w:rsid w:val="004D51F6"/>
    <w:rsid w:val="004D59A4"/>
    <w:rsid w:val="004D67BF"/>
    <w:rsid w:val="004D783C"/>
    <w:rsid w:val="004D7A6E"/>
    <w:rsid w:val="004D7C8F"/>
    <w:rsid w:val="004E07CE"/>
    <w:rsid w:val="004E1810"/>
    <w:rsid w:val="004E1E2D"/>
    <w:rsid w:val="004E1F7A"/>
    <w:rsid w:val="004E23D0"/>
    <w:rsid w:val="004E24BE"/>
    <w:rsid w:val="004E2A11"/>
    <w:rsid w:val="004E4187"/>
    <w:rsid w:val="004E4CBD"/>
    <w:rsid w:val="004E5AAA"/>
    <w:rsid w:val="004E70A6"/>
    <w:rsid w:val="004F0291"/>
    <w:rsid w:val="004F0380"/>
    <w:rsid w:val="004F17E4"/>
    <w:rsid w:val="004F2744"/>
    <w:rsid w:val="004F28DB"/>
    <w:rsid w:val="004F2FD3"/>
    <w:rsid w:val="004F3D8E"/>
    <w:rsid w:val="004F3FA2"/>
    <w:rsid w:val="004F4D81"/>
    <w:rsid w:val="004F5A79"/>
    <w:rsid w:val="004F71BA"/>
    <w:rsid w:val="004F7524"/>
    <w:rsid w:val="004F7985"/>
    <w:rsid w:val="0050007C"/>
    <w:rsid w:val="00500933"/>
    <w:rsid w:val="00502781"/>
    <w:rsid w:val="0050321A"/>
    <w:rsid w:val="005032A7"/>
    <w:rsid w:val="00503A12"/>
    <w:rsid w:val="00503A8B"/>
    <w:rsid w:val="00504C5A"/>
    <w:rsid w:val="00505001"/>
    <w:rsid w:val="0050517A"/>
    <w:rsid w:val="005060D2"/>
    <w:rsid w:val="00507CB4"/>
    <w:rsid w:val="00510469"/>
    <w:rsid w:val="005106CA"/>
    <w:rsid w:val="005106D6"/>
    <w:rsid w:val="00510EE1"/>
    <w:rsid w:val="00511134"/>
    <w:rsid w:val="00512519"/>
    <w:rsid w:val="00512B55"/>
    <w:rsid w:val="005132CA"/>
    <w:rsid w:val="00513C98"/>
    <w:rsid w:val="0051403E"/>
    <w:rsid w:val="00514100"/>
    <w:rsid w:val="0051446A"/>
    <w:rsid w:val="0051483D"/>
    <w:rsid w:val="00517704"/>
    <w:rsid w:val="00517D21"/>
    <w:rsid w:val="00520815"/>
    <w:rsid w:val="005216B5"/>
    <w:rsid w:val="00521788"/>
    <w:rsid w:val="00521A9D"/>
    <w:rsid w:val="00521EBA"/>
    <w:rsid w:val="005229FD"/>
    <w:rsid w:val="00523707"/>
    <w:rsid w:val="00524FB2"/>
    <w:rsid w:val="00525237"/>
    <w:rsid w:val="005257A3"/>
    <w:rsid w:val="00525874"/>
    <w:rsid w:val="00525AAC"/>
    <w:rsid w:val="00525FE3"/>
    <w:rsid w:val="005268B1"/>
    <w:rsid w:val="00527163"/>
    <w:rsid w:val="005276F5"/>
    <w:rsid w:val="0052780D"/>
    <w:rsid w:val="005301E3"/>
    <w:rsid w:val="0053109B"/>
    <w:rsid w:val="00531559"/>
    <w:rsid w:val="00531867"/>
    <w:rsid w:val="00531FC7"/>
    <w:rsid w:val="00532C1E"/>
    <w:rsid w:val="00532FC7"/>
    <w:rsid w:val="00534536"/>
    <w:rsid w:val="00534983"/>
    <w:rsid w:val="00534B7A"/>
    <w:rsid w:val="00535096"/>
    <w:rsid w:val="00535568"/>
    <w:rsid w:val="00535E30"/>
    <w:rsid w:val="005362EC"/>
    <w:rsid w:val="00537B81"/>
    <w:rsid w:val="005401AB"/>
    <w:rsid w:val="005407E9"/>
    <w:rsid w:val="00540D32"/>
    <w:rsid w:val="00541755"/>
    <w:rsid w:val="00542602"/>
    <w:rsid w:val="00542EF5"/>
    <w:rsid w:val="0054393B"/>
    <w:rsid w:val="00546BF4"/>
    <w:rsid w:val="00547962"/>
    <w:rsid w:val="005479E4"/>
    <w:rsid w:val="00547F43"/>
    <w:rsid w:val="00550338"/>
    <w:rsid w:val="005505A0"/>
    <w:rsid w:val="00551AB8"/>
    <w:rsid w:val="00552159"/>
    <w:rsid w:val="005527A8"/>
    <w:rsid w:val="00552DC9"/>
    <w:rsid w:val="00553652"/>
    <w:rsid w:val="005536E4"/>
    <w:rsid w:val="00554479"/>
    <w:rsid w:val="005560D7"/>
    <w:rsid w:val="0055669B"/>
    <w:rsid w:val="00557BA6"/>
    <w:rsid w:val="00557BBD"/>
    <w:rsid w:val="00557CB3"/>
    <w:rsid w:val="00557D82"/>
    <w:rsid w:val="005603C1"/>
    <w:rsid w:val="00560C86"/>
    <w:rsid w:val="00561438"/>
    <w:rsid w:val="005629A0"/>
    <w:rsid w:val="00563516"/>
    <w:rsid w:val="00563AE8"/>
    <w:rsid w:val="005643E9"/>
    <w:rsid w:val="00565A85"/>
    <w:rsid w:val="005660F7"/>
    <w:rsid w:val="00566263"/>
    <w:rsid w:val="00566B68"/>
    <w:rsid w:val="00567286"/>
    <w:rsid w:val="00570E7B"/>
    <w:rsid w:val="005714FA"/>
    <w:rsid w:val="00571582"/>
    <w:rsid w:val="00572C0F"/>
    <w:rsid w:val="00572C66"/>
    <w:rsid w:val="00572FEE"/>
    <w:rsid w:val="005731E9"/>
    <w:rsid w:val="005733EB"/>
    <w:rsid w:val="00573BCC"/>
    <w:rsid w:val="005743BC"/>
    <w:rsid w:val="005743D3"/>
    <w:rsid w:val="00575700"/>
    <w:rsid w:val="00576386"/>
    <w:rsid w:val="005774E7"/>
    <w:rsid w:val="00577524"/>
    <w:rsid w:val="0057761E"/>
    <w:rsid w:val="00578C9A"/>
    <w:rsid w:val="005802BE"/>
    <w:rsid w:val="005804BF"/>
    <w:rsid w:val="00580798"/>
    <w:rsid w:val="00581B2E"/>
    <w:rsid w:val="00581BAD"/>
    <w:rsid w:val="0058235E"/>
    <w:rsid w:val="005824CA"/>
    <w:rsid w:val="00582A61"/>
    <w:rsid w:val="00582A65"/>
    <w:rsid w:val="00582B54"/>
    <w:rsid w:val="0058482A"/>
    <w:rsid w:val="00584BFE"/>
    <w:rsid w:val="00584C5B"/>
    <w:rsid w:val="00584E9E"/>
    <w:rsid w:val="00586C47"/>
    <w:rsid w:val="0058762B"/>
    <w:rsid w:val="00587B03"/>
    <w:rsid w:val="00587EAB"/>
    <w:rsid w:val="00590470"/>
    <w:rsid w:val="00590C4A"/>
    <w:rsid w:val="0059152F"/>
    <w:rsid w:val="0059159B"/>
    <w:rsid w:val="0059163F"/>
    <w:rsid w:val="0059178F"/>
    <w:rsid w:val="0059181E"/>
    <w:rsid w:val="00592414"/>
    <w:rsid w:val="0059259D"/>
    <w:rsid w:val="00592C1A"/>
    <w:rsid w:val="00593798"/>
    <w:rsid w:val="005945BC"/>
    <w:rsid w:val="00594D42"/>
    <w:rsid w:val="005957B8"/>
    <w:rsid w:val="00595DFF"/>
    <w:rsid w:val="00596181"/>
    <w:rsid w:val="005964C0"/>
    <w:rsid w:val="0059655A"/>
    <w:rsid w:val="00596E1C"/>
    <w:rsid w:val="00597897"/>
    <w:rsid w:val="005978C9"/>
    <w:rsid w:val="005A00F6"/>
    <w:rsid w:val="005A0165"/>
    <w:rsid w:val="005A0273"/>
    <w:rsid w:val="005A1080"/>
    <w:rsid w:val="005A1569"/>
    <w:rsid w:val="005A19DD"/>
    <w:rsid w:val="005A23DA"/>
    <w:rsid w:val="005A2727"/>
    <w:rsid w:val="005A316F"/>
    <w:rsid w:val="005A34B1"/>
    <w:rsid w:val="005A383F"/>
    <w:rsid w:val="005A3A24"/>
    <w:rsid w:val="005A4271"/>
    <w:rsid w:val="005A4BCB"/>
    <w:rsid w:val="005A57D6"/>
    <w:rsid w:val="005A59A6"/>
    <w:rsid w:val="005A6016"/>
    <w:rsid w:val="005A65B4"/>
    <w:rsid w:val="005A6715"/>
    <w:rsid w:val="005A6C55"/>
    <w:rsid w:val="005A7311"/>
    <w:rsid w:val="005A7B0B"/>
    <w:rsid w:val="005B02D6"/>
    <w:rsid w:val="005B1152"/>
    <w:rsid w:val="005B22F3"/>
    <w:rsid w:val="005B285F"/>
    <w:rsid w:val="005B349E"/>
    <w:rsid w:val="005B3CE1"/>
    <w:rsid w:val="005B4047"/>
    <w:rsid w:val="005B43F7"/>
    <w:rsid w:val="005B4CA6"/>
    <w:rsid w:val="005B64E7"/>
    <w:rsid w:val="005B6976"/>
    <w:rsid w:val="005B6A80"/>
    <w:rsid w:val="005B7578"/>
    <w:rsid w:val="005B772D"/>
    <w:rsid w:val="005B794C"/>
    <w:rsid w:val="005C01B1"/>
    <w:rsid w:val="005C1F4E"/>
    <w:rsid w:val="005C3A19"/>
    <w:rsid w:val="005C591C"/>
    <w:rsid w:val="005C5A04"/>
    <w:rsid w:val="005C5C5B"/>
    <w:rsid w:val="005C7673"/>
    <w:rsid w:val="005C7953"/>
    <w:rsid w:val="005D0DDB"/>
    <w:rsid w:val="005D0E48"/>
    <w:rsid w:val="005D0ED2"/>
    <w:rsid w:val="005D2D9C"/>
    <w:rsid w:val="005D3294"/>
    <w:rsid w:val="005D34E0"/>
    <w:rsid w:val="005D3754"/>
    <w:rsid w:val="005D3B04"/>
    <w:rsid w:val="005D3F0A"/>
    <w:rsid w:val="005D48EA"/>
    <w:rsid w:val="005D537D"/>
    <w:rsid w:val="005D56E2"/>
    <w:rsid w:val="005D56F2"/>
    <w:rsid w:val="005D5DBA"/>
    <w:rsid w:val="005D6AC9"/>
    <w:rsid w:val="005E04B9"/>
    <w:rsid w:val="005E0730"/>
    <w:rsid w:val="005E15DC"/>
    <w:rsid w:val="005E1C88"/>
    <w:rsid w:val="005E1F54"/>
    <w:rsid w:val="005E27B7"/>
    <w:rsid w:val="005E2922"/>
    <w:rsid w:val="005E339F"/>
    <w:rsid w:val="005E34A9"/>
    <w:rsid w:val="005E38EC"/>
    <w:rsid w:val="005E43CD"/>
    <w:rsid w:val="005E49B7"/>
    <w:rsid w:val="005E5A28"/>
    <w:rsid w:val="005E66CD"/>
    <w:rsid w:val="005E67B2"/>
    <w:rsid w:val="005E7390"/>
    <w:rsid w:val="005E78D4"/>
    <w:rsid w:val="005E7CE8"/>
    <w:rsid w:val="005E7E92"/>
    <w:rsid w:val="005F0B82"/>
    <w:rsid w:val="005F1253"/>
    <w:rsid w:val="005F1390"/>
    <w:rsid w:val="005F157B"/>
    <w:rsid w:val="005F1BDC"/>
    <w:rsid w:val="005F2022"/>
    <w:rsid w:val="005F2522"/>
    <w:rsid w:val="005F2974"/>
    <w:rsid w:val="005F3185"/>
    <w:rsid w:val="005F323A"/>
    <w:rsid w:val="005F361C"/>
    <w:rsid w:val="005F3739"/>
    <w:rsid w:val="005F4B0A"/>
    <w:rsid w:val="005F61CD"/>
    <w:rsid w:val="005F7451"/>
    <w:rsid w:val="006001C2"/>
    <w:rsid w:val="006009D2"/>
    <w:rsid w:val="00600FEE"/>
    <w:rsid w:val="00601810"/>
    <w:rsid w:val="00602AF9"/>
    <w:rsid w:val="006037B4"/>
    <w:rsid w:val="00603B7E"/>
    <w:rsid w:val="00604100"/>
    <w:rsid w:val="00605780"/>
    <w:rsid w:val="00605FAB"/>
    <w:rsid w:val="00606EDA"/>
    <w:rsid w:val="006072AF"/>
    <w:rsid w:val="00607439"/>
    <w:rsid w:val="00607514"/>
    <w:rsid w:val="00607B59"/>
    <w:rsid w:val="00610DDA"/>
    <w:rsid w:val="00610EDC"/>
    <w:rsid w:val="00610FFF"/>
    <w:rsid w:val="0061114C"/>
    <w:rsid w:val="00611692"/>
    <w:rsid w:val="00611799"/>
    <w:rsid w:val="00611E07"/>
    <w:rsid w:val="006126F8"/>
    <w:rsid w:val="006129CE"/>
    <w:rsid w:val="00613E97"/>
    <w:rsid w:val="006146F8"/>
    <w:rsid w:val="00614AFC"/>
    <w:rsid w:val="00614FA0"/>
    <w:rsid w:val="006155B4"/>
    <w:rsid w:val="00615641"/>
    <w:rsid w:val="00615F58"/>
    <w:rsid w:val="0061756E"/>
    <w:rsid w:val="00617B58"/>
    <w:rsid w:val="006202B2"/>
    <w:rsid w:val="006216F1"/>
    <w:rsid w:val="00621A37"/>
    <w:rsid w:val="00622350"/>
    <w:rsid w:val="0062261A"/>
    <w:rsid w:val="00622622"/>
    <w:rsid w:val="00622B84"/>
    <w:rsid w:val="00622D61"/>
    <w:rsid w:val="0062331C"/>
    <w:rsid w:val="00623748"/>
    <w:rsid w:val="00623E14"/>
    <w:rsid w:val="00624860"/>
    <w:rsid w:val="0062520C"/>
    <w:rsid w:val="006256C1"/>
    <w:rsid w:val="00625EBE"/>
    <w:rsid w:val="00626043"/>
    <w:rsid w:val="006267F9"/>
    <w:rsid w:val="0062690E"/>
    <w:rsid w:val="00626912"/>
    <w:rsid w:val="00626FBE"/>
    <w:rsid w:val="00627357"/>
    <w:rsid w:val="00627749"/>
    <w:rsid w:val="0063022D"/>
    <w:rsid w:val="00630271"/>
    <w:rsid w:val="00630C44"/>
    <w:rsid w:val="006310BA"/>
    <w:rsid w:val="006314BE"/>
    <w:rsid w:val="0063167E"/>
    <w:rsid w:val="00632418"/>
    <w:rsid w:val="0063267F"/>
    <w:rsid w:val="006338EF"/>
    <w:rsid w:val="00633A8C"/>
    <w:rsid w:val="00634523"/>
    <w:rsid w:val="00634539"/>
    <w:rsid w:val="00634F25"/>
    <w:rsid w:val="0063513F"/>
    <w:rsid w:val="006351C0"/>
    <w:rsid w:val="00635EC6"/>
    <w:rsid w:val="00636455"/>
    <w:rsid w:val="0063648F"/>
    <w:rsid w:val="00636DA8"/>
    <w:rsid w:val="00637366"/>
    <w:rsid w:val="006373A1"/>
    <w:rsid w:val="00637C7A"/>
    <w:rsid w:val="00640CDE"/>
    <w:rsid w:val="00641175"/>
    <w:rsid w:val="00641655"/>
    <w:rsid w:val="006416BB"/>
    <w:rsid w:val="0064180A"/>
    <w:rsid w:val="006427A4"/>
    <w:rsid w:val="00642926"/>
    <w:rsid w:val="00642F50"/>
    <w:rsid w:val="00643AAD"/>
    <w:rsid w:val="00643B50"/>
    <w:rsid w:val="00643C3E"/>
    <w:rsid w:val="00643E92"/>
    <w:rsid w:val="006462C5"/>
    <w:rsid w:val="00646B8A"/>
    <w:rsid w:val="00647C40"/>
    <w:rsid w:val="0064CA2B"/>
    <w:rsid w:val="0065229D"/>
    <w:rsid w:val="006529BF"/>
    <w:rsid w:val="00652B43"/>
    <w:rsid w:val="00652F3A"/>
    <w:rsid w:val="00653089"/>
    <w:rsid w:val="00653152"/>
    <w:rsid w:val="00653902"/>
    <w:rsid w:val="00653B1F"/>
    <w:rsid w:val="00653ED7"/>
    <w:rsid w:val="006548BC"/>
    <w:rsid w:val="00654C48"/>
    <w:rsid w:val="0065524B"/>
    <w:rsid w:val="006554E1"/>
    <w:rsid w:val="00655B6F"/>
    <w:rsid w:val="00655E27"/>
    <w:rsid w:val="00656848"/>
    <w:rsid w:val="00656A60"/>
    <w:rsid w:val="0065766B"/>
    <w:rsid w:val="006576AA"/>
    <w:rsid w:val="006605F8"/>
    <w:rsid w:val="00662946"/>
    <w:rsid w:val="00663025"/>
    <w:rsid w:val="0066346A"/>
    <w:rsid w:val="00663B04"/>
    <w:rsid w:val="00663F5A"/>
    <w:rsid w:val="006641B9"/>
    <w:rsid w:val="006645B5"/>
    <w:rsid w:val="00664707"/>
    <w:rsid w:val="00665CF9"/>
    <w:rsid w:val="006665D0"/>
    <w:rsid w:val="006666B4"/>
    <w:rsid w:val="006700C8"/>
    <w:rsid w:val="00670441"/>
    <w:rsid w:val="00670628"/>
    <w:rsid w:val="00670800"/>
    <w:rsid w:val="006708D6"/>
    <w:rsid w:val="00670B75"/>
    <w:rsid w:val="00670ED8"/>
    <w:rsid w:val="00671075"/>
    <w:rsid w:val="006711A7"/>
    <w:rsid w:val="00671AF1"/>
    <w:rsid w:val="006726D7"/>
    <w:rsid w:val="0067272D"/>
    <w:rsid w:val="006732A9"/>
    <w:rsid w:val="006739BB"/>
    <w:rsid w:val="00673BB1"/>
    <w:rsid w:val="006740A0"/>
    <w:rsid w:val="00674F9A"/>
    <w:rsid w:val="00675038"/>
    <w:rsid w:val="0067669B"/>
    <w:rsid w:val="00676C7A"/>
    <w:rsid w:val="00677C2E"/>
    <w:rsid w:val="00677D10"/>
    <w:rsid w:val="0068108C"/>
    <w:rsid w:val="00681522"/>
    <w:rsid w:val="00681643"/>
    <w:rsid w:val="00681C27"/>
    <w:rsid w:val="00682517"/>
    <w:rsid w:val="00682658"/>
    <w:rsid w:val="006829D2"/>
    <w:rsid w:val="00682BE3"/>
    <w:rsid w:val="006831DC"/>
    <w:rsid w:val="00683B5B"/>
    <w:rsid w:val="006840DF"/>
    <w:rsid w:val="006840EB"/>
    <w:rsid w:val="006848B1"/>
    <w:rsid w:val="006848F1"/>
    <w:rsid w:val="0068490D"/>
    <w:rsid w:val="00685791"/>
    <w:rsid w:val="00687168"/>
    <w:rsid w:val="00687C82"/>
    <w:rsid w:val="006900D3"/>
    <w:rsid w:val="0069048A"/>
    <w:rsid w:val="00690B83"/>
    <w:rsid w:val="00691283"/>
    <w:rsid w:val="006915AA"/>
    <w:rsid w:val="006915DD"/>
    <w:rsid w:val="006922D7"/>
    <w:rsid w:val="0069268E"/>
    <w:rsid w:val="0069322D"/>
    <w:rsid w:val="006935B3"/>
    <w:rsid w:val="006939CD"/>
    <w:rsid w:val="00693FE5"/>
    <w:rsid w:val="006948AB"/>
    <w:rsid w:val="00694C53"/>
    <w:rsid w:val="006951A4"/>
    <w:rsid w:val="0069571E"/>
    <w:rsid w:val="00696F18"/>
    <w:rsid w:val="00697079"/>
    <w:rsid w:val="006971D8"/>
    <w:rsid w:val="0069721A"/>
    <w:rsid w:val="006975D9"/>
    <w:rsid w:val="00697717"/>
    <w:rsid w:val="006978F0"/>
    <w:rsid w:val="006A00DB"/>
    <w:rsid w:val="006A061C"/>
    <w:rsid w:val="006A17F0"/>
    <w:rsid w:val="006A18B7"/>
    <w:rsid w:val="006A1F46"/>
    <w:rsid w:val="006A30F0"/>
    <w:rsid w:val="006A37DF"/>
    <w:rsid w:val="006A3BBC"/>
    <w:rsid w:val="006A409C"/>
    <w:rsid w:val="006A5022"/>
    <w:rsid w:val="006A5823"/>
    <w:rsid w:val="006A5D85"/>
    <w:rsid w:val="006A5EBF"/>
    <w:rsid w:val="006A6694"/>
    <w:rsid w:val="006A6BCC"/>
    <w:rsid w:val="006A749D"/>
    <w:rsid w:val="006A76F5"/>
    <w:rsid w:val="006A779D"/>
    <w:rsid w:val="006B0D7B"/>
    <w:rsid w:val="006B17A8"/>
    <w:rsid w:val="006B2440"/>
    <w:rsid w:val="006B2F46"/>
    <w:rsid w:val="006B2FAC"/>
    <w:rsid w:val="006B3933"/>
    <w:rsid w:val="006B3DF9"/>
    <w:rsid w:val="006B45A3"/>
    <w:rsid w:val="006B4631"/>
    <w:rsid w:val="006B4BF9"/>
    <w:rsid w:val="006B5528"/>
    <w:rsid w:val="006B5BAA"/>
    <w:rsid w:val="006B6912"/>
    <w:rsid w:val="006B6CAB"/>
    <w:rsid w:val="006B74ED"/>
    <w:rsid w:val="006C0541"/>
    <w:rsid w:val="006C0649"/>
    <w:rsid w:val="006C0871"/>
    <w:rsid w:val="006C097C"/>
    <w:rsid w:val="006C2C3F"/>
    <w:rsid w:val="006C3628"/>
    <w:rsid w:val="006C3D9E"/>
    <w:rsid w:val="006C441C"/>
    <w:rsid w:val="006C4995"/>
    <w:rsid w:val="006C4FBB"/>
    <w:rsid w:val="006C515A"/>
    <w:rsid w:val="006C5252"/>
    <w:rsid w:val="006C5611"/>
    <w:rsid w:val="006C699D"/>
    <w:rsid w:val="006C6CAA"/>
    <w:rsid w:val="006C7866"/>
    <w:rsid w:val="006C79E3"/>
    <w:rsid w:val="006C7B6D"/>
    <w:rsid w:val="006C7D36"/>
    <w:rsid w:val="006D0444"/>
    <w:rsid w:val="006D1742"/>
    <w:rsid w:val="006D2633"/>
    <w:rsid w:val="006D2BE1"/>
    <w:rsid w:val="006D2C8C"/>
    <w:rsid w:val="006D3138"/>
    <w:rsid w:val="006D4E32"/>
    <w:rsid w:val="006D5303"/>
    <w:rsid w:val="006D54DF"/>
    <w:rsid w:val="006D571E"/>
    <w:rsid w:val="006D58D7"/>
    <w:rsid w:val="006D59F3"/>
    <w:rsid w:val="006D5CB4"/>
    <w:rsid w:val="006D62B4"/>
    <w:rsid w:val="006D63DD"/>
    <w:rsid w:val="006D7791"/>
    <w:rsid w:val="006D79D1"/>
    <w:rsid w:val="006D7A26"/>
    <w:rsid w:val="006D7E9D"/>
    <w:rsid w:val="006E001C"/>
    <w:rsid w:val="006E1DB0"/>
    <w:rsid w:val="006E21F8"/>
    <w:rsid w:val="006E2388"/>
    <w:rsid w:val="006E257A"/>
    <w:rsid w:val="006E2A32"/>
    <w:rsid w:val="006E2DD0"/>
    <w:rsid w:val="006E31A2"/>
    <w:rsid w:val="006E3281"/>
    <w:rsid w:val="006E4F39"/>
    <w:rsid w:val="006E5189"/>
    <w:rsid w:val="006E6635"/>
    <w:rsid w:val="006E6BDE"/>
    <w:rsid w:val="006E6D93"/>
    <w:rsid w:val="006E7D22"/>
    <w:rsid w:val="006F133F"/>
    <w:rsid w:val="006F15E1"/>
    <w:rsid w:val="006F16EA"/>
    <w:rsid w:val="006F1704"/>
    <w:rsid w:val="006F1F38"/>
    <w:rsid w:val="006F2000"/>
    <w:rsid w:val="006F20A6"/>
    <w:rsid w:val="006F2977"/>
    <w:rsid w:val="006F3757"/>
    <w:rsid w:val="006F5540"/>
    <w:rsid w:val="006F5555"/>
    <w:rsid w:val="006F5CEE"/>
    <w:rsid w:val="006F6239"/>
    <w:rsid w:val="006F6384"/>
    <w:rsid w:val="006F67C8"/>
    <w:rsid w:val="006F680F"/>
    <w:rsid w:val="006F6AA9"/>
    <w:rsid w:val="006F6B2B"/>
    <w:rsid w:val="006F6B38"/>
    <w:rsid w:val="006F7D64"/>
    <w:rsid w:val="0070092D"/>
    <w:rsid w:val="00700C49"/>
    <w:rsid w:val="00700FE4"/>
    <w:rsid w:val="0070135B"/>
    <w:rsid w:val="00701FA6"/>
    <w:rsid w:val="00702165"/>
    <w:rsid w:val="00702DF2"/>
    <w:rsid w:val="00702EE8"/>
    <w:rsid w:val="00703033"/>
    <w:rsid w:val="007033B6"/>
    <w:rsid w:val="007033DE"/>
    <w:rsid w:val="00705A4D"/>
    <w:rsid w:val="00705DC5"/>
    <w:rsid w:val="0070692C"/>
    <w:rsid w:val="00706F14"/>
    <w:rsid w:val="007071A0"/>
    <w:rsid w:val="0070754C"/>
    <w:rsid w:val="00707F95"/>
    <w:rsid w:val="007100C1"/>
    <w:rsid w:val="007106BD"/>
    <w:rsid w:val="0071074E"/>
    <w:rsid w:val="007111DA"/>
    <w:rsid w:val="007112F7"/>
    <w:rsid w:val="00711669"/>
    <w:rsid w:val="00711980"/>
    <w:rsid w:val="00711C0E"/>
    <w:rsid w:val="00712675"/>
    <w:rsid w:val="00712CE6"/>
    <w:rsid w:val="007133FD"/>
    <w:rsid w:val="00713542"/>
    <w:rsid w:val="007142A1"/>
    <w:rsid w:val="007145EE"/>
    <w:rsid w:val="007149A3"/>
    <w:rsid w:val="0071542A"/>
    <w:rsid w:val="00715BE4"/>
    <w:rsid w:val="0071608A"/>
    <w:rsid w:val="00716696"/>
    <w:rsid w:val="00716BA2"/>
    <w:rsid w:val="0071730E"/>
    <w:rsid w:val="007174F4"/>
    <w:rsid w:val="00721173"/>
    <w:rsid w:val="00721C54"/>
    <w:rsid w:val="00722972"/>
    <w:rsid w:val="0072365C"/>
    <w:rsid w:val="00724083"/>
    <w:rsid w:val="00724B65"/>
    <w:rsid w:val="00724BC0"/>
    <w:rsid w:val="007251CE"/>
    <w:rsid w:val="00725EAA"/>
    <w:rsid w:val="00726471"/>
    <w:rsid w:val="0072688A"/>
    <w:rsid w:val="00726A28"/>
    <w:rsid w:val="00727481"/>
    <w:rsid w:val="00727AAD"/>
    <w:rsid w:val="00727C2C"/>
    <w:rsid w:val="0073037E"/>
    <w:rsid w:val="0073084F"/>
    <w:rsid w:val="007308C1"/>
    <w:rsid w:val="0073155E"/>
    <w:rsid w:val="00731A56"/>
    <w:rsid w:val="0073247F"/>
    <w:rsid w:val="007324BC"/>
    <w:rsid w:val="0073286A"/>
    <w:rsid w:val="00732D1A"/>
    <w:rsid w:val="00733873"/>
    <w:rsid w:val="00733A07"/>
    <w:rsid w:val="00734104"/>
    <w:rsid w:val="0073463E"/>
    <w:rsid w:val="00734FE4"/>
    <w:rsid w:val="00735A0B"/>
    <w:rsid w:val="00735EE7"/>
    <w:rsid w:val="00736948"/>
    <w:rsid w:val="00736A4C"/>
    <w:rsid w:val="00736D8A"/>
    <w:rsid w:val="00736E95"/>
    <w:rsid w:val="00737942"/>
    <w:rsid w:val="00737C6F"/>
    <w:rsid w:val="00740224"/>
    <w:rsid w:val="0074047F"/>
    <w:rsid w:val="00740D09"/>
    <w:rsid w:val="00740DD8"/>
    <w:rsid w:val="00742223"/>
    <w:rsid w:val="00742BA4"/>
    <w:rsid w:val="00742D52"/>
    <w:rsid w:val="00743187"/>
    <w:rsid w:val="0074397F"/>
    <w:rsid w:val="00743B74"/>
    <w:rsid w:val="00743D7B"/>
    <w:rsid w:val="00743E7B"/>
    <w:rsid w:val="00744349"/>
    <w:rsid w:val="007443EB"/>
    <w:rsid w:val="0074463E"/>
    <w:rsid w:val="00744C3E"/>
    <w:rsid w:val="00744E0D"/>
    <w:rsid w:val="00745124"/>
    <w:rsid w:val="00745BBA"/>
    <w:rsid w:val="00745C10"/>
    <w:rsid w:val="00745E38"/>
    <w:rsid w:val="00750430"/>
    <w:rsid w:val="00750566"/>
    <w:rsid w:val="007506AC"/>
    <w:rsid w:val="00750CA3"/>
    <w:rsid w:val="00750DE4"/>
    <w:rsid w:val="00751C35"/>
    <w:rsid w:val="00751C7B"/>
    <w:rsid w:val="00753B49"/>
    <w:rsid w:val="0075462D"/>
    <w:rsid w:val="007548AD"/>
    <w:rsid w:val="00754DBD"/>
    <w:rsid w:val="00755ED9"/>
    <w:rsid w:val="007560A6"/>
    <w:rsid w:val="00756D29"/>
    <w:rsid w:val="00757334"/>
    <w:rsid w:val="00757971"/>
    <w:rsid w:val="00760B4F"/>
    <w:rsid w:val="00761A6F"/>
    <w:rsid w:val="007624AF"/>
    <w:rsid w:val="00762E44"/>
    <w:rsid w:val="0076357B"/>
    <w:rsid w:val="007637A2"/>
    <w:rsid w:val="007652BB"/>
    <w:rsid w:val="00766360"/>
    <w:rsid w:val="007663CB"/>
    <w:rsid w:val="00766468"/>
    <w:rsid w:val="00766CB1"/>
    <w:rsid w:val="00767F2C"/>
    <w:rsid w:val="0077044D"/>
    <w:rsid w:val="00771038"/>
    <w:rsid w:val="007731F4"/>
    <w:rsid w:val="00773264"/>
    <w:rsid w:val="00773CEC"/>
    <w:rsid w:val="0077419C"/>
    <w:rsid w:val="007743B2"/>
    <w:rsid w:val="007747F9"/>
    <w:rsid w:val="00774E2C"/>
    <w:rsid w:val="00774EB0"/>
    <w:rsid w:val="00775DAE"/>
    <w:rsid w:val="00775EAB"/>
    <w:rsid w:val="00776613"/>
    <w:rsid w:val="00776C25"/>
    <w:rsid w:val="00777AA9"/>
    <w:rsid w:val="0077F18C"/>
    <w:rsid w:val="00780156"/>
    <w:rsid w:val="0078080D"/>
    <w:rsid w:val="0078256C"/>
    <w:rsid w:val="00782949"/>
    <w:rsid w:val="00782A18"/>
    <w:rsid w:val="00782C58"/>
    <w:rsid w:val="00783121"/>
    <w:rsid w:val="00783CB4"/>
    <w:rsid w:val="00784836"/>
    <w:rsid w:val="007850C3"/>
    <w:rsid w:val="007858C2"/>
    <w:rsid w:val="00786746"/>
    <w:rsid w:val="007873C6"/>
    <w:rsid w:val="00787733"/>
    <w:rsid w:val="00790CCC"/>
    <w:rsid w:val="007912CF"/>
    <w:rsid w:val="00791C56"/>
    <w:rsid w:val="0079261E"/>
    <w:rsid w:val="007927F7"/>
    <w:rsid w:val="007939CA"/>
    <w:rsid w:val="007953E5"/>
    <w:rsid w:val="00796F3C"/>
    <w:rsid w:val="007971B6"/>
    <w:rsid w:val="0079754F"/>
    <w:rsid w:val="007976EA"/>
    <w:rsid w:val="00797AD5"/>
    <w:rsid w:val="007A06AA"/>
    <w:rsid w:val="007A0E2E"/>
    <w:rsid w:val="007A115E"/>
    <w:rsid w:val="007A1998"/>
    <w:rsid w:val="007A258A"/>
    <w:rsid w:val="007A2B48"/>
    <w:rsid w:val="007A380C"/>
    <w:rsid w:val="007A3AFC"/>
    <w:rsid w:val="007A3C0A"/>
    <w:rsid w:val="007A3F5D"/>
    <w:rsid w:val="007A4327"/>
    <w:rsid w:val="007A4379"/>
    <w:rsid w:val="007A4D0A"/>
    <w:rsid w:val="007A5267"/>
    <w:rsid w:val="007A62DC"/>
    <w:rsid w:val="007A6D45"/>
    <w:rsid w:val="007A7040"/>
    <w:rsid w:val="007AB7E8"/>
    <w:rsid w:val="007B09B8"/>
    <w:rsid w:val="007B0BE5"/>
    <w:rsid w:val="007B0D5A"/>
    <w:rsid w:val="007B14B8"/>
    <w:rsid w:val="007B1965"/>
    <w:rsid w:val="007B2069"/>
    <w:rsid w:val="007B22A7"/>
    <w:rsid w:val="007B259C"/>
    <w:rsid w:val="007B2DAA"/>
    <w:rsid w:val="007B30A1"/>
    <w:rsid w:val="007B3605"/>
    <w:rsid w:val="007B5400"/>
    <w:rsid w:val="007B5683"/>
    <w:rsid w:val="007B6481"/>
    <w:rsid w:val="007B6FF4"/>
    <w:rsid w:val="007B7141"/>
    <w:rsid w:val="007B72D8"/>
    <w:rsid w:val="007B789D"/>
    <w:rsid w:val="007B78CD"/>
    <w:rsid w:val="007C02CD"/>
    <w:rsid w:val="007C0A01"/>
    <w:rsid w:val="007C0DB5"/>
    <w:rsid w:val="007C0DFB"/>
    <w:rsid w:val="007C0EC2"/>
    <w:rsid w:val="007C0F8E"/>
    <w:rsid w:val="007C16C6"/>
    <w:rsid w:val="007C175B"/>
    <w:rsid w:val="007C1C3C"/>
    <w:rsid w:val="007C1E2A"/>
    <w:rsid w:val="007C2632"/>
    <w:rsid w:val="007C2AA5"/>
    <w:rsid w:val="007C2C93"/>
    <w:rsid w:val="007C2D64"/>
    <w:rsid w:val="007C361E"/>
    <w:rsid w:val="007C37DE"/>
    <w:rsid w:val="007C3BA2"/>
    <w:rsid w:val="007C4092"/>
    <w:rsid w:val="007C46F0"/>
    <w:rsid w:val="007C5386"/>
    <w:rsid w:val="007C563A"/>
    <w:rsid w:val="007C79F4"/>
    <w:rsid w:val="007C7AF0"/>
    <w:rsid w:val="007D02C4"/>
    <w:rsid w:val="007D064E"/>
    <w:rsid w:val="007D06EB"/>
    <w:rsid w:val="007D0AA9"/>
    <w:rsid w:val="007D194F"/>
    <w:rsid w:val="007D2631"/>
    <w:rsid w:val="007D281E"/>
    <w:rsid w:val="007D348C"/>
    <w:rsid w:val="007D3F44"/>
    <w:rsid w:val="007D4993"/>
    <w:rsid w:val="007D4A3C"/>
    <w:rsid w:val="007D5413"/>
    <w:rsid w:val="007D62CF"/>
    <w:rsid w:val="007D62F4"/>
    <w:rsid w:val="007D6A1D"/>
    <w:rsid w:val="007E04D4"/>
    <w:rsid w:val="007E056C"/>
    <w:rsid w:val="007E0AFE"/>
    <w:rsid w:val="007E139D"/>
    <w:rsid w:val="007E15C2"/>
    <w:rsid w:val="007E1F64"/>
    <w:rsid w:val="007E23F5"/>
    <w:rsid w:val="007E24C0"/>
    <w:rsid w:val="007E24EF"/>
    <w:rsid w:val="007E265E"/>
    <w:rsid w:val="007E2739"/>
    <w:rsid w:val="007E2B59"/>
    <w:rsid w:val="007E2DCC"/>
    <w:rsid w:val="007E35C9"/>
    <w:rsid w:val="007E3FE6"/>
    <w:rsid w:val="007E5140"/>
    <w:rsid w:val="007E5618"/>
    <w:rsid w:val="007E590F"/>
    <w:rsid w:val="007E5BD6"/>
    <w:rsid w:val="007E5F16"/>
    <w:rsid w:val="007E6DC9"/>
    <w:rsid w:val="007E75F3"/>
    <w:rsid w:val="007F0496"/>
    <w:rsid w:val="007F07BA"/>
    <w:rsid w:val="007F0CCD"/>
    <w:rsid w:val="007F0D2E"/>
    <w:rsid w:val="007F0FA4"/>
    <w:rsid w:val="007F12CE"/>
    <w:rsid w:val="007F13F4"/>
    <w:rsid w:val="007F1C16"/>
    <w:rsid w:val="007F1C83"/>
    <w:rsid w:val="007F2697"/>
    <w:rsid w:val="007F2FCA"/>
    <w:rsid w:val="007F3060"/>
    <w:rsid w:val="007F37AC"/>
    <w:rsid w:val="007F3C1C"/>
    <w:rsid w:val="007F3E21"/>
    <w:rsid w:val="007F3E73"/>
    <w:rsid w:val="007F5406"/>
    <w:rsid w:val="007F548B"/>
    <w:rsid w:val="007F6F48"/>
    <w:rsid w:val="007F732A"/>
    <w:rsid w:val="008000B1"/>
    <w:rsid w:val="00800919"/>
    <w:rsid w:val="00800A40"/>
    <w:rsid w:val="00800CAA"/>
    <w:rsid w:val="00800D74"/>
    <w:rsid w:val="00801FB3"/>
    <w:rsid w:val="00802BB4"/>
    <w:rsid w:val="00803B24"/>
    <w:rsid w:val="00803B81"/>
    <w:rsid w:val="00804A74"/>
    <w:rsid w:val="00804CA5"/>
    <w:rsid w:val="00804D1B"/>
    <w:rsid w:val="00805AFB"/>
    <w:rsid w:val="008061C2"/>
    <w:rsid w:val="00806345"/>
    <w:rsid w:val="008064A8"/>
    <w:rsid w:val="008064C3"/>
    <w:rsid w:val="00806928"/>
    <w:rsid w:val="00806DCF"/>
    <w:rsid w:val="00806FBB"/>
    <w:rsid w:val="00807165"/>
    <w:rsid w:val="0080770F"/>
    <w:rsid w:val="008106F9"/>
    <w:rsid w:val="00810789"/>
    <w:rsid w:val="008108E1"/>
    <w:rsid w:val="00810F82"/>
    <w:rsid w:val="0081139B"/>
    <w:rsid w:val="00811D7E"/>
    <w:rsid w:val="00811F3E"/>
    <w:rsid w:val="008138A5"/>
    <w:rsid w:val="00813CDB"/>
    <w:rsid w:val="008141A5"/>
    <w:rsid w:val="008142A3"/>
    <w:rsid w:val="00814C8C"/>
    <w:rsid w:val="00816123"/>
    <w:rsid w:val="008166EA"/>
    <w:rsid w:val="00816743"/>
    <w:rsid w:val="0081691C"/>
    <w:rsid w:val="00817573"/>
    <w:rsid w:val="00817E13"/>
    <w:rsid w:val="00820B79"/>
    <w:rsid w:val="00821613"/>
    <w:rsid w:val="00821670"/>
    <w:rsid w:val="00821AE3"/>
    <w:rsid w:val="00821B3B"/>
    <w:rsid w:val="00821C0D"/>
    <w:rsid w:val="00822B5D"/>
    <w:rsid w:val="00822D03"/>
    <w:rsid w:val="00823AC9"/>
    <w:rsid w:val="00824131"/>
    <w:rsid w:val="00825A13"/>
    <w:rsid w:val="00826CFC"/>
    <w:rsid w:val="00827126"/>
    <w:rsid w:val="008271C4"/>
    <w:rsid w:val="008276EE"/>
    <w:rsid w:val="00827A88"/>
    <w:rsid w:val="00830135"/>
    <w:rsid w:val="00830A08"/>
    <w:rsid w:val="00830FB7"/>
    <w:rsid w:val="00831DD9"/>
    <w:rsid w:val="008320F4"/>
    <w:rsid w:val="008330BA"/>
    <w:rsid w:val="008331B2"/>
    <w:rsid w:val="00833D35"/>
    <w:rsid w:val="00834035"/>
    <w:rsid w:val="00835443"/>
    <w:rsid w:val="00835756"/>
    <w:rsid w:val="008358B2"/>
    <w:rsid w:val="00836E39"/>
    <w:rsid w:val="008371B0"/>
    <w:rsid w:val="00837DB0"/>
    <w:rsid w:val="00837FF1"/>
    <w:rsid w:val="00840610"/>
    <w:rsid w:val="00840892"/>
    <w:rsid w:val="00841143"/>
    <w:rsid w:val="0084174E"/>
    <w:rsid w:val="008417C5"/>
    <w:rsid w:val="00842941"/>
    <w:rsid w:val="00842BAA"/>
    <w:rsid w:val="00842EBC"/>
    <w:rsid w:val="0084311E"/>
    <w:rsid w:val="00843BE0"/>
    <w:rsid w:val="00844015"/>
    <w:rsid w:val="00845B44"/>
    <w:rsid w:val="00845FF3"/>
    <w:rsid w:val="0084642B"/>
    <w:rsid w:val="008467C5"/>
    <w:rsid w:val="008472AC"/>
    <w:rsid w:val="0085000A"/>
    <w:rsid w:val="008513EE"/>
    <w:rsid w:val="008514D4"/>
    <w:rsid w:val="008517DB"/>
    <w:rsid w:val="00851ED8"/>
    <w:rsid w:val="008532DA"/>
    <w:rsid w:val="008537D3"/>
    <w:rsid w:val="00853D75"/>
    <w:rsid w:val="00854677"/>
    <w:rsid w:val="0085472D"/>
    <w:rsid w:val="008555CF"/>
    <w:rsid w:val="00855F71"/>
    <w:rsid w:val="008563EC"/>
    <w:rsid w:val="0085674C"/>
    <w:rsid w:val="008576CD"/>
    <w:rsid w:val="00857969"/>
    <w:rsid w:val="00857D9F"/>
    <w:rsid w:val="0086032A"/>
    <w:rsid w:val="00860B64"/>
    <w:rsid w:val="00861ACB"/>
    <w:rsid w:val="00861FBD"/>
    <w:rsid w:val="00862334"/>
    <w:rsid w:val="008626B2"/>
    <w:rsid w:val="00862711"/>
    <w:rsid w:val="008630FC"/>
    <w:rsid w:val="00863FF3"/>
    <w:rsid w:val="0086470A"/>
    <w:rsid w:val="00864A0F"/>
    <w:rsid w:val="0086506D"/>
    <w:rsid w:val="00866D97"/>
    <w:rsid w:val="00866E43"/>
    <w:rsid w:val="008684D7"/>
    <w:rsid w:val="0087003E"/>
    <w:rsid w:val="008704DE"/>
    <w:rsid w:val="00870A3F"/>
    <w:rsid w:val="00871EAD"/>
    <w:rsid w:val="00872AEC"/>
    <w:rsid w:val="0087381D"/>
    <w:rsid w:val="00873D46"/>
    <w:rsid w:val="008742DE"/>
    <w:rsid w:val="008747D2"/>
    <w:rsid w:val="00874C51"/>
    <w:rsid w:val="00874E0A"/>
    <w:rsid w:val="00875328"/>
    <w:rsid w:val="00875796"/>
    <w:rsid w:val="0087630E"/>
    <w:rsid w:val="0087638E"/>
    <w:rsid w:val="008773BF"/>
    <w:rsid w:val="008777E9"/>
    <w:rsid w:val="00877CE2"/>
    <w:rsid w:val="00877E0D"/>
    <w:rsid w:val="0088015B"/>
    <w:rsid w:val="00880223"/>
    <w:rsid w:val="00880E93"/>
    <w:rsid w:val="00881893"/>
    <w:rsid w:val="00881B99"/>
    <w:rsid w:val="00881E6F"/>
    <w:rsid w:val="00882013"/>
    <w:rsid w:val="0088211D"/>
    <w:rsid w:val="008822EE"/>
    <w:rsid w:val="008823BC"/>
    <w:rsid w:val="008823EC"/>
    <w:rsid w:val="008824EF"/>
    <w:rsid w:val="00882712"/>
    <w:rsid w:val="00882770"/>
    <w:rsid w:val="0088326D"/>
    <w:rsid w:val="00883368"/>
    <w:rsid w:val="008849BE"/>
    <w:rsid w:val="00884DB8"/>
    <w:rsid w:val="00885686"/>
    <w:rsid w:val="008860BA"/>
    <w:rsid w:val="00887022"/>
    <w:rsid w:val="00887A39"/>
    <w:rsid w:val="00887BC7"/>
    <w:rsid w:val="00887C4B"/>
    <w:rsid w:val="00887EB8"/>
    <w:rsid w:val="008906EA"/>
    <w:rsid w:val="0089106D"/>
    <w:rsid w:val="008917C4"/>
    <w:rsid w:val="00893586"/>
    <w:rsid w:val="00893869"/>
    <w:rsid w:val="00893F41"/>
    <w:rsid w:val="00894244"/>
    <w:rsid w:val="008950C3"/>
    <w:rsid w:val="00895F7E"/>
    <w:rsid w:val="00896E1B"/>
    <w:rsid w:val="008977BA"/>
    <w:rsid w:val="008A048E"/>
    <w:rsid w:val="008A19EB"/>
    <w:rsid w:val="008A2704"/>
    <w:rsid w:val="008A3494"/>
    <w:rsid w:val="008A3D0A"/>
    <w:rsid w:val="008A43B4"/>
    <w:rsid w:val="008A5222"/>
    <w:rsid w:val="008A671B"/>
    <w:rsid w:val="008A697D"/>
    <w:rsid w:val="008A6C80"/>
    <w:rsid w:val="008A7931"/>
    <w:rsid w:val="008A797E"/>
    <w:rsid w:val="008A7A61"/>
    <w:rsid w:val="008A7BC2"/>
    <w:rsid w:val="008A7BF6"/>
    <w:rsid w:val="008A7FBC"/>
    <w:rsid w:val="008B0119"/>
    <w:rsid w:val="008B12A1"/>
    <w:rsid w:val="008B1A48"/>
    <w:rsid w:val="008B20C9"/>
    <w:rsid w:val="008B2196"/>
    <w:rsid w:val="008B245D"/>
    <w:rsid w:val="008B29D3"/>
    <w:rsid w:val="008B333B"/>
    <w:rsid w:val="008B3B23"/>
    <w:rsid w:val="008B40C2"/>
    <w:rsid w:val="008B4D31"/>
    <w:rsid w:val="008B5A8E"/>
    <w:rsid w:val="008B5C03"/>
    <w:rsid w:val="008B5CEB"/>
    <w:rsid w:val="008B6096"/>
    <w:rsid w:val="008B65FE"/>
    <w:rsid w:val="008B6E71"/>
    <w:rsid w:val="008B765B"/>
    <w:rsid w:val="008B7B07"/>
    <w:rsid w:val="008C0260"/>
    <w:rsid w:val="008C0A44"/>
    <w:rsid w:val="008C1297"/>
    <w:rsid w:val="008C1B4D"/>
    <w:rsid w:val="008C1D7A"/>
    <w:rsid w:val="008C2ED5"/>
    <w:rsid w:val="008C39D9"/>
    <w:rsid w:val="008C3A63"/>
    <w:rsid w:val="008C3BD6"/>
    <w:rsid w:val="008C403A"/>
    <w:rsid w:val="008C4531"/>
    <w:rsid w:val="008C4D6A"/>
    <w:rsid w:val="008C4F73"/>
    <w:rsid w:val="008C533E"/>
    <w:rsid w:val="008C5B79"/>
    <w:rsid w:val="008C643E"/>
    <w:rsid w:val="008C6BE9"/>
    <w:rsid w:val="008C6BEE"/>
    <w:rsid w:val="008C75E9"/>
    <w:rsid w:val="008C7BE9"/>
    <w:rsid w:val="008C7E37"/>
    <w:rsid w:val="008D0CBF"/>
    <w:rsid w:val="008D1A09"/>
    <w:rsid w:val="008D1F70"/>
    <w:rsid w:val="008D3829"/>
    <w:rsid w:val="008D4043"/>
    <w:rsid w:val="008D48A8"/>
    <w:rsid w:val="008D4FDF"/>
    <w:rsid w:val="008D5606"/>
    <w:rsid w:val="008D5B40"/>
    <w:rsid w:val="008D62B7"/>
    <w:rsid w:val="008D69F5"/>
    <w:rsid w:val="008D6F98"/>
    <w:rsid w:val="008E01EB"/>
    <w:rsid w:val="008E027E"/>
    <w:rsid w:val="008E0DB6"/>
    <w:rsid w:val="008E1297"/>
    <w:rsid w:val="008E1971"/>
    <w:rsid w:val="008E1EDF"/>
    <w:rsid w:val="008E2959"/>
    <w:rsid w:val="008E453A"/>
    <w:rsid w:val="008E49AC"/>
    <w:rsid w:val="008E4E75"/>
    <w:rsid w:val="008E4F89"/>
    <w:rsid w:val="008E5D53"/>
    <w:rsid w:val="008E5F54"/>
    <w:rsid w:val="008E620F"/>
    <w:rsid w:val="008E68A9"/>
    <w:rsid w:val="008E74EE"/>
    <w:rsid w:val="008E7743"/>
    <w:rsid w:val="008F1643"/>
    <w:rsid w:val="008F16C7"/>
    <w:rsid w:val="008F2690"/>
    <w:rsid w:val="008F2B26"/>
    <w:rsid w:val="008F2D39"/>
    <w:rsid w:val="008F3585"/>
    <w:rsid w:val="008F3E26"/>
    <w:rsid w:val="008F40BF"/>
    <w:rsid w:val="008F51B6"/>
    <w:rsid w:val="008F5493"/>
    <w:rsid w:val="008F5781"/>
    <w:rsid w:val="008F682B"/>
    <w:rsid w:val="008F6D19"/>
    <w:rsid w:val="008F7073"/>
    <w:rsid w:val="008F7531"/>
    <w:rsid w:val="008F76AC"/>
    <w:rsid w:val="008F7CF5"/>
    <w:rsid w:val="008F7F0E"/>
    <w:rsid w:val="00900398"/>
    <w:rsid w:val="009006D7"/>
    <w:rsid w:val="00900971"/>
    <w:rsid w:val="00900D2D"/>
    <w:rsid w:val="00900FA7"/>
    <w:rsid w:val="00901542"/>
    <w:rsid w:val="00901B2A"/>
    <w:rsid w:val="00901D46"/>
    <w:rsid w:val="009025A8"/>
    <w:rsid w:val="00902FAB"/>
    <w:rsid w:val="00903FCC"/>
    <w:rsid w:val="00904126"/>
    <w:rsid w:val="0090493E"/>
    <w:rsid w:val="009049D5"/>
    <w:rsid w:val="00904C9D"/>
    <w:rsid w:val="0090584A"/>
    <w:rsid w:val="0090605C"/>
    <w:rsid w:val="00906155"/>
    <w:rsid w:val="0090624B"/>
    <w:rsid w:val="009066CC"/>
    <w:rsid w:val="00906D95"/>
    <w:rsid w:val="009076EA"/>
    <w:rsid w:val="0090AA1F"/>
    <w:rsid w:val="009101F1"/>
    <w:rsid w:val="0091053A"/>
    <w:rsid w:val="00910A7B"/>
    <w:rsid w:val="00910F30"/>
    <w:rsid w:val="00911317"/>
    <w:rsid w:val="00911401"/>
    <w:rsid w:val="009116F5"/>
    <w:rsid w:val="009117DA"/>
    <w:rsid w:val="0091183B"/>
    <w:rsid w:val="00911A3A"/>
    <w:rsid w:val="00912590"/>
    <w:rsid w:val="00912A12"/>
    <w:rsid w:val="00913EA5"/>
    <w:rsid w:val="009140C9"/>
    <w:rsid w:val="009147E9"/>
    <w:rsid w:val="00914961"/>
    <w:rsid w:val="009149CC"/>
    <w:rsid w:val="00914A3E"/>
    <w:rsid w:val="00914D99"/>
    <w:rsid w:val="00914E3D"/>
    <w:rsid w:val="0091590D"/>
    <w:rsid w:val="00915935"/>
    <w:rsid w:val="00916F90"/>
    <w:rsid w:val="00920899"/>
    <w:rsid w:val="00920C3B"/>
    <w:rsid w:val="009215C7"/>
    <w:rsid w:val="00921794"/>
    <w:rsid w:val="0092183B"/>
    <w:rsid w:val="00921CDF"/>
    <w:rsid w:val="009224C6"/>
    <w:rsid w:val="0092298A"/>
    <w:rsid w:val="00922BAA"/>
    <w:rsid w:val="00923EF1"/>
    <w:rsid w:val="009253E1"/>
    <w:rsid w:val="0092572A"/>
    <w:rsid w:val="009259DA"/>
    <w:rsid w:val="00925D34"/>
    <w:rsid w:val="009262A4"/>
    <w:rsid w:val="0092735B"/>
    <w:rsid w:val="00927840"/>
    <w:rsid w:val="00930202"/>
    <w:rsid w:val="0093102E"/>
    <w:rsid w:val="00931398"/>
    <w:rsid w:val="00931991"/>
    <w:rsid w:val="00931C69"/>
    <w:rsid w:val="009320C5"/>
    <w:rsid w:val="009341F9"/>
    <w:rsid w:val="00934493"/>
    <w:rsid w:val="00934675"/>
    <w:rsid w:val="009349C0"/>
    <w:rsid w:val="00934D16"/>
    <w:rsid w:val="0093572A"/>
    <w:rsid w:val="00935E56"/>
    <w:rsid w:val="00935F67"/>
    <w:rsid w:val="00936165"/>
    <w:rsid w:val="00936275"/>
    <w:rsid w:val="00940CE5"/>
    <w:rsid w:val="00940DDB"/>
    <w:rsid w:val="00941284"/>
    <w:rsid w:val="009413DF"/>
    <w:rsid w:val="009418AC"/>
    <w:rsid w:val="0094211C"/>
    <w:rsid w:val="00942228"/>
    <w:rsid w:val="009422AD"/>
    <w:rsid w:val="00942493"/>
    <w:rsid w:val="009428A9"/>
    <w:rsid w:val="00942B65"/>
    <w:rsid w:val="00942CAE"/>
    <w:rsid w:val="0094343C"/>
    <w:rsid w:val="009441D1"/>
    <w:rsid w:val="0094505A"/>
    <w:rsid w:val="0094541B"/>
    <w:rsid w:val="009460BD"/>
    <w:rsid w:val="009463E5"/>
    <w:rsid w:val="0094670B"/>
    <w:rsid w:val="009467B3"/>
    <w:rsid w:val="009468BD"/>
    <w:rsid w:val="00947428"/>
    <w:rsid w:val="00947AD0"/>
    <w:rsid w:val="0094C22F"/>
    <w:rsid w:val="009510D3"/>
    <w:rsid w:val="0095139D"/>
    <w:rsid w:val="00951F4B"/>
    <w:rsid w:val="0095269C"/>
    <w:rsid w:val="00952BD6"/>
    <w:rsid w:val="00953D3A"/>
    <w:rsid w:val="00954345"/>
    <w:rsid w:val="00954353"/>
    <w:rsid w:val="009547F5"/>
    <w:rsid w:val="00954E7E"/>
    <w:rsid w:val="009553C4"/>
    <w:rsid w:val="00956794"/>
    <w:rsid w:val="00956886"/>
    <w:rsid w:val="00956A15"/>
    <w:rsid w:val="00957308"/>
    <w:rsid w:val="00957494"/>
    <w:rsid w:val="009602CE"/>
    <w:rsid w:val="00961309"/>
    <w:rsid w:val="00961362"/>
    <w:rsid w:val="00961645"/>
    <w:rsid w:val="009616CB"/>
    <w:rsid w:val="00961A61"/>
    <w:rsid w:val="00962DED"/>
    <w:rsid w:val="00962E9D"/>
    <w:rsid w:val="00963014"/>
    <w:rsid w:val="009631D3"/>
    <w:rsid w:val="00964CB5"/>
    <w:rsid w:val="00965EE9"/>
    <w:rsid w:val="00965F60"/>
    <w:rsid w:val="0096623C"/>
    <w:rsid w:val="00966A0E"/>
    <w:rsid w:val="00967EB0"/>
    <w:rsid w:val="009704D4"/>
    <w:rsid w:val="00970A5B"/>
    <w:rsid w:val="00971875"/>
    <w:rsid w:val="0097187A"/>
    <w:rsid w:val="009718E0"/>
    <w:rsid w:val="00971DE5"/>
    <w:rsid w:val="009724CA"/>
    <w:rsid w:val="00972783"/>
    <w:rsid w:val="009727E7"/>
    <w:rsid w:val="00972AD1"/>
    <w:rsid w:val="009734F9"/>
    <w:rsid w:val="00973A63"/>
    <w:rsid w:val="00973D0B"/>
    <w:rsid w:val="0097417A"/>
    <w:rsid w:val="0097464D"/>
    <w:rsid w:val="00976134"/>
    <w:rsid w:val="0097678E"/>
    <w:rsid w:val="00977991"/>
    <w:rsid w:val="00977B47"/>
    <w:rsid w:val="009800F7"/>
    <w:rsid w:val="00980171"/>
    <w:rsid w:val="0098019A"/>
    <w:rsid w:val="0098026D"/>
    <w:rsid w:val="00980D12"/>
    <w:rsid w:val="0098202A"/>
    <w:rsid w:val="0098268D"/>
    <w:rsid w:val="00982E1E"/>
    <w:rsid w:val="009833A0"/>
    <w:rsid w:val="00984845"/>
    <w:rsid w:val="009848DA"/>
    <w:rsid w:val="00984922"/>
    <w:rsid w:val="009849DE"/>
    <w:rsid w:val="00984D71"/>
    <w:rsid w:val="00985DDE"/>
    <w:rsid w:val="00985FA1"/>
    <w:rsid w:val="00987325"/>
    <w:rsid w:val="009877B7"/>
    <w:rsid w:val="009878F5"/>
    <w:rsid w:val="00987971"/>
    <w:rsid w:val="009906F3"/>
    <w:rsid w:val="00990721"/>
    <w:rsid w:val="00990AE1"/>
    <w:rsid w:val="00991839"/>
    <w:rsid w:val="00991E7D"/>
    <w:rsid w:val="00991FA2"/>
    <w:rsid w:val="00992116"/>
    <w:rsid w:val="009923C4"/>
    <w:rsid w:val="00992473"/>
    <w:rsid w:val="00992A7A"/>
    <w:rsid w:val="00992DD6"/>
    <w:rsid w:val="00993869"/>
    <w:rsid w:val="009941FA"/>
    <w:rsid w:val="00994FA6"/>
    <w:rsid w:val="0099517C"/>
    <w:rsid w:val="009952E8"/>
    <w:rsid w:val="0099640A"/>
    <w:rsid w:val="00996516"/>
    <w:rsid w:val="0099685B"/>
    <w:rsid w:val="00996FEA"/>
    <w:rsid w:val="00997C68"/>
    <w:rsid w:val="009A07BB"/>
    <w:rsid w:val="009A0C58"/>
    <w:rsid w:val="009A0DF0"/>
    <w:rsid w:val="009A10A5"/>
    <w:rsid w:val="009A16DA"/>
    <w:rsid w:val="009A2CA8"/>
    <w:rsid w:val="009A32A1"/>
    <w:rsid w:val="009A32CB"/>
    <w:rsid w:val="009A33DF"/>
    <w:rsid w:val="009A3BC8"/>
    <w:rsid w:val="009A4DC6"/>
    <w:rsid w:val="009A5193"/>
    <w:rsid w:val="009A55DE"/>
    <w:rsid w:val="009A5842"/>
    <w:rsid w:val="009A63A2"/>
    <w:rsid w:val="009A6B2D"/>
    <w:rsid w:val="009A6D5E"/>
    <w:rsid w:val="009A6EA4"/>
    <w:rsid w:val="009A7524"/>
    <w:rsid w:val="009B004E"/>
    <w:rsid w:val="009B0750"/>
    <w:rsid w:val="009B214F"/>
    <w:rsid w:val="009B2172"/>
    <w:rsid w:val="009B22AD"/>
    <w:rsid w:val="009B2B05"/>
    <w:rsid w:val="009B2C7F"/>
    <w:rsid w:val="009B3513"/>
    <w:rsid w:val="009B4013"/>
    <w:rsid w:val="009B4CB3"/>
    <w:rsid w:val="009B5161"/>
    <w:rsid w:val="009B6B6A"/>
    <w:rsid w:val="009B6F6F"/>
    <w:rsid w:val="009B70C8"/>
    <w:rsid w:val="009B7225"/>
    <w:rsid w:val="009B7238"/>
    <w:rsid w:val="009B74A7"/>
    <w:rsid w:val="009C00A2"/>
    <w:rsid w:val="009C0888"/>
    <w:rsid w:val="009C12DD"/>
    <w:rsid w:val="009C1EE0"/>
    <w:rsid w:val="009C3012"/>
    <w:rsid w:val="009C305C"/>
    <w:rsid w:val="009C3184"/>
    <w:rsid w:val="009C3903"/>
    <w:rsid w:val="009C3DC5"/>
    <w:rsid w:val="009C4463"/>
    <w:rsid w:val="009C48C0"/>
    <w:rsid w:val="009C5541"/>
    <w:rsid w:val="009C5B3D"/>
    <w:rsid w:val="009C5CDF"/>
    <w:rsid w:val="009C6276"/>
    <w:rsid w:val="009C6414"/>
    <w:rsid w:val="009C646D"/>
    <w:rsid w:val="009C6551"/>
    <w:rsid w:val="009C7918"/>
    <w:rsid w:val="009C7977"/>
    <w:rsid w:val="009C7A46"/>
    <w:rsid w:val="009C7C61"/>
    <w:rsid w:val="009C7F76"/>
    <w:rsid w:val="009CC89F"/>
    <w:rsid w:val="009D256F"/>
    <w:rsid w:val="009D2E61"/>
    <w:rsid w:val="009D3CD3"/>
    <w:rsid w:val="009D412A"/>
    <w:rsid w:val="009D4C05"/>
    <w:rsid w:val="009D51D5"/>
    <w:rsid w:val="009D5692"/>
    <w:rsid w:val="009D5C25"/>
    <w:rsid w:val="009D5F08"/>
    <w:rsid w:val="009D70E7"/>
    <w:rsid w:val="009D76B5"/>
    <w:rsid w:val="009D78FC"/>
    <w:rsid w:val="009D7FC1"/>
    <w:rsid w:val="009E00C6"/>
    <w:rsid w:val="009E0D4C"/>
    <w:rsid w:val="009E1AC8"/>
    <w:rsid w:val="009E21E9"/>
    <w:rsid w:val="009E344D"/>
    <w:rsid w:val="009E353E"/>
    <w:rsid w:val="009E36B7"/>
    <w:rsid w:val="009E375C"/>
    <w:rsid w:val="009E4572"/>
    <w:rsid w:val="009E4904"/>
    <w:rsid w:val="009E523F"/>
    <w:rsid w:val="009E5381"/>
    <w:rsid w:val="009E5813"/>
    <w:rsid w:val="009E584E"/>
    <w:rsid w:val="009E6062"/>
    <w:rsid w:val="009E6234"/>
    <w:rsid w:val="009E663E"/>
    <w:rsid w:val="009E6DE9"/>
    <w:rsid w:val="009E6E31"/>
    <w:rsid w:val="009E7147"/>
    <w:rsid w:val="009E799E"/>
    <w:rsid w:val="009E7B6E"/>
    <w:rsid w:val="009E7C79"/>
    <w:rsid w:val="009F0072"/>
    <w:rsid w:val="009F023A"/>
    <w:rsid w:val="009F0725"/>
    <w:rsid w:val="009F12A2"/>
    <w:rsid w:val="009F1339"/>
    <w:rsid w:val="009F13AA"/>
    <w:rsid w:val="009F14CB"/>
    <w:rsid w:val="009F22DD"/>
    <w:rsid w:val="009F3152"/>
    <w:rsid w:val="009F339D"/>
    <w:rsid w:val="009F35FD"/>
    <w:rsid w:val="009F3AE1"/>
    <w:rsid w:val="009F4383"/>
    <w:rsid w:val="009F4F91"/>
    <w:rsid w:val="009F604D"/>
    <w:rsid w:val="009F6CB3"/>
    <w:rsid w:val="009F77C1"/>
    <w:rsid w:val="009F7BF8"/>
    <w:rsid w:val="00A01209"/>
    <w:rsid w:val="00A024BA"/>
    <w:rsid w:val="00A026FB"/>
    <w:rsid w:val="00A02F16"/>
    <w:rsid w:val="00A03022"/>
    <w:rsid w:val="00A04503"/>
    <w:rsid w:val="00A05266"/>
    <w:rsid w:val="00A05315"/>
    <w:rsid w:val="00A0625C"/>
    <w:rsid w:val="00A067E2"/>
    <w:rsid w:val="00A074B5"/>
    <w:rsid w:val="00A0767E"/>
    <w:rsid w:val="00A105FE"/>
    <w:rsid w:val="00A10ED7"/>
    <w:rsid w:val="00A11148"/>
    <w:rsid w:val="00A115D8"/>
    <w:rsid w:val="00A11DC8"/>
    <w:rsid w:val="00A12232"/>
    <w:rsid w:val="00A12885"/>
    <w:rsid w:val="00A12D64"/>
    <w:rsid w:val="00A13FC7"/>
    <w:rsid w:val="00A14643"/>
    <w:rsid w:val="00A147A3"/>
    <w:rsid w:val="00A15D35"/>
    <w:rsid w:val="00A16735"/>
    <w:rsid w:val="00A16781"/>
    <w:rsid w:val="00A1749C"/>
    <w:rsid w:val="00A17B5F"/>
    <w:rsid w:val="00A17FEA"/>
    <w:rsid w:val="00A200F2"/>
    <w:rsid w:val="00A205D5"/>
    <w:rsid w:val="00A20834"/>
    <w:rsid w:val="00A20DA8"/>
    <w:rsid w:val="00A20F5E"/>
    <w:rsid w:val="00A210FE"/>
    <w:rsid w:val="00A2162B"/>
    <w:rsid w:val="00A22157"/>
    <w:rsid w:val="00A225AE"/>
    <w:rsid w:val="00A2369C"/>
    <w:rsid w:val="00A237BC"/>
    <w:rsid w:val="00A242E3"/>
    <w:rsid w:val="00A24C23"/>
    <w:rsid w:val="00A24D4B"/>
    <w:rsid w:val="00A24F82"/>
    <w:rsid w:val="00A2543C"/>
    <w:rsid w:val="00A2577F"/>
    <w:rsid w:val="00A26A21"/>
    <w:rsid w:val="00A26B0E"/>
    <w:rsid w:val="00A30794"/>
    <w:rsid w:val="00A307A9"/>
    <w:rsid w:val="00A30925"/>
    <w:rsid w:val="00A30C38"/>
    <w:rsid w:val="00A31333"/>
    <w:rsid w:val="00A32915"/>
    <w:rsid w:val="00A32975"/>
    <w:rsid w:val="00A33471"/>
    <w:rsid w:val="00A33649"/>
    <w:rsid w:val="00A33F5D"/>
    <w:rsid w:val="00A3524D"/>
    <w:rsid w:val="00A35381"/>
    <w:rsid w:val="00A3559C"/>
    <w:rsid w:val="00A35EC6"/>
    <w:rsid w:val="00A36026"/>
    <w:rsid w:val="00A360FF"/>
    <w:rsid w:val="00A37244"/>
    <w:rsid w:val="00A372AB"/>
    <w:rsid w:val="00A3760C"/>
    <w:rsid w:val="00A37710"/>
    <w:rsid w:val="00A377CE"/>
    <w:rsid w:val="00A40101"/>
    <w:rsid w:val="00A401A7"/>
    <w:rsid w:val="00A40B0A"/>
    <w:rsid w:val="00A416FC"/>
    <w:rsid w:val="00A422E0"/>
    <w:rsid w:val="00A4262D"/>
    <w:rsid w:val="00A42786"/>
    <w:rsid w:val="00A42C14"/>
    <w:rsid w:val="00A43320"/>
    <w:rsid w:val="00A434EB"/>
    <w:rsid w:val="00A43E52"/>
    <w:rsid w:val="00A448E6"/>
    <w:rsid w:val="00A44BFA"/>
    <w:rsid w:val="00A44D01"/>
    <w:rsid w:val="00A4538F"/>
    <w:rsid w:val="00A45935"/>
    <w:rsid w:val="00A4636E"/>
    <w:rsid w:val="00A4A204"/>
    <w:rsid w:val="00A50A8B"/>
    <w:rsid w:val="00A50BAF"/>
    <w:rsid w:val="00A50D4C"/>
    <w:rsid w:val="00A50FAD"/>
    <w:rsid w:val="00A515D0"/>
    <w:rsid w:val="00A51FCF"/>
    <w:rsid w:val="00A52601"/>
    <w:rsid w:val="00A529D6"/>
    <w:rsid w:val="00A52C5E"/>
    <w:rsid w:val="00A52D9B"/>
    <w:rsid w:val="00A52FE3"/>
    <w:rsid w:val="00A53272"/>
    <w:rsid w:val="00A53979"/>
    <w:rsid w:val="00A53C3F"/>
    <w:rsid w:val="00A5429D"/>
    <w:rsid w:val="00A54D7C"/>
    <w:rsid w:val="00A554A9"/>
    <w:rsid w:val="00A5555E"/>
    <w:rsid w:val="00A558AE"/>
    <w:rsid w:val="00A56940"/>
    <w:rsid w:val="00A5712E"/>
    <w:rsid w:val="00A6094A"/>
    <w:rsid w:val="00A60A16"/>
    <w:rsid w:val="00A611E8"/>
    <w:rsid w:val="00A6140F"/>
    <w:rsid w:val="00A625E0"/>
    <w:rsid w:val="00A627D9"/>
    <w:rsid w:val="00A628F8"/>
    <w:rsid w:val="00A637A3"/>
    <w:rsid w:val="00A6393B"/>
    <w:rsid w:val="00A63BAA"/>
    <w:rsid w:val="00A645F1"/>
    <w:rsid w:val="00A64E63"/>
    <w:rsid w:val="00A65021"/>
    <w:rsid w:val="00A6512A"/>
    <w:rsid w:val="00A65DAB"/>
    <w:rsid w:val="00A66B9D"/>
    <w:rsid w:val="00A702F2"/>
    <w:rsid w:val="00A707CB"/>
    <w:rsid w:val="00A71C45"/>
    <w:rsid w:val="00A71CA3"/>
    <w:rsid w:val="00A720BC"/>
    <w:rsid w:val="00A7239A"/>
    <w:rsid w:val="00A72B75"/>
    <w:rsid w:val="00A72BE6"/>
    <w:rsid w:val="00A7328D"/>
    <w:rsid w:val="00A73B26"/>
    <w:rsid w:val="00A73FE7"/>
    <w:rsid w:val="00A746EA"/>
    <w:rsid w:val="00A748E4"/>
    <w:rsid w:val="00A74A77"/>
    <w:rsid w:val="00A75144"/>
    <w:rsid w:val="00A751BE"/>
    <w:rsid w:val="00A756DE"/>
    <w:rsid w:val="00A75B4F"/>
    <w:rsid w:val="00A75D54"/>
    <w:rsid w:val="00A766CD"/>
    <w:rsid w:val="00A76C3F"/>
    <w:rsid w:val="00A771C6"/>
    <w:rsid w:val="00A7775E"/>
    <w:rsid w:val="00A80015"/>
    <w:rsid w:val="00A805A2"/>
    <w:rsid w:val="00A808E3"/>
    <w:rsid w:val="00A80A95"/>
    <w:rsid w:val="00A80D30"/>
    <w:rsid w:val="00A81177"/>
    <w:rsid w:val="00A82B23"/>
    <w:rsid w:val="00A8313B"/>
    <w:rsid w:val="00A840D1"/>
    <w:rsid w:val="00A841B8"/>
    <w:rsid w:val="00A8464E"/>
    <w:rsid w:val="00A8467D"/>
    <w:rsid w:val="00A84714"/>
    <w:rsid w:val="00A84B06"/>
    <w:rsid w:val="00A853EF"/>
    <w:rsid w:val="00A85772"/>
    <w:rsid w:val="00A859B2"/>
    <w:rsid w:val="00A85D88"/>
    <w:rsid w:val="00A86A7E"/>
    <w:rsid w:val="00A875CE"/>
    <w:rsid w:val="00A87AC1"/>
    <w:rsid w:val="00A904CA"/>
    <w:rsid w:val="00A90C84"/>
    <w:rsid w:val="00A9176F"/>
    <w:rsid w:val="00A920D4"/>
    <w:rsid w:val="00A92127"/>
    <w:rsid w:val="00A92D07"/>
    <w:rsid w:val="00A92FB4"/>
    <w:rsid w:val="00A9321A"/>
    <w:rsid w:val="00A946A5"/>
    <w:rsid w:val="00A9488F"/>
    <w:rsid w:val="00A955BE"/>
    <w:rsid w:val="00A977E3"/>
    <w:rsid w:val="00A97FF2"/>
    <w:rsid w:val="00AA0787"/>
    <w:rsid w:val="00AA0874"/>
    <w:rsid w:val="00AA119E"/>
    <w:rsid w:val="00AA1624"/>
    <w:rsid w:val="00AA1CF6"/>
    <w:rsid w:val="00AA1F80"/>
    <w:rsid w:val="00AA2A8A"/>
    <w:rsid w:val="00AA37E5"/>
    <w:rsid w:val="00AA3CB4"/>
    <w:rsid w:val="00AA406C"/>
    <w:rsid w:val="00AA461B"/>
    <w:rsid w:val="00AA5D7B"/>
    <w:rsid w:val="00AA61BD"/>
    <w:rsid w:val="00AA6503"/>
    <w:rsid w:val="00AA6A1E"/>
    <w:rsid w:val="00AA6E78"/>
    <w:rsid w:val="00AA7AA7"/>
    <w:rsid w:val="00AB0B30"/>
    <w:rsid w:val="00AB1083"/>
    <w:rsid w:val="00AB12B8"/>
    <w:rsid w:val="00AB16D4"/>
    <w:rsid w:val="00AB19E6"/>
    <w:rsid w:val="00AB1A06"/>
    <w:rsid w:val="00AB1ABF"/>
    <w:rsid w:val="00AB1FF4"/>
    <w:rsid w:val="00AB2863"/>
    <w:rsid w:val="00AB2C6A"/>
    <w:rsid w:val="00AB32D4"/>
    <w:rsid w:val="00AB35B4"/>
    <w:rsid w:val="00AB40B6"/>
    <w:rsid w:val="00AB4C09"/>
    <w:rsid w:val="00AB549D"/>
    <w:rsid w:val="00AB5F71"/>
    <w:rsid w:val="00AB6789"/>
    <w:rsid w:val="00AB6CFE"/>
    <w:rsid w:val="00AB7153"/>
    <w:rsid w:val="00AB7DB0"/>
    <w:rsid w:val="00AC0604"/>
    <w:rsid w:val="00AC117C"/>
    <w:rsid w:val="00AC19E6"/>
    <w:rsid w:val="00AC1AA6"/>
    <w:rsid w:val="00AC1C20"/>
    <w:rsid w:val="00AC23E4"/>
    <w:rsid w:val="00AC26D8"/>
    <w:rsid w:val="00AC2D25"/>
    <w:rsid w:val="00AC3046"/>
    <w:rsid w:val="00AC3925"/>
    <w:rsid w:val="00AC42D9"/>
    <w:rsid w:val="00AC4387"/>
    <w:rsid w:val="00AC531F"/>
    <w:rsid w:val="00AC5583"/>
    <w:rsid w:val="00AC6067"/>
    <w:rsid w:val="00AC65AC"/>
    <w:rsid w:val="00AC6623"/>
    <w:rsid w:val="00AC6769"/>
    <w:rsid w:val="00AC7C71"/>
    <w:rsid w:val="00AD0424"/>
    <w:rsid w:val="00AD0628"/>
    <w:rsid w:val="00AD0C49"/>
    <w:rsid w:val="00AD13B2"/>
    <w:rsid w:val="00AD1762"/>
    <w:rsid w:val="00AD1BCC"/>
    <w:rsid w:val="00AD23C0"/>
    <w:rsid w:val="00AD2662"/>
    <w:rsid w:val="00AD2966"/>
    <w:rsid w:val="00AD41FD"/>
    <w:rsid w:val="00AD4C68"/>
    <w:rsid w:val="00AD55BA"/>
    <w:rsid w:val="00AD5F6D"/>
    <w:rsid w:val="00AD61F0"/>
    <w:rsid w:val="00AD6606"/>
    <w:rsid w:val="00AD7AA7"/>
    <w:rsid w:val="00AE040F"/>
    <w:rsid w:val="00AE0D67"/>
    <w:rsid w:val="00AE1738"/>
    <w:rsid w:val="00AE2453"/>
    <w:rsid w:val="00AE26E3"/>
    <w:rsid w:val="00AE3569"/>
    <w:rsid w:val="00AE370D"/>
    <w:rsid w:val="00AE4B51"/>
    <w:rsid w:val="00AE5367"/>
    <w:rsid w:val="00AE57DB"/>
    <w:rsid w:val="00AE5A32"/>
    <w:rsid w:val="00AE5EDA"/>
    <w:rsid w:val="00AE6C6B"/>
    <w:rsid w:val="00AE756E"/>
    <w:rsid w:val="00AE75C7"/>
    <w:rsid w:val="00AE7695"/>
    <w:rsid w:val="00AE7AA9"/>
    <w:rsid w:val="00AEB01A"/>
    <w:rsid w:val="00AED62B"/>
    <w:rsid w:val="00AF00B2"/>
    <w:rsid w:val="00AF0686"/>
    <w:rsid w:val="00AF08B4"/>
    <w:rsid w:val="00AF0B13"/>
    <w:rsid w:val="00AF0DFE"/>
    <w:rsid w:val="00AF14DC"/>
    <w:rsid w:val="00AF160D"/>
    <w:rsid w:val="00AF2225"/>
    <w:rsid w:val="00AF2F07"/>
    <w:rsid w:val="00AF337D"/>
    <w:rsid w:val="00AF37D7"/>
    <w:rsid w:val="00AF3C7F"/>
    <w:rsid w:val="00AF3D9C"/>
    <w:rsid w:val="00AF48D5"/>
    <w:rsid w:val="00AF4C86"/>
    <w:rsid w:val="00AF4FF0"/>
    <w:rsid w:val="00AF502B"/>
    <w:rsid w:val="00AF59E7"/>
    <w:rsid w:val="00AF6716"/>
    <w:rsid w:val="00AF6AEB"/>
    <w:rsid w:val="00AF6B20"/>
    <w:rsid w:val="00AF7047"/>
    <w:rsid w:val="00AF72EA"/>
    <w:rsid w:val="00AF75DA"/>
    <w:rsid w:val="00B00603"/>
    <w:rsid w:val="00B01154"/>
    <w:rsid w:val="00B01472"/>
    <w:rsid w:val="00B026B5"/>
    <w:rsid w:val="00B034B9"/>
    <w:rsid w:val="00B035FD"/>
    <w:rsid w:val="00B038ED"/>
    <w:rsid w:val="00B03BD1"/>
    <w:rsid w:val="00B04B27"/>
    <w:rsid w:val="00B054B6"/>
    <w:rsid w:val="00B05E94"/>
    <w:rsid w:val="00B064FF"/>
    <w:rsid w:val="00B066BA"/>
    <w:rsid w:val="00B114B4"/>
    <w:rsid w:val="00B116BC"/>
    <w:rsid w:val="00B11EA3"/>
    <w:rsid w:val="00B121C2"/>
    <w:rsid w:val="00B1252A"/>
    <w:rsid w:val="00B1385B"/>
    <w:rsid w:val="00B1422F"/>
    <w:rsid w:val="00B1423A"/>
    <w:rsid w:val="00B1597B"/>
    <w:rsid w:val="00B15A39"/>
    <w:rsid w:val="00B15C3E"/>
    <w:rsid w:val="00B168BC"/>
    <w:rsid w:val="00B16C51"/>
    <w:rsid w:val="00B16EB4"/>
    <w:rsid w:val="00B17E90"/>
    <w:rsid w:val="00B21182"/>
    <w:rsid w:val="00B215E8"/>
    <w:rsid w:val="00B21AE7"/>
    <w:rsid w:val="00B22626"/>
    <w:rsid w:val="00B2388F"/>
    <w:rsid w:val="00B24977"/>
    <w:rsid w:val="00B25432"/>
    <w:rsid w:val="00B262A8"/>
    <w:rsid w:val="00B26466"/>
    <w:rsid w:val="00B26DED"/>
    <w:rsid w:val="00B27041"/>
    <w:rsid w:val="00B274C4"/>
    <w:rsid w:val="00B30297"/>
    <w:rsid w:val="00B3033E"/>
    <w:rsid w:val="00B30F85"/>
    <w:rsid w:val="00B311C1"/>
    <w:rsid w:val="00B327DB"/>
    <w:rsid w:val="00B32C65"/>
    <w:rsid w:val="00B33DBA"/>
    <w:rsid w:val="00B33DDD"/>
    <w:rsid w:val="00B34B8A"/>
    <w:rsid w:val="00B3584D"/>
    <w:rsid w:val="00B358CE"/>
    <w:rsid w:val="00B35C42"/>
    <w:rsid w:val="00B35CC0"/>
    <w:rsid w:val="00B35E1F"/>
    <w:rsid w:val="00B368AF"/>
    <w:rsid w:val="00B36D54"/>
    <w:rsid w:val="00B37D02"/>
    <w:rsid w:val="00B40798"/>
    <w:rsid w:val="00B41188"/>
    <w:rsid w:val="00B414C1"/>
    <w:rsid w:val="00B414FF"/>
    <w:rsid w:val="00B4268E"/>
    <w:rsid w:val="00B43009"/>
    <w:rsid w:val="00B4322D"/>
    <w:rsid w:val="00B4359A"/>
    <w:rsid w:val="00B4496F"/>
    <w:rsid w:val="00B44C46"/>
    <w:rsid w:val="00B44E4C"/>
    <w:rsid w:val="00B451F2"/>
    <w:rsid w:val="00B467BE"/>
    <w:rsid w:val="00B46F36"/>
    <w:rsid w:val="00B47256"/>
    <w:rsid w:val="00B47564"/>
    <w:rsid w:val="00B477E3"/>
    <w:rsid w:val="00B4795B"/>
    <w:rsid w:val="00B47CA1"/>
    <w:rsid w:val="00B50419"/>
    <w:rsid w:val="00B504C0"/>
    <w:rsid w:val="00B5129D"/>
    <w:rsid w:val="00B512E1"/>
    <w:rsid w:val="00B5144E"/>
    <w:rsid w:val="00B51766"/>
    <w:rsid w:val="00B51E49"/>
    <w:rsid w:val="00B51EEA"/>
    <w:rsid w:val="00B52D92"/>
    <w:rsid w:val="00B533C1"/>
    <w:rsid w:val="00B53634"/>
    <w:rsid w:val="00B53B0D"/>
    <w:rsid w:val="00B53B38"/>
    <w:rsid w:val="00B53F75"/>
    <w:rsid w:val="00B5452E"/>
    <w:rsid w:val="00B54DFD"/>
    <w:rsid w:val="00B55424"/>
    <w:rsid w:val="00B55767"/>
    <w:rsid w:val="00B5780D"/>
    <w:rsid w:val="00B57FA7"/>
    <w:rsid w:val="00B606E7"/>
    <w:rsid w:val="00B61294"/>
    <w:rsid w:val="00B61D91"/>
    <w:rsid w:val="00B6210B"/>
    <w:rsid w:val="00B629D1"/>
    <w:rsid w:val="00B63207"/>
    <w:rsid w:val="00B635FB"/>
    <w:rsid w:val="00B6366C"/>
    <w:rsid w:val="00B63A71"/>
    <w:rsid w:val="00B63EA3"/>
    <w:rsid w:val="00B64188"/>
    <w:rsid w:val="00B64538"/>
    <w:rsid w:val="00B646C4"/>
    <w:rsid w:val="00B64FC7"/>
    <w:rsid w:val="00B65682"/>
    <w:rsid w:val="00B6580B"/>
    <w:rsid w:val="00B66CC3"/>
    <w:rsid w:val="00B67370"/>
    <w:rsid w:val="00B674C6"/>
    <w:rsid w:val="00B674EB"/>
    <w:rsid w:val="00B6EFC4"/>
    <w:rsid w:val="00B701F9"/>
    <w:rsid w:val="00B7166A"/>
    <w:rsid w:val="00B72D80"/>
    <w:rsid w:val="00B7357D"/>
    <w:rsid w:val="00B743CA"/>
    <w:rsid w:val="00B747D7"/>
    <w:rsid w:val="00B75134"/>
    <w:rsid w:val="00B7554A"/>
    <w:rsid w:val="00B75683"/>
    <w:rsid w:val="00B757A6"/>
    <w:rsid w:val="00B75B3A"/>
    <w:rsid w:val="00B75C32"/>
    <w:rsid w:val="00B76003"/>
    <w:rsid w:val="00B766BD"/>
    <w:rsid w:val="00B76B0D"/>
    <w:rsid w:val="00B76DE0"/>
    <w:rsid w:val="00B771B6"/>
    <w:rsid w:val="00B77C6B"/>
    <w:rsid w:val="00B77F2A"/>
    <w:rsid w:val="00B801F4"/>
    <w:rsid w:val="00B80934"/>
    <w:rsid w:val="00B80FA1"/>
    <w:rsid w:val="00B81D0A"/>
    <w:rsid w:val="00B8200B"/>
    <w:rsid w:val="00B821F8"/>
    <w:rsid w:val="00B8225F"/>
    <w:rsid w:val="00B82481"/>
    <w:rsid w:val="00B82CAE"/>
    <w:rsid w:val="00B83367"/>
    <w:rsid w:val="00B834B7"/>
    <w:rsid w:val="00B83614"/>
    <w:rsid w:val="00B837E2"/>
    <w:rsid w:val="00B84BCD"/>
    <w:rsid w:val="00B8555F"/>
    <w:rsid w:val="00B85B09"/>
    <w:rsid w:val="00B85E3C"/>
    <w:rsid w:val="00B86011"/>
    <w:rsid w:val="00B86703"/>
    <w:rsid w:val="00B86C22"/>
    <w:rsid w:val="00B873C0"/>
    <w:rsid w:val="00B87457"/>
    <w:rsid w:val="00B875A1"/>
    <w:rsid w:val="00B9000A"/>
    <w:rsid w:val="00B90A43"/>
    <w:rsid w:val="00B9159B"/>
    <w:rsid w:val="00B91697"/>
    <w:rsid w:val="00B918AC"/>
    <w:rsid w:val="00B9259D"/>
    <w:rsid w:val="00B926C3"/>
    <w:rsid w:val="00B92784"/>
    <w:rsid w:val="00B9283A"/>
    <w:rsid w:val="00B93524"/>
    <w:rsid w:val="00B9374A"/>
    <w:rsid w:val="00B94EB0"/>
    <w:rsid w:val="00B954B3"/>
    <w:rsid w:val="00B95C66"/>
    <w:rsid w:val="00B95F9B"/>
    <w:rsid w:val="00B9651E"/>
    <w:rsid w:val="00B967B2"/>
    <w:rsid w:val="00B97D1E"/>
    <w:rsid w:val="00BA1632"/>
    <w:rsid w:val="00BA1F09"/>
    <w:rsid w:val="00BA2149"/>
    <w:rsid w:val="00BA2B4F"/>
    <w:rsid w:val="00BA3ABC"/>
    <w:rsid w:val="00BA3BB4"/>
    <w:rsid w:val="00BA3D9C"/>
    <w:rsid w:val="00BA4203"/>
    <w:rsid w:val="00BA4A5D"/>
    <w:rsid w:val="00BA5310"/>
    <w:rsid w:val="00BA5B60"/>
    <w:rsid w:val="00BA614B"/>
    <w:rsid w:val="00BA67F8"/>
    <w:rsid w:val="00BA739E"/>
    <w:rsid w:val="00BA744C"/>
    <w:rsid w:val="00BB059C"/>
    <w:rsid w:val="00BB07AC"/>
    <w:rsid w:val="00BB0827"/>
    <w:rsid w:val="00BB0B3B"/>
    <w:rsid w:val="00BB112E"/>
    <w:rsid w:val="00BB171F"/>
    <w:rsid w:val="00BB252B"/>
    <w:rsid w:val="00BB2923"/>
    <w:rsid w:val="00BB353D"/>
    <w:rsid w:val="00BB4023"/>
    <w:rsid w:val="00BB45DC"/>
    <w:rsid w:val="00BB49A4"/>
    <w:rsid w:val="00BB4F2B"/>
    <w:rsid w:val="00BB560F"/>
    <w:rsid w:val="00BB570B"/>
    <w:rsid w:val="00BB5992"/>
    <w:rsid w:val="00BB63F2"/>
    <w:rsid w:val="00BB76A0"/>
    <w:rsid w:val="00BB7767"/>
    <w:rsid w:val="00BC0510"/>
    <w:rsid w:val="00BC0819"/>
    <w:rsid w:val="00BC0B79"/>
    <w:rsid w:val="00BC160A"/>
    <w:rsid w:val="00BC164E"/>
    <w:rsid w:val="00BC1DAE"/>
    <w:rsid w:val="00BC20FA"/>
    <w:rsid w:val="00BC2C31"/>
    <w:rsid w:val="00BC317C"/>
    <w:rsid w:val="00BC35FF"/>
    <w:rsid w:val="00BC444C"/>
    <w:rsid w:val="00BC4506"/>
    <w:rsid w:val="00BC4F57"/>
    <w:rsid w:val="00BC536C"/>
    <w:rsid w:val="00BC5561"/>
    <w:rsid w:val="00BC5C68"/>
    <w:rsid w:val="00BC61E4"/>
    <w:rsid w:val="00BC6722"/>
    <w:rsid w:val="00BC672B"/>
    <w:rsid w:val="00BC6990"/>
    <w:rsid w:val="00BC6B40"/>
    <w:rsid w:val="00BC6FF9"/>
    <w:rsid w:val="00BC7498"/>
    <w:rsid w:val="00BC7FFA"/>
    <w:rsid w:val="00BD0432"/>
    <w:rsid w:val="00BD0465"/>
    <w:rsid w:val="00BD0644"/>
    <w:rsid w:val="00BD0C8C"/>
    <w:rsid w:val="00BD172D"/>
    <w:rsid w:val="00BD1CA8"/>
    <w:rsid w:val="00BD3A95"/>
    <w:rsid w:val="00BD3FE3"/>
    <w:rsid w:val="00BD4DC5"/>
    <w:rsid w:val="00BD4F74"/>
    <w:rsid w:val="00BD5077"/>
    <w:rsid w:val="00BD5DE8"/>
    <w:rsid w:val="00BD5E6B"/>
    <w:rsid w:val="00BD6017"/>
    <w:rsid w:val="00BD610C"/>
    <w:rsid w:val="00BD686A"/>
    <w:rsid w:val="00BD72DE"/>
    <w:rsid w:val="00BE0287"/>
    <w:rsid w:val="00BE120C"/>
    <w:rsid w:val="00BE1387"/>
    <w:rsid w:val="00BE1C5D"/>
    <w:rsid w:val="00BE29E7"/>
    <w:rsid w:val="00BE34FF"/>
    <w:rsid w:val="00BE3568"/>
    <w:rsid w:val="00BE39B9"/>
    <w:rsid w:val="00BE4AD4"/>
    <w:rsid w:val="00BE6D6D"/>
    <w:rsid w:val="00BE7434"/>
    <w:rsid w:val="00BE78DA"/>
    <w:rsid w:val="00BE7EAC"/>
    <w:rsid w:val="00BE7FBE"/>
    <w:rsid w:val="00BF012C"/>
    <w:rsid w:val="00BF01C8"/>
    <w:rsid w:val="00BF0714"/>
    <w:rsid w:val="00BF1A54"/>
    <w:rsid w:val="00BF1C48"/>
    <w:rsid w:val="00BF21E7"/>
    <w:rsid w:val="00BF2218"/>
    <w:rsid w:val="00BF278D"/>
    <w:rsid w:val="00BF45A7"/>
    <w:rsid w:val="00BF495C"/>
    <w:rsid w:val="00BF4A50"/>
    <w:rsid w:val="00BF4F6A"/>
    <w:rsid w:val="00BF4F9D"/>
    <w:rsid w:val="00BF56D2"/>
    <w:rsid w:val="00BF597F"/>
    <w:rsid w:val="00BF71BF"/>
    <w:rsid w:val="00BF7EB6"/>
    <w:rsid w:val="00C005DF"/>
    <w:rsid w:val="00C00A70"/>
    <w:rsid w:val="00C02248"/>
    <w:rsid w:val="00C0336F"/>
    <w:rsid w:val="00C033A4"/>
    <w:rsid w:val="00C06604"/>
    <w:rsid w:val="00C07101"/>
    <w:rsid w:val="00C07143"/>
    <w:rsid w:val="00C0786C"/>
    <w:rsid w:val="00C0BAA5"/>
    <w:rsid w:val="00C10D1D"/>
    <w:rsid w:val="00C11142"/>
    <w:rsid w:val="00C114CE"/>
    <w:rsid w:val="00C116F5"/>
    <w:rsid w:val="00C11D7D"/>
    <w:rsid w:val="00C13797"/>
    <w:rsid w:val="00C13A9C"/>
    <w:rsid w:val="00C13DA5"/>
    <w:rsid w:val="00C1539A"/>
    <w:rsid w:val="00C154A1"/>
    <w:rsid w:val="00C15E2F"/>
    <w:rsid w:val="00C163DE"/>
    <w:rsid w:val="00C16523"/>
    <w:rsid w:val="00C168EF"/>
    <w:rsid w:val="00C1706C"/>
    <w:rsid w:val="00C1777B"/>
    <w:rsid w:val="00C178A6"/>
    <w:rsid w:val="00C20290"/>
    <w:rsid w:val="00C203F5"/>
    <w:rsid w:val="00C21593"/>
    <w:rsid w:val="00C21F80"/>
    <w:rsid w:val="00C220E2"/>
    <w:rsid w:val="00C22D97"/>
    <w:rsid w:val="00C22FDC"/>
    <w:rsid w:val="00C238DA"/>
    <w:rsid w:val="00C23C44"/>
    <w:rsid w:val="00C23D79"/>
    <w:rsid w:val="00C23EBC"/>
    <w:rsid w:val="00C24092"/>
    <w:rsid w:val="00C240DC"/>
    <w:rsid w:val="00C25CCD"/>
    <w:rsid w:val="00C26075"/>
    <w:rsid w:val="00C265C5"/>
    <w:rsid w:val="00C26DB5"/>
    <w:rsid w:val="00C270AA"/>
    <w:rsid w:val="00C2794A"/>
    <w:rsid w:val="00C27E85"/>
    <w:rsid w:val="00C30662"/>
    <w:rsid w:val="00C30880"/>
    <w:rsid w:val="00C327CE"/>
    <w:rsid w:val="00C3355E"/>
    <w:rsid w:val="00C339F5"/>
    <w:rsid w:val="00C33ADF"/>
    <w:rsid w:val="00C34CF9"/>
    <w:rsid w:val="00C35457"/>
    <w:rsid w:val="00C35753"/>
    <w:rsid w:val="00C35EBC"/>
    <w:rsid w:val="00C36AAD"/>
    <w:rsid w:val="00C40AE6"/>
    <w:rsid w:val="00C40BD5"/>
    <w:rsid w:val="00C40D5C"/>
    <w:rsid w:val="00C4144D"/>
    <w:rsid w:val="00C41691"/>
    <w:rsid w:val="00C41C36"/>
    <w:rsid w:val="00C41CFF"/>
    <w:rsid w:val="00C42413"/>
    <w:rsid w:val="00C4247F"/>
    <w:rsid w:val="00C42504"/>
    <w:rsid w:val="00C43023"/>
    <w:rsid w:val="00C43387"/>
    <w:rsid w:val="00C43809"/>
    <w:rsid w:val="00C4467A"/>
    <w:rsid w:val="00C44B0A"/>
    <w:rsid w:val="00C44C9A"/>
    <w:rsid w:val="00C456F6"/>
    <w:rsid w:val="00C4588C"/>
    <w:rsid w:val="00C45C3F"/>
    <w:rsid w:val="00C45E06"/>
    <w:rsid w:val="00C4613C"/>
    <w:rsid w:val="00C4644A"/>
    <w:rsid w:val="00C46BBB"/>
    <w:rsid w:val="00C46DC4"/>
    <w:rsid w:val="00C46FEE"/>
    <w:rsid w:val="00C47EB9"/>
    <w:rsid w:val="00C47F95"/>
    <w:rsid w:val="00C47FC2"/>
    <w:rsid w:val="00C505E0"/>
    <w:rsid w:val="00C505E6"/>
    <w:rsid w:val="00C50E45"/>
    <w:rsid w:val="00C51FDD"/>
    <w:rsid w:val="00C51FE2"/>
    <w:rsid w:val="00C5212E"/>
    <w:rsid w:val="00C52574"/>
    <w:rsid w:val="00C529EA"/>
    <w:rsid w:val="00C52B7F"/>
    <w:rsid w:val="00C52BF6"/>
    <w:rsid w:val="00C53FF0"/>
    <w:rsid w:val="00C54F9A"/>
    <w:rsid w:val="00C55153"/>
    <w:rsid w:val="00C551A3"/>
    <w:rsid w:val="00C554DB"/>
    <w:rsid w:val="00C5551D"/>
    <w:rsid w:val="00C55DE9"/>
    <w:rsid w:val="00C564F7"/>
    <w:rsid w:val="00C5687D"/>
    <w:rsid w:val="00C575E0"/>
    <w:rsid w:val="00C57974"/>
    <w:rsid w:val="00C60CC5"/>
    <w:rsid w:val="00C62D8C"/>
    <w:rsid w:val="00C62E21"/>
    <w:rsid w:val="00C63377"/>
    <w:rsid w:val="00C63E0A"/>
    <w:rsid w:val="00C63E26"/>
    <w:rsid w:val="00C63E99"/>
    <w:rsid w:val="00C64167"/>
    <w:rsid w:val="00C64842"/>
    <w:rsid w:val="00C649B8"/>
    <w:rsid w:val="00C6549D"/>
    <w:rsid w:val="00C6641D"/>
    <w:rsid w:val="00C66439"/>
    <w:rsid w:val="00C664D5"/>
    <w:rsid w:val="00C66AEF"/>
    <w:rsid w:val="00C67015"/>
    <w:rsid w:val="00C67D56"/>
    <w:rsid w:val="00C706AC"/>
    <w:rsid w:val="00C70739"/>
    <w:rsid w:val="00C7075D"/>
    <w:rsid w:val="00C70EDD"/>
    <w:rsid w:val="00C71431"/>
    <w:rsid w:val="00C714F3"/>
    <w:rsid w:val="00C71AAC"/>
    <w:rsid w:val="00C71F7E"/>
    <w:rsid w:val="00C720E4"/>
    <w:rsid w:val="00C72ADC"/>
    <w:rsid w:val="00C72BC3"/>
    <w:rsid w:val="00C73C0D"/>
    <w:rsid w:val="00C74201"/>
    <w:rsid w:val="00C74314"/>
    <w:rsid w:val="00C743C0"/>
    <w:rsid w:val="00C755AD"/>
    <w:rsid w:val="00C7569C"/>
    <w:rsid w:val="00C7622E"/>
    <w:rsid w:val="00C7657C"/>
    <w:rsid w:val="00C81A17"/>
    <w:rsid w:val="00C8214B"/>
    <w:rsid w:val="00C825DA"/>
    <w:rsid w:val="00C8370A"/>
    <w:rsid w:val="00C8549D"/>
    <w:rsid w:val="00C85621"/>
    <w:rsid w:val="00C865F9"/>
    <w:rsid w:val="00C866FC"/>
    <w:rsid w:val="00C867AA"/>
    <w:rsid w:val="00C86B8D"/>
    <w:rsid w:val="00C87D4E"/>
    <w:rsid w:val="00C90272"/>
    <w:rsid w:val="00C9029E"/>
    <w:rsid w:val="00C90A57"/>
    <w:rsid w:val="00C90E09"/>
    <w:rsid w:val="00C91C94"/>
    <w:rsid w:val="00C91CEA"/>
    <w:rsid w:val="00C92072"/>
    <w:rsid w:val="00C92D06"/>
    <w:rsid w:val="00C93374"/>
    <w:rsid w:val="00C93704"/>
    <w:rsid w:val="00C93718"/>
    <w:rsid w:val="00C943CC"/>
    <w:rsid w:val="00C95B59"/>
    <w:rsid w:val="00C95BE1"/>
    <w:rsid w:val="00C96312"/>
    <w:rsid w:val="00C96798"/>
    <w:rsid w:val="00C9729E"/>
    <w:rsid w:val="00C97771"/>
    <w:rsid w:val="00C9783D"/>
    <w:rsid w:val="00C97C7B"/>
    <w:rsid w:val="00C97E5A"/>
    <w:rsid w:val="00CA04A2"/>
    <w:rsid w:val="00CA0559"/>
    <w:rsid w:val="00CA1B83"/>
    <w:rsid w:val="00CA2A5B"/>
    <w:rsid w:val="00CA312C"/>
    <w:rsid w:val="00CA3449"/>
    <w:rsid w:val="00CA34A5"/>
    <w:rsid w:val="00CA37A4"/>
    <w:rsid w:val="00CA3985"/>
    <w:rsid w:val="00CA3BCF"/>
    <w:rsid w:val="00CA4430"/>
    <w:rsid w:val="00CA47BA"/>
    <w:rsid w:val="00CA6A4D"/>
    <w:rsid w:val="00CA6A5E"/>
    <w:rsid w:val="00CA71E4"/>
    <w:rsid w:val="00CA7748"/>
    <w:rsid w:val="00CA77F8"/>
    <w:rsid w:val="00CA7AD7"/>
    <w:rsid w:val="00CA7BEF"/>
    <w:rsid w:val="00CA7CE1"/>
    <w:rsid w:val="00CA7E14"/>
    <w:rsid w:val="00CA7E8E"/>
    <w:rsid w:val="00CA7EC9"/>
    <w:rsid w:val="00CB07B7"/>
    <w:rsid w:val="00CB0F26"/>
    <w:rsid w:val="00CB1695"/>
    <w:rsid w:val="00CB1C42"/>
    <w:rsid w:val="00CB24C9"/>
    <w:rsid w:val="00CB2E34"/>
    <w:rsid w:val="00CB319F"/>
    <w:rsid w:val="00CB3E96"/>
    <w:rsid w:val="00CB411B"/>
    <w:rsid w:val="00CB4A61"/>
    <w:rsid w:val="00CB58BC"/>
    <w:rsid w:val="00CB64A4"/>
    <w:rsid w:val="00CB6992"/>
    <w:rsid w:val="00CB71F0"/>
    <w:rsid w:val="00CB78F4"/>
    <w:rsid w:val="00CB7F6E"/>
    <w:rsid w:val="00CC160C"/>
    <w:rsid w:val="00CC1743"/>
    <w:rsid w:val="00CC1CE4"/>
    <w:rsid w:val="00CC21E8"/>
    <w:rsid w:val="00CC2445"/>
    <w:rsid w:val="00CC3340"/>
    <w:rsid w:val="00CC3FC3"/>
    <w:rsid w:val="00CC40C2"/>
    <w:rsid w:val="00CC43D1"/>
    <w:rsid w:val="00CC4785"/>
    <w:rsid w:val="00CC50D1"/>
    <w:rsid w:val="00CC52B8"/>
    <w:rsid w:val="00CC5531"/>
    <w:rsid w:val="00CC5F85"/>
    <w:rsid w:val="00CC60BE"/>
    <w:rsid w:val="00CC6331"/>
    <w:rsid w:val="00CD0057"/>
    <w:rsid w:val="00CD01D8"/>
    <w:rsid w:val="00CD0584"/>
    <w:rsid w:val="00CD0764"/>
    <w:rsid w:val="00CD08A8"/>
    <w:rsid w:val="00CD092D"/>
    <w:rsid w:val="00CD09F5"/>
    <w:rsid w:val="00CD1493"/>
    <w:rsid w:val="00CD2330"/>
    <w:rsid w:val="00CD2C68"/>
    <w:rsid w:val="00CD2F9A"/>
    <w:rsid w:val="00CD5046"/>
    <w:rsid w:val="00CD523F"/>
    <w:rsid w:val="00CD5338"/>
    <w:rsid w:val="00CD6126"/>
    <w:rsid w:val="00CD6214"/>
    <w:rsid w:val="00CD62E8"/>
    <w:rsid w:val="00CD6D04"/>
    <w:rsid w:val="00CD79D9"/>
    <w:rsid w:val="00CE073F"/>
    <w:rsid w:val="00CE0FEF"/>
    <w:rsid w:val="00CE1B08"/>
    <w:rsid w:val="00CE1B13"/>
    <w:rsid w:val="00CE1D49"/>
    <w:rsid w:val="00CE1D77"/>
    <w:rsid w:val="00CE2931"/>
    <w:rsid w:val="00CE298B"/>
    <w:rsid w:val="00CE2DB4"/>
    <w:rsid w:val="00CE3534"/>
    <w:rsid w:val="00CE35CD"/>
    <w:rsid w:val="00CE483E"/>
    <w:rsid w:val="00CE5E92"/>
    <w:rsid w:val="00CE5EC4"/>
    <w:rsid w:val="00CE640A"/>
    <w:rsid w:val="00CE6F11"/>
    <w:rsid w:val="00CE765E"/>
    <w:rsid w:val="00CE78AC"/>
    <w:rsid w:val="00CE7E6A"/>
    <w:rsid w:val="00CF001C"/>
    <w:rsid w:val="00CF1717"/>
    <w:rsid w:val="00CF271C"/>
    <w:rsid w:val="00CF2791"/>
    <w:rsid w:val="00CF2DB9"/>
    <w:rsid w:val="00CF4085"/>
    <w:rsid w:val="00CF446E"/>
    <w:rsid w:val="00CF44D1"/>
    <w:rsid w:val="00CF471A"/>
    <w:rsid w:val="00CF4CA9"/>
    <w:rsid w:val="00CF512D"/>
    <w:rsid w:val="00CF51EF"/>
    <w:rsid w:val="00CF5694"/>
    <w:rsid w:val="00CF6482"/>
    <w:rsid w:val="00CF67CA"/>
    <w:rsid w:val="00CF70AF"/>
    <w:rsid w:val="00CF75D1"/>
    <w:rsid w:val="00CF7852"/>
    <w:rsid w:val="00CF79D3"/>
    <w:rsid w:val="00CF7AB5"/>
    <w:rsid w:val="00CF7BF2"/>
    <w:rsid w:val="00CF7FFC"/>
    <w:rsid w:val="00D00504"/>
    <w:rsid w:val="00D00E3D"/>
    <w:rsid w:val="00D01BA1"/>
    <w:rsid w:val="00D02CE0"/>
    <w:rsid w:val="00D031D1"/>
    <w:rsid w:val="00D04508"/>
    <w:rsid w:val="00D04B76"/>
    <w:rsid w:val="00D04D46"/>
    <w:rsid w:val="00D04FE4"/>
    <w:rsid w:val="00D050AF"/>
    <w:rsid w:val="00D051D9"/>
    <w:rsid w:val="00D054E4"/>
    <w:rsid w:val="00D067DC"/>
    <w:rsid w:val="00D06A6F"/>
    <w:rsid w:val="00D06CF8"/>
    <w:rsid w:val="00D0713A"/>
    <w:rsid w:val="00D1001E"/>
    <w:rsid w:val="00D1018E"/>
    <w:rsid w:val="00D105E0"/>
    <w:rsid w:val="00D10821"/>
    <w:rsid w:val="00D11672"/>
    <w:rsid w:val="00D11900"/>
    <w:rsid w:val="00D11BCF"/>
    <w:rsid w:val="00D124DB"/>
    <w:rsid w:val="00D12682"/>
    <w:rsid w:val="00D129AD"/>
    <w:rsid w:val="00D1346C"/>
    <w:rsid w:val="00D1410D"/>
    <w:rsid w:val="00D1421F"/>
    <w:rsid w:val="00D14FEC"/>
    <w:rsid w:val="00D1514F"/>
    <w:rsid w:val="00D15CAD"/>
    <w:rsid w:val="00D1631D"/>
    <w:rsid w:val="00D16C07"/>
    <w:rsid w:val="00D17042"/>
    <w:rsid w:val="00D20E77"/>
    <w:rsid w:val="00D2197F"/>
    <w:rsid w:val="00D21CE3"/>
    <w:rsid w:val="00D2226D"/>
    <w:rsid w:val="00D2284C"/>
    <w:rsid w:val="00D22DD7"/>
    <w:rsid w:val="00D22EB9"/>
    <w:rsid w:val="00D2326D"/>
    <w:rsid w:val="00D235E9"/>
    <w:rsid w:val="00D24BBC"/>
    <w:rsid w:val="00D25739"/>
    <w:rsid w:val="00D271D2"/>
    <w:rsid w:val="00D27ADC"/>
    <w:rsid w:val="00D3032C"/>
    <w:rsid w:val="00D303AF"/>
    <w:rsid w:val="00D3075D"/>
    <w:rsid w:val="00D3075E"/>
    <w:rsid w:val="00D31016"/>
    <w:rsid w:val="00D32B55"/>
    <w:rsid w:val="00D330AE"/>
    <w:rsid w:val="00D33671"/>
    <w:rsid w:val="00D3447D"/>
    <w:rsid w:val="00D348F8"/>
    <w:rsid w:val="00D34C3B"/>
    <w:rsid w:val="00D34D8D"/>
    <w:rsid w:val="00D35BE1"/>
    <w:rsid w:val="00D3618F"/>
    <w:rsid w:val="00D36BE3"/>
    <w:rsid w:val="00D36CA2"/>
    <w:rsid w:val="00D3764C"/>
    <w:rsid w:val="00D40096"/>
    <w:rsid w:val="00D4096E"/>
    <w:rsid w:val="00D40A95"/>
    <w:rsid w:val="00D40BE6"/>
    <w:rsid w:val="00D40FA0"/>
    <w:rsid w:val="00D41915"/>
    <w:rsid w:val="00D41BC9"/>
    <w:rsid w:val="00D42463"/>
    <w:rsid w:val="00D4365E"/>
    <w:rsid w:val="00D44012"/>
    <w:rsid w:val="00D45A79"/>
    <w:rsid w:val="00D45D9F"/>
    <w:rsid w:val="00D4635E"/>
    <w:rsid w:val="00D465A1"/>
    <w:rsid w:val="00D46F9D"/>
    <w:rsid w:val="00D4757C"/>
    <w:rsid w:val="00D47A54"/>
    <w:rsid w:val="00D47D9A"/>
    <w:rsid w:val="00D47E54"/>
    <w:rsid w:val="00D5029B"/>
    <w:rsid w:val="00D5074D"/>
    <w:rsid w:val="00D507F5"/>
    <w:rsid w:val="00D51327"/>
    <w:rsid w:val="00D51CDF"/>
    <w:rsid w:val="00D52037"/>
    <w:rsid w:val="00D52164"/>
    <w:rsid w:val="00D531FB"/>
    <w:rsid w:val="00D53297"/>
    <w:rsid w:val="00D53C09"/>
    <w:rsid w:val="00D5415D"/>
    <w:rsid w:val="00D54479"/>
    <w:rsid w:val="00D54F54"/>
    <w:rsid w:val="00D55012"/>
    <w:rsid w:val="00D5505F"/>
    <w:rsid w:val="00D5628A"/>
    <w:rsid w:val="00D56360"/>
    <w:rsid w:val="00D57FBC"/>
    <w:rsid w:val="00D60D81"/>
    <w:rsid w:val="00D61244"/>
    <w:rsid w:val="00D62A7B"/>
    <w:rsid w:val="00D6340A"/>
    <w:rsid w:val="00D63A95"/>
    <w:rsid w:val="00D63C7D"/>
    <w:rsid w:val="00D65B99"/>
    <w:rsid w:val="00D65BE0"/>
    <w:rsid w:val="00D65E61"/>
    <w:rsid w:val="00D6642A"/>
    <w:rsid w:val="00D66981"/>
    <w:rsid w:val="00D66A31"/>
    <w:rsid w:val="00D672FD"/>
    <w:rsid w:val="00D70D34"/>
    <w:rsid w:val="00D71370"/>
    <w:rsid w:val="00D71509"/>
    <w:rsid w:val="00D71A8E"/>
    <w:rsid w:val="00D732A1"/>
    <w:rsid w:val="00D7336B"/>
    <w:rsid w:val="00D733FD"/>
    <w:rsid w:val="00D736F5"/>
    <w:rsid w:val="00D73CB0"/>
    <w:rsid w:val="00D7494F"/>
    <w:rsid w:val="00D74B62"/>
    <w:rsid w:val="00D7574E"/>
    <w:rsid w:val="00D75B26"/>
    <w:rsid w:val="00D76251"/>
    <w:rsid w:val="00D768D2"/>
    <w:rsid w:val="00D76D12"/>
    <w:rsid w:val="00D76F28"/>
    <w:rsid w:val="00D77A01"/>
    <w:rsid w:val="00D77BE9"/>
    <w:rsid w:val="00D77DD5"/>
    <w:rsid w:val="00D77E8F"/>
    <w:rsid w:val="00D77EE7"/>
    <w:rsid w:val="00D80860"/>
    <w:rsid w:val="00D8088D"/>
    <w:rsid w:val="00D80C4A"/>
    <w:rsid w:val="00D8144B"/>
    <w:rsid w:val="00D82603"/>
    <w:rsid w:val="00D832E8"/>
    <w:rsid w:val="00D83390"/>
    <w:rsid w:val="00D835C6"/>
    <w:rsid w:val="00D83B85"/>
    <w:rsid w:val="00D85508"/>
    <w:rsid w:val="00D85754"/>
    <w:rsid w:val="00D87905"/>
    <w:rsid w:val="00D905ED"/>
    <w:rsid w:val="00D90CC7"/>
    <w:rsid w:val="00D91670"/>
    <w:rsid w:val="00D917EE"/>
    <w:rsid w:val="00D920B2"/>
    <w:rsid w:val="00D925E2"/>
    <w:rsid w:val="00D932BF"/>
    <w:rsid w:val="00D935F2"/>
    <w:rsid w:val="00D93741"/>
    <w:rsid w:val="00D93B8A"/>
    <w:rsid w:val="00D9478C"/>
    <w:rsid w:val="00D94ADD"/>
    <w:rsid w:val="00D94C66"/>
    <w:rsid w:val="00D9588B"/>
    <w:rsid w:val="00D95B4C"/>
    <w:rsid w:val="00D96774"/>
    <w:rsid w:val="00D96F8D"/>
    <w:rsid w:val="00D97B33"/>
    <w:rsid w:val="00DA0089"/>
    <w:rsid w:val="00DA06BD"/>
    <w:rsid w:val="00DA06D6"/>
    <w:rsid w:val="00DA0731"/>
    <w:rsid w:val="00DA0B31"/>
    <w:rsid w:val="00DA1A08"/>
    <w:rsid w:val="00DA1E86"/>
    <w:rsid w:val="00DA352E"/>
    <w:rsid w:val="00DA399A"/>
    <w:rsid w:val="00DA3B23"/>
    <w:rsid w:val="00DA3DF1"/>
    <w:rsid w:val="00DA3F66"/>
    <w:rsid w:val="00DA49EB"/>
    <w:rsid w:val="00DA5C54"/>
    <w:rsid w:val="00DA5F5B"/>
    <w:rsid w:val="00DA66BF"/>
    <w:rsid w:val="00DA6D88"/>
    <w:rsid w:val="00DA6F24"/>
    <w:rsid w:val="00DA7CA3"/>
    <w:rsid w:val="00DAC391"/>
    <w:rsid w:val="00DB0536"/>
    <w:rsid w:val="00DB1741"/>
    <w:rsid w:val="00DB1B19"/>
    <w:rsid w:val="00DB276E"/>
    <w:rsid w:val="00DB2859"/>
    <w:rsid w:val="00DB2C48"/>
    <w:rsid w:val="00DB2D43"/>
    <w:rsid w:val="00DB2F29"/>
    <w:rsid w:val="00DB3007"/>
    <w:rsid w:val="00DB351B"/>
    <w:rsid w:val="00DB35A6"/>
    <w:rsid w:val="00DB407F"/>
    <w:rsid w:val="00DB4C4B"/>
    <w:rsid w:val="00DB4E2D"/>
    <w:rsid w:val="00DB59A3"/>
    <w:rsid w:val="00DB6926"/>
    <w:rsid w:val="00DB6E16"/>
    <w:rsid w:val="00DB7501"/>
    <w:rsid w:val="00DB7B8D"/>
    <w:rsid w:val="00DB7BBB"/>
    <w:rsid w:val="00DC00AC"/>
    <w:rsid w:val="00DC02C7"/>
    <w:rsid w:val="00DC07A7"/>
    <w:rsid w:val="00DC1347"/>
    <w:rsid w:val="00DC1D90"/>
    <w:rsid w:val="00DC1FD5"/>
    <w:rsid w:val="00DC231D"/>
    <w:rsid w:val="00DC3566"/>
    <w:rsid w:val="00DC3B5E"/>
    <w:rsid w:val="00DC3BEE"/>
    <w:rsid w:val="00DC4DD3"/>
    <w:rsid w:val="00DC510E"/>
    <w:rsid w:val="00DC5169"/>
    <w:rsid w:val="00DC61FD"/>
    <w:rsid w:val="00DC635F"/>
    <w:rsid w:val="00DC6729"/>
    <w:rsid w:val="00DD07EE"/>
    <w:rsid w:val="00DD1844"/>
    <w:rsid w:val="00DD1BCB"/>
    <w:rsid w:val="00DD202C"/>
    <w:rsid w:val="00DD29DE"/>
    <w:rsid w:val="00DD2A26"/>
    <w:rsid w:val="00DD2C03"/>
    <w:rsid w:val="00DD3733"/>
    <w:rsid w:val="00DD38AF"/>
    <w:rsid w:val="00DD44CB"/>
    <w:rsid w:val="00DD4C5B"/>
    <w:rsid w:val="00DD5581"/>
    <w:rsid w:val="00DD593E"/>
    <w:rsid w:val="00DD5C76"/>
    <w:rsid w:val="00DD6165"/>
    <w:rsid w:val="00DD6484"/>
    <w:rsid w:val="00DD6488"/>
    <w:rsid w:val="00DD6A9D"/>
    <w:rsid w:val="00DD6D4D"/>
    <w:rsid w:val="00DE1656"/>
    <w:rsid w:val="00DE2297"/>
    <w:rsid w:val="00DE23B1"/>
    <w:rsid w:val="00DE3157"/>
    <w:rsid w:val="00DE34E8"/>
    <w:rsid w:val="00DE3C94"/>
    <w:rsid w:val="00DE41C2"/>
    <w:rsid w:val="00DE45F9"/>
    <w:rsid w:val="00DE49E2"/>
    <w:rsid w:val="00DE4E37"/>
    <w:rsid w:val="00DE4F44"/>
    <w:rsid w:val="00DE53C5"/>
    <w:rsid w:val="00DE5744"/>
    <w:rsid w:val="00DE58C7"/>
    <w:rsid w:val="00DE5AB0"/>
    <w:rsid w:val="00DE7177"/>
    <w:rsid w:val="00DE75B3"/>
    <w:rsid w:val="00DE7610"/>
    <w:rsid w:val="00DE78FF"/>
    <w:rsid w:val="00DE7F01"/>
    <w:rsid w:val="00DF045B"/>
    <w:rsid w:val="00DF0522"/>
    <w:rsid w:val="00DF0B2C"/>
    <w:rsid w:val="00DF11D1"/>
    <w:rsid w:val="00DF1294"/>
    <w:rsid w:val="00DF1392"/>
    <w:rsid w:val="00DF1FB0"/>
    <w:rsid w:val="00DF2284"/>
    <w:rsid w:val="00DF2360"/>
    <w:rsid w:val="00DF2A1C"/>
    <w:rsid w:val="00DF33BD"/>
    <w:rsid w:val="00DF36EC"/>
    <w:rsid w:val="00DF3B57"/>
    <w:rsid w:val="00DF45A7"/>
    <w:rsid w:val="00DF4671"/>
    <w:rsid w:val="00DF4806"/>
    <w:rsid w:val="00DF4A83"/>
    <w:rsid w:val="00DF4A9C"/>
    <w:rsid w:val="00DF5371"/>
    <w:rsid w:val="00DF61F4"/>
    <w:rsid w:val="00DF6633"/>
    <w:rsid w:val="00DF6D66"/>
    <w:rsid w:val="00DF7BE3"/>
    <w:rsid w:val="00DF7D64"/>
    <w:rsid w:val="00E004E6"/>
    <w:rsid w:val="00E009D6"/>
    <w:rsid w:val="00E00CBE"/>
    <w:rsid w:val="00E00D00"/>
    <w:rsid w:val="00E0135A"/>
    <w:rsid w:val="00E018FE"/>
    <w:rsid w:val="00E01CA1"/>
    <w:rsid w:val="00E01E24"/>
    <w:rsid w:val="00E024BC"/>
    <w:rsid w:val="00E02852"/>
    <w:rsid w:val="00E02AB1"/>
    <w:rsid w:val="00E03B4F"/>
    <w:rsid w:val="00E03D3D"/>
    <w:rsid w:val="00E040BD"/>
    <w:rsid w:val="00E04571"/>
    <w:rsid w:val="00E04910"/>
    <w:rsid w:val="00E0550E"/>
    <w:rsid w:val="00E05BB6"/>
    <w:rsid w:val="00E05ED7"/>
    <w:rsid w:val="00E06405"/>
    <w:rsid w:val="00E0645D"/>
    <w:rsid w:val="00E070D8"/>
    <w:rsid w:val="00E100EC"/>
    <w:rsid w:val="00E117DE"/>
    <w:rsid w:val="00E1236C"/>
    <w:rsid w:val="00E12A12"/>
    <w:rsid w:val="00E12B04"/>
    <w:rsid w:val="00E13F91"/>
    <w:rsid w:val="00E140B4"/>
    <w:rsid w:val="00E14B30"/>
    <w:rsid w:val="00E14B8E"/>
    <w:rsid w:val="00E14DE2"/>
    <w:rsid w:val="00E1566F"/>
    <w:rsid w:val="00E15C43"/>
    <w:rsid w:val="00E15EB7"/>
    <w:rsid w:val="00E15FAA"/>
    <w:rsid w:val="00E16088"/>
    <w:rsid w:val="00E17A2C"/>
    <w:rsid w:val="00E2076D"/>
    <w:rsid w:val="00E21548"/>
    <w:rsid w:val="00E2217B"/>
    <w:rsid w:val="00E23CD1"/>
    <w:rsid w:val="00E2406D"/>
    <w:rsid w:val="00E24070"/>
    <w:rsid w:val="00E2493E"/>
    <w:rsid w:val="00E24E4D"/>
    <w:rsid w:val="00E253BC"/>
    <w:rsid w:val="00E2544F"/>
    <w:rsid w:val="00E2554F"/>
    <w:rsid w:val="00E25879"/>
    <w:rsid w:val="00E259DE"/>
    <w:rsid w:val="00E26903"/>
    <w:rsid w:val="00E26BD5"/>
    <w:rsid w:val="00E26DFD"/>
    <w:rsid w:val="00E271B5"/>
    <w:rsid w:val="00E3003A"/>
    <w:rsid w:val="00E301C7"/>
    <w:rsid w:val="00E30807"/>
    <w:rsid w:val="00E30A22"/>
    <w:rsid w:val="00E31535"/>
    <w:rsid w:val="00E31725"/>
    <w:rsid w:val="00E31B95"/>
    <w:rsid w:val="00E32A1C"/>
    <w:rsid w:val="00E33BB3"/>
    <w:rsid w:val="00E3441F"/>
    <w:rsid w:val="00E359B8"/>
    <w:rsid w:val="00E35B54"/>
    <w:rsid w:val="00E35DF9"/>
    <w:rsid w:val="00E35FB8"/>
    <w:rsid w:val="00E37162"/>
    <w:rsid w:val="00E37E8E"/>
    <w:rsid w:val="00E37FCB"/>
    <w:rsid w:val="00E40E4D"/>
    <w:rsid w:val="00E40F33"/>
    <w:rsid w:val="00E428D8"/>
    <w:rsid w:val="00E4374E"/>
    <w:rsid w:val="00E43D8F"/>
    <w:rsid w:val="00E44649"/>
    <w:rsid w:val="00E44B6F"/>
    <w:rsid w:val="00E4605E"/>
    <w:rsid w:val="00E47C7D"/>
    <w:rsid w:val="00E50188"/>
    <w:rsid w:val="00E50B79"/>
    <w:rsid w:val="00E513AC"/>
    <w:rsid w:val="00E5170D"/>
    <w:rsid w:val="00E522FF"/>
    <w:rsid w:val="00E52D78"/>
    <w:rsid w:val="00E534A3"/>
    <w:rsid w:val="00E53676"/>
    <w:rsid w:val="00E5388B"/>
    <w:rsid w:val="00E55B80"/>
    <w:rsid w:val="00E55E9A"/>
    <w:rsid w:val="00E56108"/>
    <w:rsid w:val="00E56326"/>
    <w:rsid w:val="00E5716C"/>
    <w:rsid w:val="00E57DF1"/>
    <w:rsid w:val="00E602C5"/>
    <w:rsid w:val="00E60367"/>
    <w:rsid w:val="00E62016"/>
    <w:rsid w:val="00E62354"/>
    <w:rsid w:val="00E62431"/>
    <w:rsid w:val="00E6259B"/>
    <w:rsid w:val="00E63045"/>
    <w:rsid w:val="00E63187"/>
    <w:rsid w:val="00E63BE9"/>
    <w:rsid w:val="00E64219"/>
    <w:rsid w:val="00E64D6E"/>
    <w:rsid w:val="00E662B4"/>
    <w:rsid w:val="00E6667C"/>
    <w:rsid w:val="00E6734C"/>
    <w:rsid w:val="00E67CC0"/>
    <w:rsid w:val="00E7013D"/>
    <w:rsid w:val="00E70712"/>
    <w:rsid w:val="00E70D2A"/>
    <w:rsid w:val="00E71601"/>
    <w:rsid w:val="00E71744"/>
    <w:rsid w:val="00E71EF0"/>
    <w:rsid w:val="00E73843"/>
    <w:rsid w:val="00E73E6A"/>
    <w:rsid w:val="00E748F5"/>
    <w:rsid w:val="00E74EF9"/>
    <w:rsid w:val="00E76EA3"/>
    <w:rsid w:val="00E76EFA"/>
    <w:rsid w:val="00E775B9"/>
    <w:rsid w:val="00E804C5"/>
    <w:rsid w:val="00E81462"/>
    <w:rsid w:val="00E8229E"/>
    <w:rsid w:val="00E837DF"/>
    <w:rsid w:val="00E845B8"/>
    <w:rsid w:val="00E84B2C"/>
    <w:rsid w:val="00E84B65"/>
    <w:rsid w:val="00E84E90"/>
    <w:rsid w:val="00E85B1E"/>
    <w:rsid w:val="00E8636F"/>
    <w:rsid w:val="00E86FCD"/>
    <w:rsid w:val="00E8798A"/>
    <w:rsid w:val="00E90289"/>
    <w:rsid w:val="00E907FF"/>
    <w:rsid w:val="00E914BA"/>
    <w:rsid w:val="00E9183A"/>
    <w:rsid w:val="00E9262C"/>
    <w:rsid w:val="00E93358"/>
    <w:rsid w:val="00E93727"/>
    <w:rsid w:val="00E93AEC"/>
    <w:rsid w:val="00E94A57"/>
    <w:rsid w:val="00E96847"/>
    <w:rsid w:val="00E96B63"/>
    <w:rsid w:val="00E97AF5"/>
    <w:rsid w:val="00E97B8A"/>
    <w:rsid w:val="00EA08A2"/>
    <w:rsid w:val="00EA14C6"/>
    <w:rsid w:val="00EA1763"/>
    <w:rsid w:val="00EA2E2F"/>
    <w:rsid w:val="00EA2E63"/>
    <w:rsid w:val="00EA4191"/>
    <w:rsid w:val="00EA42DD"/>
    <w:rsid w:val="00EA5B12"/>
    <w:rsid w:val="00EA5B46"/>
    <w:rsid w:val="00EA5F92"/>
    <w:rsid w:val="00EB01CD"/>
    <w:rsid w:val="00EB076F"/>
    <w:rsid w:val="00EB18B2"/>
    <w:rsid w:val="00EB1C84"/>
    <w:rsid w:val="00EB23E9"/>
    <w:rsid w:val="00EB268B"/>
    <w:rsid w:val="00EB26EB"/>
    <w:rsid w:val="00EB2FE7"/>
    <w:rsid w:val="00EB35AF"/>
    <w:rsid w:val="00EB3CDC"/>
    <w:rsid w:val="00EB4D85"/>
    <w:rsid w:val="00EB4D97"/>
    <w:rsid w:val="00EB4E52"/>
    <w:rsid w:val="00EB4EDF"/>
    <w:rsid w:val="00EB586C"/>
    <w:rsid w:val="00EB5BF8"/>
    <w:rsid w:val="00EB5FF7"/>
    <w:rsid w:val="00EB60B2"/>
    <w:rsid w:val="00EB61DE"/>
    <w:rsid w:val="00EB6E4C"/>
    <w:rsid w:val="00EB7132"/>
    <w:rsid w:val="00EB79B7"/>
    <w:rsid w:val="00EB7AE7"/>
    <w:rsid w:val="00EC07DA"/>
    <w:rsid w:val="00EC1B8A"/>
    <w:rsid w:val="00EC206F"/>
    <w:rsid w:val="00EC2546"/>
    <w:rsid w:val="00EC2806"/>
    <w:rsid w:val="00EC3506"/>
    <w:rsid w:val="00EC3D17"/>
    <w:rsid w:val="00EC3D73"/>
    <w:rsid w:val="00EC440D"/>
    <w:rsid w:val="00EC4789"/>
    <w:rsid w:val="00EC47E5"/>
    <w:rsid w:val="00EC5126"/>
    <w:rsid w:val="00EC577A"/>
    <w:rsid w:val="00EC5C02"/>
    <w:rsid w:val="00EC5F64"/>
    <w:rsid w:val="00EC646D"/>
    <w:rsid w:val="00EC7962"/>
    <w:rsid w:val="00EC7A2E"/>
    <w:rsid w:val="00EC84F4"/>
    <w:rsid w:val="00ED05F4"/>
    <w:rsid w:val="00ED0FDE"/>
    <w:rsid w:val="00ED1006"/>
    <w:rsid w:val="00ED16C8"/>
    <w:rsid w:val="00ED1735"/>
    <w:rsid w:val="00ED1903"/>
    <w:rsid w:val="00ED221C"/>
    <w:rsid w:val="00ED244C"/>
    <w:rsid w:val="00ED3045"/>
    <w:rsid w:val="00ED3075"/>
    <w:rsid w:val="00ED386D"/>
    <w:rsid w:val="00ED39AD"/>
    <w:rsid w:val="00ED3B24"/>
    <w:rsid w:val="00ED43F7"/>
    <w:rsid w:val="00ED4A4C"/>
    <w:rsid w:val="00ED5618"/>
    <w:rsid w:val="00ED57FD"/>
    <w:rsid w:val="00ED5E38"/>
    <w:rsid w:val="00ED5F6F"/>
    <w:rsid w:val="00ED6388"/>
    <w:rsid w:val="00ED6C11"/>
    <w:rsid w:val="00ED6C49"/>
    <w:rsid w:val="00ED6FA2"/>
    <w:rsid w:val="00ED7007"/>
    <w:rsid w:val="00ED74E3"/>
    <w:rsid w:val="00ED75D7"/>
    <w:rsid w:val="00ED7922"/>
    <w:rsid w:val="00EE04B2"/>
    <w:rsid w:val="00EE0550"/>
    <w:rsid w:val="00EE06C9"/>
    <w:rsid w:val="00EE0F33"/>
    <w:rsid w:val="00EE1173"/>
    <w:rsid w:val="00EE1DCF"/>
    <w:rsid w:val="00EE2009"/>
    <w:rsid w:val="00EE208E"/>
    <w:rsid w:val="00EE219B"/>
    <w:rsid w:val="00EE2CD6"/>
    <w:rsid w:val="00EE313C"/>
    <w:rsid w:val="00EE3373"/>
    <w:rsid w:val="00EE3B3E"/>
    <w:rsid w:val="00EE43D3"/>
    <w:rsid w:val="00EE45C5"/>
    <w:rsid w:val="00EE470E"/>
    <w:rsid w:val="00EE5471"/>
    <w:rsid w:val="00EE5668"/>
    <w:rsid w:val="00EE5B38"/>
    <w:rsid w:val="00EE5BA9"/>
    <w:rsid w:val="00EE6196"/>
    <w:rsid w:val="00EE62DA"/>
    <w:rsid w:val="00EE6610"/>
    <w:rsid w:val="00EE6F07"/>
    <w:rsid w:val="00EE6FC1"/>
    <w:rsid w:val="00EF093F"/>
    <w:rsid w:val="00EF129F"/>
    <w:rsid w:val="00EF2016"/>
    <w:rsid w:val="00EF27A6"/>
    <w:rsid w:val="00EF281B"/>
    <w:rsid w:val="00EF2F4A"/>
    <w:rsid w:val="00EF304E"/>
    <w:rsid w:val="00EF33D9"/>
    <w:rsid w:val="00EF4BB6"/>
    <w:rsid w:val="00EF4D4A"/>
    <w:rsid w:val="00EF4F7A"/>
    <w:rsid w:val="00EF5109"/>
    <w:rsid w:val="00EF6154"/>
    <w:rsid w:val="00EF6176"/>
    <w:rsid w:val="00EF646F"/>
    <w:rsid w:val="00EF6AD5"/>
    <w:rsid w:val="00EF71FA"/>
    <w:rsid w:val="00EF7D32"/>
    <w:rsid w:val="00EF7E1E"/>
    <w:rsid w:val="00EF7E3A"/>
    <w:rsid w:val="00EF7FB5"/>
    <w:rsid w:val="00F0009A"/>
    <w:rsid w:val="00F004EA"/>
    <w:rsid w:val="00F0077F"/>
    <w:rsid w:val="00F013A0"/>
    <w:rsid w:val="00F02753"/>
    <w:rsid w:val="00F02A5B"/>
    <w:rsid w:val="00F02BFF"/>
    <w:rsid w:val="00F0304F"/>
    <w:rsid w:val="00F0354E"/>
    <w:rsid w:val="00F041A5"/>
    <w:rsid w:val="00F041CB"/>
    <w:rsid w:val="00F043AE"/>
    <w:rsid w:val="00F048F3"/>
    <w:rsid w:val="00F051E5"/>
    <w:rsid w:val="00F05290"/>
    <w:rsid w:val="00F05491"/>
    <w:rsid w:val="00F054C5"/>
    <w:rsid w:val="00F05571"/>
    <w:rsid w:val="00F0569F"/>
    <w:rsid w:val="00F058A8"/>
    <w:rsid w:val="00F05A16"/>
    <w:rsid w:val="00F05FEF"/>
    <w:rsid w:val="00F06CFB"/>
    <w:rsid w:val="00F06DBC"/>
    <w:rsid w:val="00F070AF"/>
    <w:rsid w:val="00F07AB6"/>
    <w:rsid w:val="00F10A22"/>
    <w:rsid w:val="00F11035"/>
    <w:rsid w:val="00F1112A"/>
    <w:rsid w:val="00F1118A"/>
    <w:rsid w:val="00F1125D"/>
    <w:rsid w:val="00F1151A"/>
    <w:rsid w:val="00F13622"/>
    <w:rsid w:val="00F13F4F"/>
    <w:rsid w:val="00F14A99"/>
    <w:rsid w:val="00F1512C"/>
    <w:rsid w:val="00F154C7"/>
    <w:rsid w:val="00F155B5"/>
    <w:rsid w:val="00F15618"/>
    <w:rsid w:val="00F15859"/>
    <w:rsid w:val="00F15C45"/>
    <w:rsid w:val="00F15E94"/>
    <w:rsid w:val="00F15F6D"/>
    <w:rsid w:val="00F16137"/>
    <w:rsid w:val="00F16C2B"/>
    <w:rsid w:val="00F17DBE"/>
    <w:rsid w:val="00F209C7"/>
    <w:rsid w:val="00F20AE0"/>
    <w:rsid w:val="00F2215F"/>
    <w:rsid w:val="00F224B8"/>
    <w:rsid w:val="00F226E0"/>
    <w:rsid w:val="00F2348C"/>
    <w:rsid w:val="00F2354D"/>
    <w:rsid w:val="00F23E4A"/>
    <w:rsid w:val="00F254DE"/>
    <w:rsid w:val="00F25B91"/>
    <w:rsid w:val="00F26701"/>
    <w:rsid w:val="00F2687A"/>
    <w:rsid w:val="00F27B4B"/>
    <w:rsid w:val="00F301A5"/>
    <w:rsid w:val="00F30447"/>
    <w:rsid w:val="00F30573"/>
    <w:rsid w:val="00F30B86"/>
    <w:rsid w:val="00F317D2"/>
    <w:rsid w:val="00F31F34"/>
    <w:rsid w:val="00F32371"/>
    <w:rsid w:val="00F331B1"/>
    <w:rsid w:val="00F337CB"/>
    <w:rsid w:val="00F33B52"/>
    <w:rsid w:val="00F33D3C"/>
    <w:rsid w:val="00F34233"/>
    <w:rsid w:val="00F35C64"/>
    <w:rsid w:val="00F36EBB"/>
    <w:rsid w:val="00F36EDC"/>
    <w:rsid w:val="00F373C4"/>
    <w:rsid w:val="00F37F7C"/>
    <w:rsid w:val="00F400EB"/>
    <w:rsid w:val="00F403EB"/>
    <w:rsid w:val="00F40A97"/>
    <w:rsid w:val="00F40CD2"/>
    <w:rsid w:val="00F40D04"/>
    <w:rsid w:val="00F4142E"/>
    <w:rsid w:val="00F4143B"/>
    <w:rsid w:val="00F41BBC"/>
    <w:rsid w:val="00F42E2D"/>
    <w:rsid w:val="00F43920"/>
    <w:rsid w:val="00F43C89"/>
    <w:rsid w:val="00F44810"/>
    <w:rsid w:val="00F448FF"/>
    <w:rsid w:val="00F46B63"/>
    <w:rsid w:val="00F46D41"/>
    <w:rsid w:val="00F47BF2"/>
    <w:rsid w:val="00F47E36"/>
    <w:rsid w:val="00F505ED"/>
    <w:rsid w:val="00F512EB"/>
    <w:rsid w:val="00F51657"/>
    <w:rsid w:val="00F51726"/>
    <w:rsid w:val="00F51BB1"/>
    <w:rsid w:val="00F51CB2"/>
    <w:rsid w:val="00F52084"/>
    <w:rsid w:val="00F5248E"/>
    <w:rsid w:val="00F5290E"/>
    <w:rsid w:val="00F52E78"/>
    <w:rsid w:val="00F5359C"/>
    <w:rsid w:val="00F5370A"/>
    <w:rsid w:val="00F53ED0"/>
    <w:rsid w:val="00F5440B"/>
    <w:rsid w:val="00F5457B"/>
    <w:rsid w:val="00F54C8B"/>
    <w:rsid w:val="00F54ED8"/>
    <w:rsid w:val="00F55061"/>
    <w:rsid w:val="00F5557C"/>
    <w:rsid w:val="00F561B9"/>
    <w:rsid w:val="00F563B1"/>
    <w:rsid w:val="00F56679"/>
    <w:rsid w:val="00F5682A"/>
    <w:rsid w:val="00F5766F"/>
    <w:rsid w:val="00F57CB8"/>
    <w:rsid w:val="00F608C4"/>
    <w:rsid w:val="00F6152F"/>
    <w:rsid w:val="00F6160B"/>
    <w:rsid w:val="00F61715"/>
    <w:rsid w:val="00F619C9"/>
    <w:rsid w:val="00F6255A"/>
    <w:rsid w:val="00F62E96"/>
    <w:rsid w:val="00F62F30"/>
    <w:rsid w:val="00F645B2"/>
    <w:rsid w:val="00F648B6"/>
    <w:rsid w:val="00F666A1"/>
    <w:rsid w:val="00F66D80"/>
    <w:rsid w:val="00F67479"/>
    <w:rsid w:val="00F6750D"/>
    <w:rsid w:val="00F676BC"/>
    <w:rsid w:val="00F676D2"/>
    <w:rsid w:val="00F67F0A"/>
    <w:rsid w:val="00F70DAC"/>
    <w:rsid w:val="00F70F46"/>
    <w:rsid w:val="00F70FAB"/>
    <w:rsid w:val="00F726D4"/>
    <w:rsid w:val="00F72A21"/>
    <w:rsid w:val="00F72CFF"/>
    <w:rsid w:val="00F73217"/>
    <w:rsid w:val="00F73B44"/>
    <w:rsid w:val="00F746C2"/>
    <w:rsid w:val="00F75174"/>
    <w:rsid w:val="00F752B8"/>
    <w:rsid w:val="00F76257"/>
    <w:rsid w:val="00F769EA"/>
    <w:rsid w:val="00F76C57"/>
    <w:rsid w:val="00F76FAB"/>
    <w:rsid w:val="00F7722A"/>
    <w:rsid w:val="00F774E9"/>
    <w:rsid w:val="00F7750B"/>
    <w:rsid w:val="00F77B59"/>
    <w:rsid w:val="00F80395"/>
    <w:rsid w:val="00F80732"/>
    <w:rsid w:val="00F81306"/>
    <w:rsid w:val="00F815FE"/>
    <w:rsid w:val="00F816A5"/>
    <w:rsid w:val="00F81B1B"/>
    <w:rsid w:val="00F81B7C"/>
    <w:rsid w:val="00F82186"/>
    <w:rsid w:val="00F8232C"/>
    <w:rsid w:val="00F82895"/>
    <w:rsid w:val="00F82E55"/>
    <w:rsid w:val="00F84986"/>
    <w:rsid w:val="00F85376"/>
    <w:rsid w:val="00F85465"/>
    <w:rsid w:val="00F854E4"/>
    <w:rsid w:val="00F856EC"/>
    <w:rsid w:val="00F862CD"/>
    <w:rsid w:val="00F865B9"/>
    <w:rsid w:val="00F86F7A"/>
    <w:rsid w:val="00F86F83"/>
    <w:rsid w:val="00F87F39"/>
    <w:rsid w:val="00F9102B"/>
    <w:rsid w:val="00F91371"/>
    <w:rsid w:val="00F92FED"/>
    <w:rsid w:val="00F93655"/>
    <w:rsid w:val="00F944C4"/>
    <w:rsid w:val="00F94527"/>
    <w:rsid w:val="00F95389"/>
    <w:rsid w:val="00F9640F"/>
    <w:rsid w:val="00F9727B"/>
    <w:rsid w:val="00F9752A"/>
    <w:rsid w:val="00F97620"/>
    <w:rsid w:val="00F97697"/>
    <w:rsid w:val="00F97A36"/>
    <w:rsid w:val="00FA09A7"/>
    <w:rsid w:val="00FA1BFF"/>
    <w:rsid w:val="00FA3C8F"/>
    <w:rsid w:val="00FA4F1B"/>
    <w:rsid w:val="00FA53CA"/>
    <w:rsid w:val="00FA5814"/>
    <w:rsid w:val="00FA6EE2"/>
    <w:rsid w:val="00FA7F4B"/>
    <w:rsid w:val="00FA7FE9"/>
    <w:rsid w:val="00FAA81B"/>
    <w:rsid w:val="00FB0013"/>
    <w:rsid w:val="00FB0827"/>
    <w:rsid w:val="00FB1B96"/>
    <w:rsid w:val="00FB1F06"/>
    <w:rsid w:val="00FB234A"/>
    <w:rsid w:val="00FB23A7"/>
    <w:rsid w:val="00FB23E6"/>
    <w:rsid w:val="00FB3932"/>
    <w:rsid w:val="00FB3DF9"/>
    <w:rsid w:val="00FB44CF"/>
    <w:rsid w:val="00FB4ED7"/>
    <w:rsid w:val="00FB5ECA"/>
    <w:rsid w:val="00FB7309"/>
    <w:rsid w:val="00FB7B0A"/>
    <w:rsid w:val="00FB7BEE"/>
    <w:rsid w:val="00FB7FD6"/>
    <w:rsid w:val="00FC1B5D"/>
    <w:rsid w:val="00FC2D8D"/>
    <w:rsid w:val="00FC304A"/>
    <w:rsid w:val="00FC3710"/>
    <w:rsid w:val="00FC38A6"/>
    <w:rsid w:val="00FC3923"/>
    <w:rsid w:val="00FC454F"/>
    <w:rsid w:val="00FC4630"/>
    <w:rsid w:val="00FC5064"/>
    <w:rsid w:val="00FC5A63"/>
    <w:rsid w:val="00FC6353"/>
    <w:rsid w:val="00FC6437"/>
    <w:rsid w:val="00FC70AB"/>
    <w:rsid w:val="00FC7629"/>
    <w:rsid w:val="00FD0092"/>
    <w:rsid w:val="00FD075E"/>
    <w:rsid w:val="00FD0B48"/>
    <w:rsid w:val="00FD0FED"/>
    <w:rsid w:val="00FD10FA"/>
    <w:rsid w:val="00FD1287"/>
    <w:rsid w:val="00FD146E"/>
    <w:rsid w:val="00FD28B5"/>
    <w:rsid w:val="00FD36F0"/>
    <w:rsid w:val="00FD3DE1"/>
    <w:rsid w:val="00FD44EA"/>
    <w:rsid w:val="00FD528F"/>
    <w:rsid w:val="00FD5611"/>
    <w:rsid w:val="00FD57BD"/>
    <w:rsid w:val="00FD5893"/>
    <w:rsid w:val="00FD5A31"/>
    <w:rsid w:val="00FD5A5F"/>
    <w:rsid w:val="00FD5D35"/>
    <w:rsid w:val="00FD5F30"/>
    <w:rsid w:val="00FD6D07"/>
    <w:rsid w:val="00FD6D36"/>
    <w:rsid w:val="00FD7E0D"/>
    <w:rsid w:val="00FE043B"/>
    <w:rsid w:val="00FE04E6"/>
    <w:rsid w:val="00FE0591"/>
    <w:rsid w:val="00FE05EE"/>
    <w:rsid w:val="00FE0D65"/>
    <w:rsid w:val="00FE14D5"/>
    <w:rsid w:val="00FE1855"/>
    <w:rsid w:val="00FE1DCC"/>
    <w:rsid w:val="00FE21D0"/>
    <w:rsid w:val="00FE2907"/>
    <w:rsid w:val="00FE310C"/>
    <w:rsid w:val="00FE31B0"/>
    <w:rsid w:val="00FE3E1B"/>
    <w:rsid w:val="00FE3F4F"/>
    <w:rsid w:val="00FE4359"/>
    <w:rsid w:val="00FE47EF"/>
    <w:rsid w:val="00FE4B63"/>
    <w:rsid w:val="00FE52C1"/>
    <w:rsid w:val="00FE5B7D"/>
    <w:rsid w:val="00FE6004"/>
    <w:rsid w:val="00FE64F6"/>
    <w:rsid w:val="00FE6771"/>
    <w:rsid w:val="00FE6EF9"/>
    <w:rsid w:val="00FE6FEA"/>
    <w:rsid w:val="00FE7D46"/>
    <w:rsid w:val="00FF0AC8"/>
    <w:rsid w:val="00FF0C1D"/>
    <w:rsid w:val="00FF0DCC"/>
    <w:rsid w:val="00FF1713"/>
    <w:rsid w:val="00FF2A60"/>
    <w:rsid w:val="00FF2E46"/>
    <w:rsid w:val="00FF3697"/>
    <w:rsid w:val="00FF3E22"/>
    <w:rsid w:val="00FF4B8A"/>
    <w:rsid w:val="00FF4C03"/>
    <w:rsid w:val="00FF5DE7"/>
    <w:rsid w:val="00FF5E83"/>
    <w:rsid w:val="00FF66A5"/>
    <w:rsid w:val="00FF66ED"/>
    <w:rsid w:val="00FF7DA8"/>
    <w:rsid w:val="0100D0EC"/>
    <w:rsid w:val="010209A4"/>
    <w:rsid w:val="0109E8D7"/>
    <w:rsid w:val="010C05BE"/>
    <w:rsid w:val="010F3746"/>
    <w:rsid w:val="0112882C"/>
    <w:rsid w:val="011C0160"/>
    <w:rsid w:val="011C6B8A"/>
    <w:rsid w:val="011D0ECF"/>
    <w:rsid w:val="011F7375"/>
    <w:rsid w:val="01201034"/>
    <w:rsid w:val="0122E315"/>
    <w:rsid w:val="012A6A54"/>
    <w:rsid w:val="012BC33D"/>
    <w:rsid w:val="012D9742"/>
    <w:rsid w:val="01304E50"/>
    <w:rsid w:val="0132D3BA"/>
    <w:rsid w:val="0142458F"/>
    <w:rsid w:val="0143873A"/>
    <w:rsid w:val="01481894"/>
    <w:rsid w:val="014E4386"/>
    <w:rsid w:val="01550D2B"/>
    <w:rsid w:val="015773F1"/>
    <w:rsid w:val="01579DAC"/>
    <w:rsid w:val="0159BF62"/>
    <w:rsid w:val="015D2436"/>
    <w:rsid w:val="01622ACA"/>
    <w:rsid w:val="01647217"/>
    <w:rsid w:val="0166B3A5"/>
    <w:rsid w:val="0166C1FB"/>
    <w:rsid w:val="0177E00A"/>
    <w:rsid w:val="0181DAC9"/>
    <w:rsid w:val="01840D76"/>
    <w:rsid w:val="01850424"/>
    <w:rsid w:val="018A9960"/>
    <w:rsid w:val="019139CC"/>
    <w:rsid w:val="0192C162"/>
    <w:rsid w:val="0194CE83"/>
    <w:rsid w:val="019D2D0B"/>
    <w:rsid w:val="019DBA58"/>
    <w:rsid w:val="01A3D8D1"/>
    <w:rsid w:val="01AD9EE9"/>
    <w:rsid w:val="01B5E4BF"/>
    <w:rsid w:val="01B666F9"/>
    <w:rsid w:val="01C57763"/>
    <w:rsid w:val="01C67808"/>
    <w:rsid w:val="01D301B0"/>
    <w:rsid w:val="01D8B131"/>
    <w:rsid w:val="01DD625F"/>
    <w:rsid w:val="01E4C7AA"/>
    <w:rsid w:val="01E5647D"/>
    <w:rsid w:val="01EC2396"/>
    <w:rsid w:val="01FC143E"/>
    <w:rsid w:val="0200793A"/>
    <w:rsid w:val="020B6CAD"/>
    <w:rsid w:val="020C5D1D"/>
    <w:rsid w:val="020F47F3"/>
    <w:rsid w:val="021B38C7"/>
    <w:rsid w:val="021F2F2D"/>
    <w:rsid w:val="021FD52C"/>
    <w:rsid w:val="02227AA5"/>
    <w:rsid w:val="0225E09C"/>
    <w:rsid w:val="02265B55"/>
    <w:rsid w:val="022891EE"/>
    <w:rsid w:val="022B13E5"/>
    <w:rsid w:val="0234FF74"/>
    <w:rsid w:val="023616B2"/>
    <w:rsid w:val="023A4B57"/>
    <w:rsid w:val="023B3699"/>
    <w:rsid w:val="023DB717"/>
    <w:rsid w:val="0240F57E"/>
    <w:rsid w:val="02421BB2"/>
    <w:rsid w:val="02496F95"/>
    <w:rsid w:val="0256DA2E"/>
    <w:rsid w:val="025FD03A"/>
    <w:rsid w:val="0262CECA"/>
    <w:rsid w:val="026382C6"/>
    <w:rsid w:val="0266AA70"/>
    <w:rsid w:val="02677044"/>
    <w:rsid w:val="02706F46"/>
    <w:rsid w:val="0272BA52"/>
    <w:rsid w:val="027D7EF7"/>
    <w:rsid w:val="02800000"/>
    <w:rsid w:val="0281E24A"/>
    <w:rsid w:val="0282B42C"/>
    <w:rsid w:val="0293A484"/>
    <w:rsid w:val="02968A4E"/>
    <w:rsid w:val="02998FC9"/>
    <w:rsid w:val="029E1453"/>
    <w:rsid w:val="029E3310"/>
    <w:rsid w:val="029F5AA6"/>
    <w:rsid w:val="02A410DC"/>
    <w:rsid w:val="02A81703"/>
    <w:rsid w:val="02ACD272"/>
    <w:rsid w:val="02AEB794"/>
    <w:rsid w:val="02AECDF2"/>
    <w:rsid w:val="02AFA35D"/>
    <w:rsid w:val="02AFCE6C"/>
    <w:rsid w:val="02B20C09"/>
    <w:rsid w:val="02B2E0F5"/>
    <w:rsid w:val="02B3689F"/>
    <w:rsid w:val="02B6B8D8"/>
    <w:rsid w:val="02B9A954"/>
    <w:rsid w:val="02BB49B6"/>
    <w:rsid w:val="02C1921A"/>
    <w:rsid w:val="02C1F4FB"/>
    <w:rsid w:val="02C62DAA"/>
    <w:rsid w:val="02D49FF2"/>
    <w:rsid w:val="02D963B8"/>
    <w:rsid w:val="02E2B076"/>
    <w:rsid w:val="02E88BB5"/>
    <w:rsid w:val="02EB4696"/>
    <w:rsid w:val="02FE052A"/>
    <w:rsid w:val="02FF9740"/>
    <w:rsid w:val="03050536"/>
    <w:rsid w:val="0305E45D"/>
    <w:rsid w:val="03085244"/>
    <w:rsid w:val="0312A6BF"/>
    <w:rsid w:val="031BFD33"/>
    <w:rsid w:val="031FE277"/>
    <w:rsid w:val="032C849A"/>
    <w:rsid w:val="032D7756"/>
    <w:rsid w:val="0332974B"/>
    <w:rsid w:val="034065D1"/>
    <w:rsid w:val="0346028A"/>
    <w:rsid w:val="0346EB57"/>
    <w:rsid w:val="034A1EFD"/>
    <w:rsid w:val="034E0225"/>
    <w:rsid w:val="034F94E6"/>
    <w:rsid w:val="03511E64"/>
    <w:rsid w:val="03515830"/>
    <w:rsid w:val="03521313"/>
    <w:rsid w:val="035A02F9"/>
    <w:rsid w:val="03661FFE"/>
    <w:rsid w:val="036FC242"/>
    <w:rsid w:val="03711EB3"/>
    <w:rsid w:val="0375C406"/>
    <w:rsid w:val="037D3A03"/>
    <w:rsid w:val="03858212"/>
    <w:rsid w:val="0389C931"/>
    <w:rsid w:val="038E1136"/>
    <w:rsid w:val="038E9B19"/>
    <w:rsid w:val="038F6EFB"/>
    <w:rsid w:val="03A04D13"/>
    <w:rsid w:val="03A21ED7"/>
    <w:rsid w:val="03A3074A"/>
    <w:rsid w:val="03A515CC"/>
    <w:rsid w:val="03A6D66F"/>
    <w:rsid w:val="03A7D2B1"/>
    <w:rsid w:val="03AD1C08"/>
    <w:rsid w:val="03AD9067"/>
    <w:rsid w:val="03B1CAB9"/>
    <w:rsid w:val="03B36B67"/>
    <w:rsid w:val="03B4A8A8"/>
    <w:rsid w:val="03B51997"/>
    <w:rsid w:val="03B58215"/>
    <w:rsid w:val="03B6A000"/>
    <w:rsid w:val="03C484DB"/>
    <w:rsid w:val="03C56857"/>
    <w:rsid w:val="03C7A487"/>
    <w:rsid w:val="03CFABA9"/>
    <w:rsid w:val="03CFEA3F"/>
    <w:rsid w:val="03D102B3"/>
    <w:rsid w:val="03D290FB"/>
    <w:rsid w:val="03DB7249"/>
    <w:rsid w:val="03DF0C68"/>
    <w:rsid w:val="03E89263"/>
    <w:rsid w:val="03F33D34"/>
    <w:rsid w:val="03F3DD7E"/>
    <w:rsid w:val="03F40238"/>
    <w:rsid w:val="03F6F3B0"/>
    <w:rsid w:val="03F7AE23"/>
    <w:rsid w:val="03F7D291"/>
    <w:rsid w:val="0406B6FB"/>
    <w:rsid w:val="04074449"/>
    <w:rsid w:val="040E45A4"/>
    <w:rsid w:val="040E9D3B"/>
    <w:rsid w:val="04109258"/>
    <w:rsid w:val="041840D7"/>
    <w:rsid w:val="04194D30"/>
    <w:rsid w:val="041D7097"/>
    <w:rsid w:val="04204F4A"/>
    <w:rsid w:val="0421B316"/>
    <w:rsid w:val="04220301"/>
    <w:rsid w:val="04243624"/>
    <w:rsid w:val="04245E39"/>
    <w:rsid w:val="042DE320"/>
    <w:rsid w:val="043DB8F9"/>
    <w:rsid w:val="043DEAAE"/>
    <w:rsid w:val="0442DF77"/>
    <w:rsid w:val="044337B9"/>
    <w:rsid w:val="04489016"/>
    <w:rsid w:val="044E5CA6"/>
    <w:rsid w:val="04509E8F"/>
    <w:rsid w:val="045A0F52"/>
    <w:rsid w:val="045CF32A"/>
    <w:rsid w:val="046087DE"/>
    <w:rsid w:val="04685ADE"/>
    <w:rsid w:val="0475BF4E"/>
    <w:rsid w:val="047690B6"/>
    <w:rsid w:val="04799FE6"/>
    <w:rsid w:val="047C6FFF"/>
    <w:rsid w:val="047ECB5B"/>
    <w:rsid w:val="04810A28"/>
    <w:rsid w:val="048649A0"/>
    <w:rsid w:val="04883F91"/>
    <w:rsid w:val="0490A55F"/>
    <w:rsid w:val="049AD46A"/>
    <w:rsid w:val="049B4ED0"/>
    <w:rsid w:val="049CB58B"/>
    <w:rsid w:val="049D2231"/>
    <w:rsid w:val="049E980B"/>
    <w:rsid w:val="049F496B"/>
    <w:rsid w:val="04A0AC36"/>
    <w:rsid w:val="04A0D337"/>
    <w:rsid w:val="04A2FEF9"/>
    <w:rsid w:val="04A4A055"/>
    <w:rsid w:val="04AC2623"/>
    <w:rsid w:val="04AC28C9"/>
    <w:rsid w:val="04B02973"/>
    <w:rsid w:val="04B066BE"/>
    <w:rsid w:val="04B0E5C3"/>
    <w:rsid w:val="04B1679F"/>
    <w:rsid w:val="04B4C455"/>
    <w:rsid w:val="04B77129"/>
    <w:rsid w:val="04B97051"/>
    <w:rsid w:val="04BABBC8"/>
    <w:rsid w:val="04C2CFAC"/>
    <w:rsid w:val="04C67379"/>
    <w:rsid w:val="04CCA93F"/>
    <w:rsid w:val="04CE05DC"/>
    <w:rsid w:val="04CFC075"/>
    <w:rsid w:val="04DA1BE5"/>
    <w:rsid w:val="04EA4E5C"/>
    <w:rsid w:val="04ED3EBD"/>
    <w:rsid w:val="04F35D17"/>
    <w:rsid w:val="04F3CAE3"/>
    <w:rsid w:val="04F9AD90"/>
    <w:rsid w:val="04FD4D3D"/>
    <w:rsid w:val="05020C60"/>
    <w:rsid w:val="050338CF"/>
    <w:rsid w:val="05110043"/>
    <w:rsid w:val="05258664"/>
    <w:rsid w:val="05273FD9"/>
    <w:rsid w:val="0527EF79"/>
    <w:rsid w:val="052A3C40"/>
    <w:rsid w:val="052AD035"/>
    <w:rsid w:val="052ED15A"/>
    <w:rsid w:val="052EF766"/>
    <w:rsid w:val="05331D8B"/>
    <w:rsid w:val="05341C98"/>
    <w:rsid w:val="053E9134"/>
    <w:rsid w:val="0549C277"/>
    <w:rsid w:val="054FD7A5"/>
    <w:rsid w:val="055A36C8"/>
    <w:rsid w:val="05614A57"/>
    <w:rsid w:val="05619E27"/>
    <w:rsid w:val="0565441C"/>
    <w:rsid w:val="05696918"/>
    <w:rsid w:val="056C1AFA"/>
    <w:rsid w:val="0578A90B"/>
    <w:rsid w:val="0579C494"/>
    <w:rsid w:val="057D6E87"/>
    <w:rsid w:val="058277B3"/>
    <w:rsid w:val="05857839"/>
    <w:rsid w:val="0587D2FB"/>
    <w:rsid w:val="0589776D"/>
    <w:rsid w:val="058FCDF0"/>
    <w:rsid w:val="0598AF1C"/>
    <w:rsid w:val="05991505"/>
    <w:rsid w:val="059A8CC4"/>
    <w:rsid w:val="059B82C0"/>
    <w:rsid w:val="059CB851"/>
    <w:rsid w:val="05A3B071"/>
    <w:rsid w:val="05AA7676"/>
    <w:rsid w:val="05AC21FA"/>
    <w:rsid w:val="05AFC940"/>
    <w:rsid w:val="05B12C3A"/>
    <w:rsid w:val="05B621E7"/>
    <w:rsid w:val="05B814E9"/>
    <w:rsid w:val="05B94E7C"/>
    <w:rsid w:val="05B966FA"/>
    <w:rsid w:val="05BA6697"/>
    <w:rsid w:val="05BC47D3"/>
    <w:rsid w:val="05BDDA33"/>
    <w:rsid w:val="05BF5976"/>
    <w:rsid w:val="05C16C7D"/>
    <w:rsid w:val="05CE501C"/>
    <w:rsid w:val="05D454BA"/>
    <w:rsid w:val="05D9F52A"/>
    <w:rsid w:val="05E49A2A"/>
    <w:rsid w:val="05EF40BF"/>
    <w:rsid w:val="05FFD081"/>
    <w:rsid w:val="06034D40"/>
    <w:rsid w:val="061340E2"/>
    <w:rsid w:val="061ED2D3"/>
    <w:rsid w:val="06215CAF"/>
    <w:rsid w:val="06218414"/>
    <w:rsid w:val="06232C14"/>
    <w:rsid w:val="062582D6"/>
    <w:rsid w:val="06414F03"/>
    <w:rsid w:val="06432B62"/>
    <w:rsid w:val="06463C79"/>
    <w:rsid w:val="0646C365"/>
    <w:rsid w:val="064771FD"/>
    <w:rsid w:val="0648E5AB"/>
    <w:rsid w:val="064D176C"/>
    <w:rsid w:val="0652B000"/>
    <w:rsid w:val="0658FC02"/>
    <w:rsid w:val="065EA840"/>
    <w:rsid w:val="06640C12"/>
    <w:rsid w:val="0664DA68"/>
    <w:rsid w:val="066BCDC0"/>
    <w:rsid w:val="067BFD07"/>
    <w:rsid w:val="067C1637"/>
    <w:rsid w:val="067D217D"/>
    <w:rsid w:val="068123F2"/>
    <w:rsid w:val="068D6E85"/>
    <w:rsid w:val="0691E6C8"/>
    <w:rsid w:val="069839A8"/>
    <w:rsid w:val="069E7E11"/>
    <w:rsid w:val="06ABAF7E"/>
    <w:rsid w:val="06AC709F"/>
    <w:rsid w:val="06B6D2FC"/>
    <w:rsid w:val="06C1A029"/>
    <w:rsid w:val="06D08445"/>
    <w:rsid w:val="06D3232B"/>
    <w:rsid w:val="06D3D7F3"/>
    <w:rsid w:val="06D42CB4"/>
    <w:rsid w:val="06DA2742"/>
    <w:rsid w:val="06DA3D58"/>
    <w:rsid w:val="06DBB3CE"/>
    <w:rsid w:val="06DC4E05"/>
    <w:rsid w:val="06DF9506"/>
    <w:rsid w:val="06EFA3D6"/>
    <w:rsid w:val="06F13EC1"/>
    <w:rsid w:val="06F5D740"/>
    <w:rsid w:val="06FFDE70"/>
    <w:rsid w:val="07000D36"/>
    <w:rsid w:val="070064B0"/>
    <w:rsid w:val="0701FC81"/>
    <w:rsid w:val="0703A8B5"/>
    <w:rsid w:val="070CEC6F"/>
    <w:rsid w:val="070E93F0"/>
    <w:rsid w:val="070EE986"/>
    <w:rsid w:val="071100EA"/>
    <w:rsid w:val="07112D74"/>
    <w:rsid w:val="0712A5F7"/>
    <w:rsid w:val="07193530"/>
    <w:rsid w:val="071C4D27"/>
    <w:rsid w:val="071F4782"/>
    <w:rsid w:val="071FE834"/>
    <w:rsid w:val="07260814"/>
    <w:rsid w:val="0732CF85"/>
    <w:rsid w:val="0734B64D"/>
    <w:rsid w:val="073595C4"/>
    <w:rsid w:val="0736CC37"/>
    <w:rsid w:val="073F3FF0"/>
    <w:rsid w:val="07443D8C"/>
    <w:rsid w:val="07519BEA"/>
    <w:rsid w:val="07531D3A"/>
    <w:rsid w:val="076003C1"/>
    <w:rsid w:val="07628E14"/>
    <w:rsid w:val="0762AA91"/>
    <w:rsid w:val="0766B6B6"/>
    <w:rsid w:val="076F2638"/>
    <w:rsid w:val="07714BF1"/>
    <w:rsid w:val="077401A1"/>
    <w:rsid w:val="0777542E"/>
    <w:rsid w:val="0778D104"/>
    <w:rsid w:val="077E7761"/>
    <w:rsid w:val="078391C3"/>
    <w:rsid w:val="078DF533"/>
    <w:rsid w:val="078E6922"/>
    <w:rsid w:val="078ECE21"/>
    <w:rsid w:val="0796AB55"/>
    <w:rsid w:val="079D3368"/>
    <w:rsid w:val="07A7013D"/>
    <w:rsid w:val="07A8F7A8"/>
    <w:rsid w:val="07B533EC"/>
    <w:rsid w:val="07B92A91"/>
    <w:rsid w:val="07BC1B2D"/>
    <w:rsid w:val="07BF1565"/>
    <w:rsid w:val="07C54EDF"/>
    <w:rsid w:val="07CBBEA5"/>
    <w:rsid w:val="07CFB1EB"/>
    <w:rsid w:val="07DBF235"/>
    <w:rsid w:val="07DFD1BD"/>
    <w:rsid w:val="07E2B488"/>
    <w:rsid w:val="07E39F50"/>
    <w:rsid w:val="07E420EA"/>
    <w:rsid w:val="07E575CB"/>
    <w:rsid w:val="07E72FD2"/>
    <w:rsid w:val="07EAA10B"/>
    <w:rsid w:val="07EF535E"/>
    <w:rsid w:val="07F331BE"/>
    <w:rsid w:val="07F6CF9F"/>
    <w:rsid w:val="07F87B43"/>
    <w:rsid w:val="07FABC7C"/>
    <w:rsid w:val="07FB9743"/>
    <w:rsid w:val="0801FD4B"/>
    <w:rsid w:val="080406CC"/>
    <w:rsid w:val="0806B3C6"/>
    <w:rsid w:val="081000DB"/>
    <w:rsid w:val="08118A98"/>
    <w:rsid w:val="0813137F"/>
    <w:rsid w:val="0819DAB8"/>
    <w:rsid w:val="081ECF20"/>
    <w:rsid w:val="0820DCC3"/>
    <w:rsid w:val="082A2ABD"/>
    <w:rsid w:val="082E6928"/>
    <w:rsid w:val="0835BF4B"/>
    <w:rsid w:val="08364D11"/>
    <w:rsid w:val="08396A55"/>
    <w:rsid w:val="083E7F60"/>
    <w:rsid w:val="084530A1"/>
    <w:rsid w:val="084FAAFD"/>
    <w:rsid w:val="08564A33"/>
    <w:rsid w:val="0865DF5C"/>
    <w:rsid w:val="0866D2B4"/>
    <w:rsid w:val="086A4248"/>
    <w:rsid w:val="086AD056"/>
    <w:rsid w:val="08720098"/>
    <w:rsid w:val="087364FB"/>
    <w:rsid w:val="0875778D"/>
    <w:rsid w:val="0879EA26"/>
    <w:rsid w:val="087EA1F2"/>
    <w:rsid w:val="088482FC"/>
    <w:rsid w:val="0887CB57"/>
    <w:rsid w:val="0888F88D"/>
    <w:rsid w:val="088B05EA"/>
    <w:rsid w:val="0891A73B"/>
    <w:rsid w:val="08938913"/>
    <w:rsid w:val="08972623"/>
    <w:rsid w:val="08AA4626"/>
    <w:rsid w:val="08ADF9AD"/>
    <w:rsid w:val="08AFAEAC"/>
    <w:rsid w:val="08B84377"/>
    <w:rsid w:val="08BC6AD7"/>
    <w:rsid w:val="08C9FCE9"/>
    <w:rsid w:val="08CC85DA"/>
    <w:rsid w:val="08CF3A3B"/>
    <w:rsid w:val="08D46C86"/>
    <w:rsid w:val="08D8CA3F"/>
    <w:rsid w:val="08DBBB78"/>
    <w:rsid w:val="08F2153B"/>
    <w:rsid w:val="08F55478"/>
    <w:rsid w:val="08F5ADE4"/>
    <w:rsid w:val="08F69239"/>
    <w:rsid w:val="08F95C38"/>
    <w:rsid w:val="08FEDE9F"/>
    <w:rsid w:val="0907AAF9"/>
    <w:rsid w:val="090C7EBE"/>
    <w:rsid w:val="091678FF"/>
    <w:rsid w:val="09180D6D"/>
    <w:rsid w:val="091B9E0D"/>
    <w:rsid w:val="0927A70B"/>
    <w:rsid w:val="092A016B"/>
    <w:rsid w:val="092B5E4D"/>
    <w:rsid w:val="092D4937"/>
    <w:rsid w:val="092FC9B1"/>
    <w:rsid w:val="093CCD42"/>
    <w:rsid w:val="093CD063"/>
    <w:rsid w:val="094121FA"/>
    <w:rsid w:val="0945CD77"/>
    <w:rsid w:val="0947D753"/>
    <w:rsid w:val="094AC761"/>
    <w:rsid w:val="094FAF46"/>
    <w:rsid w:val="0953A63F"/>
    <w:rsid w:val="095952ED"/>
    <w:rsid w:val="095F795D"/>
    <w:rsid w:val="096C2B1D"/>
    <w:rsid w:val="0972B142"/>
    <w:rsid w:val="097799E4"/>
    <w:rsid w:val="0979E851"/>
    <w:rsid w:val="097F9AB5"/>
    <w:rsid w:val="0982E3BF"/>
    <w:rsid w:val="09856534"/>
    <w:rsid w:val="0985B15A"/>
    <w:rsid w:val="098CB946"/>
    <w:rsid w:val="098D69FC"/>
    <w:rsid w:val="09976CD3"/>
    <w:rsid w:val="09993330"/>
    <w:rsid w:val="099C3942"/>
    <w:rsid w:val="099D3902"/>
    <w:rsid w:val="09A195D6"/>
    <w:rsid w:val="09A21CEE"/>
    <w:rsid w:val="09A2B86D"/>
    <w:rsid w:val="09A328F7"/>
    <w:rsid w:val="09A41C29"/>
    <w:rsid w:val="09A4FB00"/>
    <w:rsid w:val="09B065A8"/>
    <w:rsid w:val="09B122E3"/>
    <w:rsid w:val="09B37625"/>
    <w:rsid w:val="09B52CD8"/>
    <w:rsid w:val="09BF3BF1"/>
    <w:rsid w:val="09C3DDE6"/>
    <w:rsid w:val="09C44650"/>
    <w:rsid w:val="09DC526A"/>
    <w:rsid w:val="09DDEC70"/>
    <w:rsid w:val="09EA7AA2"/>
    <w:rsid w:val="09EE96DB"/>
    <w:rsid w:val="09F12274"/>
    <w:rsid w:val="09FCC30B"/>
    <w:rsid w:val="0A03F5F9"/>
    <w:rsid w:val="0A08C9C7"/>
    <w:rsid w:val="0A1940CB"/>
    <w:rsid w:val="0A1A4A0C"/>
    <w:rsid w:val="0A286C4F"/>
    <w:rsid w:val="0A3425E3"/>
    <w:rsid w:val="0A3FC531"/>
    <w:rsid w:val="0A428A52"/>
    <w:rsid w:val="0A43DD23"/>
    <w:rsid w:val="0A4AFB60"/>
    <w:rsid w:val="0A51F515"/>
    <w:rsid w:val="0A528852"/>
    <w:rsid w:val="0A53A585"/>
    <w:rsid w:val="0A57B0A8"/>
    <w:rsid w:val="0A5AA42C"/>
    <w:rsid w:val="0A5D7FC5"/>
    <w:rsid w:val="0A64E1E4"/>
    <w:rsid w:val="0A6D23C8"/>
    <w:rsid w:val="0A76BB80"/>
    <w:rsid w:val="0A7C6C0E"/>
    <w:rsid w:val="0A7D662B"/>
    <w:rsid w:val="0A7EFD8B"/>
    <w:rsid w:val="0A80932A"/>
    <w:rsid w:val="0A80C1EC"/>
    <w:rsid w:val="0A89EDA8"/>
    <w:rsid w:val="0A8B203E"/>
    <w:rsid w:val="0A8CF5A1"/>
    <w:rsid w:val="0A8D48B9"/>
    <w:rsid w:val="0A8EECA5"/>
    <w:rsid w:val="0A902D96"/>
    <w:rsid w:val="0A9317A7"/>
    <w:rsid w:val="0A95CF54"/>
    <w:rsid w:val="0AA01836"/>
    <w:rsid w:val="0AA3E555"/>
    <w:rsid w:val="0AA87538"/>
    <w:rsid w:val="0AAABB09"/>
    <w:rsid w:val="0AAD1B06"/>
    <w:rsid w:val="0AB4A512"/>
    <w:rsid w:val="0ABA8B62"/>
    <w:rsid w:val="0ABFD379"/>
    <w:rsid w:val="0AC8D8F8"/>
    <w:rsid w:val="0ACAA3E8"/>
    <w:rsid w:val="0ACAB2B7"/>
    <w:rsid w:val="0AD23778"/>
    <w:rsid w:val="0AD277F7"/>
    <w:rsid w:val="0AD897DC"/>
    <w:rsid w:val="0AD9BEBF"/>
    <w:rsid w:val="0AD9EC50"/>
    <w:rsid w:val="0ADA5F78"/>
    <w:rsid w:val="0ADC55E3"/>
    <w:rsid w:val="0AF36482"/>
    <w:rsid w:val="0AF761CB"/>
    <w:rsid w:val="0B01A4E3"/>
    <w:rsid w:val="0B05A471"/>
    <w:rsid w:val="0B083FAB"/>
    <w:rsid w:val="0B086183"/>
    <w:rsid w:val="0B094AD6"/>
    <w:rsid w:val="0B0CDA38"/>
    <w:rsid w:val="0B11582C"/>
    <w:rsid w:val="0B15E563"/>
    <w:rsid w:val="0B1CB394"/>
    <w:rsid w:val="0B1DABE9"/>
    <w:rsid w:val="0B1DE579"/>
    <w:rsid w:val="0B1E51BD"/>
    <w:rsid w:val="0B23BED8"/>
    <w:rsid w:val="0B2C6F81"/>
    <w:rsid w:val="0B3175A5"/>
    <w:rsid w:val="0B361A2B"/>
    <w:rsid w:val="0B39AF6F"/>
    <w:rsid w:val="0B3A1B99"/>
    <w:rsid w:val="0B3E9BA4"/>
    <w:rsid w:val="0B4BBBC5"/>
    <w:rsid w:val="0B5074AD"/>
    <w:rsid w:val="0B509D95"/>
    <w:rsid w:val="0B517CCE"/>
    <w:rsid w:val="0B54337A"/>
    <w:rsid w:val="0B5AFCBB"/>
    <w:rsid w:val="0B5B76F2"/>
    <w:rsid w:val="0B5BDF65"/>
    <w:rsid w:val="0B5F0072"/>
    <w:rsid w:val="0B5F858B"/>
    <w:rsid w:val="0B629C55"/>
    <w:rsid w:val="0B66C496"/>
    <w:rsid w:val="0B686241"/>
    <w:rsid w:val="0B6B1A75"/>
    <w:rsid w:val="0B6B6AC1"/>
    <w:rsid w:val="0B7067FD"/>
    <w:rsid w:val="0B7654DC"/>
    <w:rsid w:val="0B775401"/>
    <w:rsid w:val="0B7AE461"/>
    <w:rsid w:val="0B854BBA"/>
    <w:rsid w:val="0B894126"/>
    <w:rsid w:val="0B8D8886"/>
    <w:rsid w:val="0B9CCAE8"/>
    <w:rsid w:val="0BA2D4B6"/>
    <w:rsid w:val="0BAB0014"/>
    <w:rsid w:val="0BAC4138"/>
    <w:rsid w:val="0BB0F521"/>
    <w:rsid w:val="0BB0F789"/>
    <w:rsid w:val="0BB3E69F"/>
    <w:rsid w:val="0BB5BEB5"/>
    <w:rsid w:val="0BBA5EF3"/>
    <w:rsid w:val="0BC42312"/>
    <w:rsid w:val="0BCE4662"/>
    <w:rsid w:val="0BD22B0B"/>
    <w:rsid w:val="0BD51F5F"/>
    <w:rsid w:val="0BD79D0A"/>
    <w:rsid w:val="0BD86F05"/>
    <w:rsid w:val="0BD8F413"/>
    <w:rsid w:val="0BD96A66"/>
    <w:rsid w:val="0BE0D5C5"/>
    <w:rsid w:val="0BEEC942"/>
    <w:rsid w:val="0BF2B219"/>
    <w:rsid w:val="0BF8358A"/>
    <w:rsid w:val="0BF99BBE"/>
    <w:rsid w:val="0BFD312B"/>
    <w:rsid w:val="0BFEDBFB"/>
    <w:rsid w:val="0C052EDD"/>
    <w:rsid w:val="0C08D3AA"/>
    <w:rsid w:val="0C09B127"/>
    <w:rsid w:val="0C13E8EA"/>
    <w:rsid w:val="0C15BFCC"/>
    <w:rsid w:val="0C18BBFC"/>
    <w:rsid w:val="0C1AB28D"/>
    <w:rsid w:val="0C1B99B9"/>
    <w:rsid w:val="0C1F50FB"/>
    <w:rsid w:val="0C226EC0"/>
    <w:rsid w:val="0C25F017"/>
    <w:rsid w:val="0C272645"/>
    <w:rsid w:val="0C316932"/>
    <w:rsid w:val="0C4503B1"/>
    <w:rsid w:val="0C55F6B8"/>
    <w:rsid w:val="0C6019B9"/>
    <w:rsid w:val="0C65086B"/>
    <w:rsid w:val="0C6BB58A"/>
    <w:rsid w:val="0C702F22"/>
    <w:rsid w:val="0C71CD5B"/>
    <w:rsid w:val="0C737684"/>
    <w:rsid w:val="0C79B71D"/>
    <w:rsid w:val="0C7C956D"/>
    <w:rsid w:val="0C7E855E"/>
    <w:rsid w:val="0C83CBA0"/>
    <w:rsid w:val="0C871563"/>
    <w:rsid w:val="0C8C8284"/>
    <w:rsid w:val="0C8CC521"/>
    <w:rsid w:val="0C92FF3C"/>
    <w:rsid w:val="0C9C4524"/>
    <w:rsid w:val="0CA43C6D"/>
    <w:rsid w:val="0CA66CD1"/>
    <w:rsid w:val="0CA6AC75"/>
    <w:rsid w:val="0CA8FF58"/>
    <w:rsid w:val="0CB6D10D"/>
    <w:rsid w:val="0CB89A8D"/>
    <w:rsid w:val="0CB8D17B"/>
    <w:rsid w:val="0CBB3537"/>
    <w:rsid w:val="0CBFB41F"/>
    <w:rsid w:val="0CCEAD4B"/>
    <w:rsid w:val="0CD373F9"/>
    <w:rsid w:val="0CD5F99E"/>
    <w:rsid w:val="0CD62F24"/>
    <w:rsid w:val="0CDEAAC1"/>
    <w:rsid w:val="0CE2C4A1"/>
    <w:rsid w:val="0CE57C97"/>
    <w:rsid w:val="0CEB80E9"/>
    <w:rsid w:val="0CEDA161"/>
    <w:rsid w:val="0CEFF32F"/>
    <w:rsid w:val="0CF10879"/>
    <w:rsid w:val="0CF40976"/>
    <w:rsid w:val="0CF530CE"/>
    <w:rsid w:val="0D0E33D5"/>
    <w:rsid w:val="0D11D4F3"/>
    <w:rsid w:val="0D1969A9"/>
    <w:rsid w:val="0D200B66"/>
    <w:rsid w:val="0D22A434"/>
    <w:rsid w:val="0D2DEE0A"/>
    <w:rsid w:val="0D332291"/>
    <w:rsid w:val="0D3824D8"/>
    <w:rsid w:val="0D43DA6C"/>
    <w:rsid w:val="0D43E4EB"/>
    <w:rsid w:val="0D4D21A2"/>
    <w:rsid w:val="0D4D4BCE"/>
    <w:rsid w:val="0D5527B4"/>
    <w:rsid w:val="0D5C1FD5"/>
    <w:rsid w:val="0D5FD54C"/>
    <w:rsid w:val="0D664040"/>
    <w:rsid w:val="0D687805"/>
    <w:rsid w:val="0D6C86FB"/>
    <w:rsid w:val="0D749709"/>
    <w:rsid w:val="0D7E0A2D"/>
    <w:rsid w:val="0D92E931"/>
    <w:rsid w:val="0D93C339"/>
    <w:rsid w:val="0D96CAC7"/>
    <w:rsid w:val="0D96D239"/>
    <w:rsid w:val="0D98029F"/>
    <w:rsid w:val="0D9CA458"/>
    <w:rsid w:val="0D9ED0F2"/>
    <w:rsid w:val="0DA25EA6"/>
    <w:rsid w:val="0DA36AAD"/>
    <w:rsid w:val="0DA87436"/>
    <w:rsid w:val="0DAD28F7"/>
    <w:rsid w:val="0DB0482F"/>
    <w:rsid w:val="0DB73C0A"/>
    <w:rsid w:val="0DB8EF40"/>
    <w:rsid w:val="0DBB7159"/>
    <w:rsid w:val="0DC50F4F"/>
    <w:rsid w:val="0DC7CC96"/>
    <w:rsid w:val="0DC93ADA"/>
    <w:rsid w:val="0DCD2D1F"/>
    <w:rsid w:val="0DD0FD7C"/>
    <w:rsid w:val="0DD5BC0B"/>
    <w:rsid w:val="0DD81367"/>
    <w:rsid w:val="0DE2FB0D"/>
    <w:rsid w:val="0DE9C2C0"/>
    <w:rsid w:val="0DEA8FB2"/>
    <w:rsid w:val="0DEBA764"/>
    <w:rsid w:val="0DF1E69B"/>
    <w:rsid w:val="0DF8C0D9"/>
    <w:rsid w:val="0E0D721F"/>
    <w:rsid w:val="0E0E7D1D"/>
    <w:rsid w:val="0E101B37"/>
    <w:rsid w:val="0E113764"/>
    <w:rsid w:val="0E11A2F8"/>
    <w:rsid w:val="0E1B97DA"/>
    <w:rsid w:val="0E1BC37F"/>
    <w:rsid w:val="0E2D9AC0"/>
    <w:rsid w:val="0E2DED7D"/>
    <w:rsid w:val="0E3D166F"/>
    <w:rsid w:val="0E3EB74F"/>
    <w:rsid w:val="0E4D4388"/>
    <w:rsid w:val="0E4FB91E"/>
    <w:rsid w:val="0E51A18D"/>
    <w:rsid w:val="0E5584EA"/>
    <w:rsid w:val="0E5A95AD"/>
    <w:rsid w:val="0E5BAC7A"/>
    <w:rsid w:val="0E632334"/>
    <w:rsid w:val="0E6F08F6"/>
    <w:rsid w:val="0E763388"/>
    <w:rsid w:val="0E7BD1B5"/>
    <w:rsid w:val="0E7CE601"/>
    <w:rsid w:val="0E7D0229"/>
    <w:rsid w:val="0E7FFAE3"/>
    <w:rsid w:val="0E81BB08"/>
    <w:rsid w:val="0E8B254B"/>
    <w:rsid w:val="0E8C7327"/>
    <w:rsid w:val="0E8CDAC8"/>
    <w:rsid w:val="0E95AE7F"/>
    <w:rsid w:val="0E96A087"/>
    <w:rsid w:val="0EA37623"/>
    <w:rsid w:val="0EA86966"/>
    <w:rsid w:val="0EABF8F4"/>
    <w:rsid w:val="0EAE56DF"/>
    <w:rsid w:val="0EB294A1"/>
    <w:rsid w:val="0EB4D77B"/>
    <w:rsid w:val="0EB80133"/>
    <w:rsid w:val="0EB886CE"/>
    <w:rsid w:val="0EBA55C3"/>
    <w:rsid w:val="0EBC599D"/>
    <w:rsid w:val="0EBE4935"/>
    <w:rsid w:val="0EC0C1E5"/>
    <w:rsid w:val="0EC2E319"/>
    <w:rsid w:val="0EC4F88B"/>
    <w:rsid w:val="0EC7784F"/>
    <w:rsid w:val="0EC80AA0"/>
    <w:rsid w:val="0EC8B048"/>
    <w:rsid w:val="0EC8D97B"/>
    <w:rsid w:val="0ECA12F7"/>
    <w:rsid w:val="0ECAC48C"/>
    <w:rsid w:val="0ECC59D7"/>
    <w:rsid w:val="0ECDBA3D"/>
    <w:rsid w:val="0ECE4A7A"/>
    <w:rsid w:val="0ECF9649"/>
    <w:rsid w:val="0ED542F8"/>
    <w:rsid w:val="0ED600EB"/>
    <w:rsid w:val="0ED6356C"/>
    <w:rsid w:val="0ED6A693"/>
    <w:rsid w:val="0ED91485"/>
    <w:rsid w:val="0EDB72FE"/>
    <w:rsid w:val="0EE81F3A"/>
    <w:rsid w:val="0EEB5264"/>
    <w:rsid w:val="0EF9549C"/>
    <w:rsid w:val="0EFAEEC5"/>
    <w:rsid w:val="0EFDEFCD"/>
    <w:rsid w:val="0F00031F"/>
    <w:rsid w:val="0F03F25B"/>
    <w:rsid w:val="0F09DAD5"/>
    <w:rsid w:val="0F0E4C8D"/>
    <w:rsid w:val="0F196FCA"/>
    <w:rsid w:val="0F1C688E"/>
    <w:rsid w:val="0F1FDC54"/>
    <w:rsid w:val="0F1FF0DF"/>
    <w:rsid w:val="0F210EAB"/>
    <w:rsid w:val="0F26F1DE"/>
    <w:rsid w:val="0F2AE061"/>
    <w:rsid w:val="0F2EF419"/>
    <w:rsid w:val="0F3284D2"/>
    <w:rsid w:val="0F347308"/>
    <w:rsid w:val="0F394054"/>
    <w:rsid w:val="0F3EB7A8"/>
    <w:rsid w:val="0F405B7C"/>
    <w:rsid w:val="0F40657A"/>
    <w:rsid w:val="0F41AAFA"/>
    <w:rsid w:val="0F449F35"/>
    <w:rsid w:val="0F44BE02"/>
    <w:rsid w:val="0F48A754"/>
    <w:rsid w:val="0F4D5E4B"/>
    <w:rsid w:val="0F542ABA"/>
    <w:rsid w:val="0F54D0D6"/>
    <w:rsid w:val="0F5E7937"/>
    <w:rsid w:val="0F638589"/>
    <w:rsid w:val="0F64030A"/>
    <w:rsid w:val="0F6896A9"/>
    <w:rsid w:val="0F6CD7D4"/>
    <w:rsid w:val="0F76F6BF"/>
    <w:rsid w:val="0F9180CF"/>
    <w:rsid w:val="0F98310A"/>
    <w:rsid w:val="0F988D6E"/>
    <w:rsid w:val="0F98B7D8"/>
    <w:rsid w:val="0F994D82"/>
    <w:rsid w:val="0F99ABCA"/>
    <w:rsid w:val="0FA1A1EE"/>
    <w:rsid w:val="0FA9F271"/>
    <w:rsid w:val="0FBA0D81"/>
    <w:rsid w:val="0FC219EA"/>
    <w:rsid w:val="0FC5FB63"/>
    <w:rsid w:val="0FCA55A2"/>
    <w:rsid w:val="0FCCFE00"/>
    <w:rsid w:val="0FCEDA12"/>
    <w:rsid w:val="0FD0174E"/>
    <w:rsid w:val="0FD0F89C"/>
    <w:rsid w:val="0FD1D1C8"/>
    <w:rsid w:val="0FD3733C"/>
    <w:rsid w:val="0FD625B2"/>
    <w:rsid w:val="0FDA57F3"/>
    <w:rsid w:val="0FDC1D5B"/>
    <w:rsid w:val="0FDF1088"/>
    <w:rsid w:val="0FEECA28"/>
    <w:rsid w:val="0FF0F058"/>
    <w:rsid w:val="0FF3652F"/>
    <w:rsid w:val="0FF79143"/>
    <w:rsid w:val="0FFA2414"/>
    <w:rsid w:val="0FFBCA13"/>
    <w:rsid w:val="0FFED246"/>
    <w:rsid w:val="1001D72B"/>
    <w:rsid w:val="1005F5FA"/>
    <w:rsid w:val="1007E359"/>
    <w:rsid w:val="10089263"/>
    <w:rsid w:val="1013B724"/>
    <w:rsid w:val="10155BFD"/>
    <w:rsid w:val="1016B019"/>
    <w:rsid w:val="102D992C"/>
    <w:rsid w:val="102F4945"/>
    <w:rsid w:val="102FEE0E"/>
    <w:rsid w:val="10310DF8"/>
    <w:rsid w:val="1033EF83"/>
    <w:rsid w:val="103491B0"/>
    <w:rsid w:val="10374B86"/>
    <w:rsid w:val="103CC3E3"/>
    <w:rsid w:val="103DAAA9"/>
    <w:rsid w:val="1046C91B"/>
    <w:rsid w:val="104DE587"/>
    <w:rsid w:val="1059A9AE"/>
    <w:rsid w:val="105B3B64"/>
    <w:rsid w:val="105B4833"/>
    <w:rsid w:val="105E36A3"/>
    <w:rsid w:val="106764C7"/>
    <w:rsid w:val="106766C9"/>
    <w:rsid w:val="106D39B0"/>
    <w:rsid w:val="106F4079"/>
    <w:rsid w:val="1078B5D6"/>
    <w:rsid w:val="107A5CE4"/>
    <w:rsid w:val="108BAEE0"/>
    <w:rsid w:val="10970551"/>
    <w:rsid w:val="109BDFA8"/>
    <w:rsid w:val="10A5599F"/>
    <w:rsid w:val="10AA3B8D"/>
    <w:rsid w:val="10AEC34B"/>
    <w:rsid w:val="10AF05E3"/>
    <w:rsid w:val="10AFAF03"/>
    <w:rsid w:val="10B02A34"/>
    <w:rsid w:val="10BAE3EB"/>
    <w:rsid w:val="10C4095D"/>
    <w:rsid w:val="10C7E4DC"/>
    <w:rsid w:val="10CCEE7F"/>
    <w:rsid w:val="10CD27FA"/>
    <w:rsid w:val="10D18E9D"/>
    <w:rsid w:val="10DD5948"/>
    <w:rsid w:val="10E3A10B"/>
    <w:rsid w:val="10E3E4CB"/>
    <w:rsid w:val="10E46BF2"/>
    <w:rsid w:val="10E4E45F"/>
    <w:rsid w:val="10E578C2"/>
    <w:rsid w:val="10E727E8"/>
    <w:rsid w:val="10EC6715"/>
    <w:rsid w:val="10F2FD42"/>
    <w:rsid w:val="10F79D89"/>
    <w:rsid w:val="10F89A75"/>
    <w:rsid w:val="11018C3C"/>
    <w:rsid w:val="110526C6"/>
    <w:rsid w:val="1108DD54"/>
    <w:rsid w:val="110ECE81"/>
    <w:rsid w:val="110F0C0D"/>
    <w:rsid w:val="11110E52"/>
    <w:rsid w:val="11117617"/>
    <w:rsid w:val="11124B72"/>
    <w:rsid w:val="1113180B"/>
    <w:rsid w:val="1119A73D"/>
    <w:rsid w:val="111B9415"/>
    <w:rsid w:val="111BDD0A"/>
    <w:rsid w:val="111C01BC"/>
    <w:rsid w:val="111DEFB6"/>
    <w:rsid w:val="11230D36"/>
    <w:rsid w:val="1124C6F3"/>
    <w:rsid w:val="1129D29F"/>
    <w:rsid w:val="112F8AB6"/>
    <w:rsid w:val="11330292"/>
    <w:rsid w:val="113687F9"/>
    <w:rsid w:val="113802E0"/>
    <w:rsid w:val="1138B0E2"/>
    <w:rsid w:val="113D5811"/>
    <w:rsid w:val="113DBA58"/>
    <w:rsid w:val="114078AC"/>
    <w:rsid w:val="11504553"/>
    <w:rsid w:val="115EF63F"/>
    <w:rsid w:val="11625C5C"/>
    <w:rsid w:val="1164C1A8"/>
    <w:rsid w:val="1164CD00"/>
    <w:rsid w:val="1165E01F"/>
    <w:rsid w:val="11675D4C"/>
    <w:rsid w:val="1179A967"/>
    <w:rsid w:val="117FAF62"/>
    <w:rsid w:val="1187E113"/>
    <w:rsid w:val="118E2EFB"/>
    <w:rsid w:val="118F115D"/>
    <w:rsid w:val="11925FAC"/>
    <w:rsid w:val="119340C1"/>
    <w:rsid w:val="1195ED26"/>
    <w:rsid w:val="11960FDB"/>
    <w:rsid w:val="1199DD9C"/>
    <w:rsid w:val="119E5A58"/>
    <w:rsid w:val="119F3F47"/>
    <w:rsid w:val="119F9C0D"/>
    <w:rsid w:val="11A04D9C"/>
    <w:rsid w:val="11A0A63E"/>
    <w:rsid w:val="11A6DEB4"/>
    <w:rsid w:val="11A96329"/>
    <w:rsid w:val="11A9AFDE"/>
    <w:rsid w:val="11AD5418"/>
    <w:rsid w:val="11AD8C84"/>
    <w:rsid w:val="11AE6D3B"/>
    <w:rsid w:val="11B22822"/>
    <w:rsid w:val="11B539C0"/>
    <w:rsid w:val="11C37F79"/>
    <w:rsid w:val="11C535CF"/>
    <w:rsid w:val="11D59976"/>
    <w:rsid w:val="11D9977E"/>
    <w:rsid w:val="11DB816F"/>
    <w:rsid w:val="11E14F3A"/>
    <w:rsid w:val="11F7CDA3"/>
    <w:rsid w:val="11F9D13C"/>
    <w:rsid w:val="11FBD5FF"/>
    <w:rsid w:val="11FEC438"/>
    <w:rsid w:val="120CEC1B"/>
    <w:rsid w:val="120E8927"/>
    <w:rsid w:val="12133978"/>
    <w:rsid w:val="1215F584"/>
    <w:rsid w:val="1226496E"/>
    <w:rsid w:val="1229F313"/>
    <w:rsid w:val="122CC4C2"/>
    <w:rsid w:val="122DB901"/>
    <w:rsid w:val="123C8759"/>
    <w:rsid w:val="123F7B81"/>
    <w:rsid w:val="124C36D9"/>
    <w:rsid w:val="124D0941"/>
    <w:rsid w:val="12547632"/>
    <w:rsid w:val="125580E4"/>
    <w:rsid w:val="125B502A"/>
    <w:rsid w:val="125DD72E"/>
    <w:rsid w:val="125F6A6E"/>
    <w:rsid w:val="12602808"/>
    <w:rsid w:val="1261EBD4"/>
    <w:rsid w:val="12680FE7"/>
    <w:rsid w:val="126ADB6C"/>
    <w:rsid w:val="126D93BF"/>
    <w:rsid w:val="12707C31"/>
    <w:rsid w:val="1270CD8B"/>
    <w:rsid w:val="12729066"/>
    <w:rsid w:val="12756D63"/>
    <w:rsid w:val="1278DA57"/>
    <w:rsid w:val="12795D63"/>
    <w:rsid w:val="127E4ECA"/>
    <w:rsid w:val="1281C29A"/>
    <w:rsid w:val="1283BB84"/>
    <w:rsid w:val="129E802D"/>
    <w:rsid w:val="129FAA41"/>
    <w:rsid w:val="12AAC412"/>
    <w:rsid w:val="12AC607E"/>
    <w:rsid w:val="12ADCEE7"/>
    <w:rsid w:val="12B433CE"/>
    <w:rsid w:val="12BB851F"/>
    <w:rsid w:val="12C323C2"/>
    <w:rsid w:val="12C4DCF3"/>
    <w:rsid w:val="12C5F899"/>
    <w:rsid w:val="12C783AE"/>
    <w:rsid w:val="12C82F41"/>
    <w:rsid w:val="12CB4876"/>
    <w:rsid w:val="12D05B96"/>
    <w:rsid w:val="12D2614A"/>
    <w:rsid w:val="12D4119F"/>
    <w:rsid w:val="12D5F41B"/>
    <w:rsid w:val="12D7B6F9"/>
    <w:rsid w:val="12D9284D"/>
    <w:rsid w:val="12DC519D"/>
    <w:rsid w:val="12DCC8D9"/>
    <w:rsid w:val="12DE2AAE"/>
    <w:rsid w:val="12DEB07A"/>
    <w:rsid w:val="12E01C47"/>
    <w:rsid w:val="12E5A438"/>
    <w:rsid w:val="12E62788"/>
    <w:rsid w:val="12F2E55D"/>
    <w:rsid w:val="12F33524"/>
    <w:rsid w:val="12FA6B78"/>
    <w:rsid w:val="12FBD879"/>
    <w:rsid w:val="12FCDCE4"/>
    <w:rsid w:val="130085D8"/>
    <w:rsid w:val="13009096"/>
    <w:rsid w:val="130A91F1"/>
    <w:rsid w:val="1311FB9D"/>
    <w:rsid w:val="13206EF6"/>
    <w:rsid w:val="1324A0EA"/>
    <w:rsid w:val="13355448"/>
    <w:rsid w:val="13425A44"/>
    <w:rsid w:val="1342646F"/>
    <w:rsid w:val="13463514"/>
    <w:rsid w:val="1347FB56"/>
    <w:rsid w:val="134C202B"/>
    <w:rsid w:val="134C830F"/>
    <w:rsid w:val="1350F34A"/>
    <w:rsid w:val="135511F8"/>
    <w:rsid w:val="1363866E"/>
    <w:rsid w:val="1366B6C4"/>
    <w:rsid w:val="136C7268"/>
    <w:rsid w:val="1372738B"/>
    <w:rsid w:val="137817E4"/>
    <w:rsid w:val="137AF5AD"/>
    <w:rsid w:val="138742F9"/>
    <w:rsid w:val="138865D0"/>
    <w:rsid w:val="13954E3C"/>
    <w:rsid w:val="1399894B"/>
    <w:rsid w:val="139B6494"/>
    <w:rsid w:val="13A0B853"/>
    <w:rsid w:val="13AB3FD7"/>
    <w:rsid w:val="13B537A6"/>
    <w:rsid w:val="13BC8097"/>
    <w:rsid w:val="13C081A7"/>
    <w:rsid w:val="13C888C3"/>
    <w:rsid w:val="13C893AE"/>
    <w:rsid w:val="13C980A0"/>
    <w:rsid w:val="13CCEA7B"/>
    <w:rsid w:val="13CD74A8"/>
    <w:rsid w:val="13CD8CCC"/>
    <w:rsid w:val="13CFA474"/>
    <w:rsid w:val="13D1205C"/>
    <w:rsid w:val="13D4818C"/>
    <w:rsid w:val="13D633E4"/>
    <w:rsid w:val="13D63C21"/>
    <w:rsid w:val="13DC8459"/>
    <w:rsid w:val="13E700C1"/>
    <w:rsid w:val="13E81C83"/>
    <w:rsid w:val="13F3CC6B"/>
    <w:rsid w:val="13F4228E"/>
    <w:rsid w:val="13F4494D"/>
    <w:rsid w:val="13F8F547"/>
    <w:rsid w:val="13FD34A4"/>
    <w:rsid w:val="140346EA"/>
    <w:rsid w:val="140539FA"/>
    <w:rsid w:val="140C7D54"/>
    <w:rsid w:val="140CC3D1"/>
    <w:rsid w:val="1419F250"/>
    <w:rsid w:val="1420EC91"/>
    <w:rsid w:val="1422B4B8"/>
    <w:rsid w:val="1422C7E6"/>
    <w:rsid w:val="1428BBE0"/>
    <w:rsid w:val="142A1EA8"/>
    <w:rsid w:val="142D2BFE"/>
    <w:rsid w:val="142F642E"/>
    <w:rsid w:val="1436157B"/>
    <w:rsid w:val="143F4ED5"/>
    <w:rsid w:val="14437F3C"/>
    <w:rsid w:val="144FA39E"/>
    <w:rsid w:val="1453DDD5"/>
    <w:rsid w:val="145447EE"/>
    <w:rsid w:val="1454A39B"/>
    <w:rsid w:val="14555196"/>
    <w:rsid w:val="1455E02C"/>
    <w:rsid w:val="14576A5D"/>
    <w:rsid w:val="145E76A6"/>
    <w:rsid w:val="145F11C4"/>
    <w:rsid w:val="145F23EC"/>
    <w:rsid w:val="1464B978"/>
    <w:rsid w:val="14669F24"/>
    <w:rsid w:val="1468C705"/>
    <w:rsid w:val="14692E91"/>
    <w:rsid w:val="146B2A2B"/>
    <w:rsid w:val="146F2AC7"/>
    <w:rsid w:val="14704EA8"/>
    <w:rsid w:val="14721B8A"/>
    <w:rsid w:val="1473AC70"/>
    <w:rsid w:val="147813A5"/>
    <w:rsid w:val="147B5580"/>
    <w:rsid w:val="1482DD94"/>
    <w:rsid w:val="14873554"/>
    <w:rsid w:val="148BBFFF"/>
    <w:rsid w:val="1490CF01"/>
    <w:rsid w:val="149A66AA"/>
    <w:rsid w:val="14A4DDE2"/>
    <w:rsid w:val="14A9E089"/>
    <w:rsid w:val="14AEA216"/>
    <w:rsid w:val="14B3F711"/>
    <w:rsid w:val="14BA9D70"/>
    <w:rsid w:val="14BD92F0"/>
    <w:rsid w:val="14C09581"/>
    <w:rsid w:val="14C20DA6"/>
    <w:rsid w:val="14C83DB2"/>
    <w:rsid w:val="14D7D99F"/>
    <w:rsid w:val="14D7F6C4"/>
    <w:rsid w:val="14E6D556"/>
    <w:rsid w:val="14E6F12B"/>
    <w:rsid w:val="14EC78C7"/>
    <w:rsid w:val="14F03D86"/>
    <w:rsid w:val="14F0B791"/>
    <w:rsid w:val="14F1F475"/>
    <w:rsid w:val="14F3152F"/>
    <w:rsid w:val="14F3D4E3"/>
    <w:rsid w:val="14FAED35"/>
    <w:rsid w:val="14FEB091"/>
    <w:rsid w:val="14FEEFE7"/>
    <w:rsid w:val="1500CA3B"/>
    <w:rsid w:val="15078CF0"/>
    <w:rsid w:val="151047B1"/>
    <w:rsid w:val="1510B034"/>
    <w:rsid w:val="151168B0"/>
    <w:rsid w:val="151FD87D"/>
    <w:rsid w:val="15266E83"/>
    <w:rsid w:val="15273A06"/>
    <w:rsid w:val="15286A4C"/>
    <w:rsid w:val="152B14E5"/>
    <w:rsid w:val="1538B79B"/>
    <w:rsid w:val="1538C3A1"/>
    <w:rsid w:val="153A9657"/>
    <w:rsid w:val="153BD2DA"/>
    <w:rsid w:val="153E42CB"/>
    <w:rsid w:val="153F0B92"/>
    <w:rsid w:val="15405227"/>
    <w:rsid w:val="154151A1"/>
    <w:rsid w:val="1545EA5B"/>
    <w:rsid w:val="15526D27"/>
    <w:rsid w:val="155415F2"/>
    <w:rsid w:val="1554CA2A"/>
    <w:rsid w:val="1556010D"/>
    <w:rsid w:val="1558B3CF"/>
    <w:rsid w:val="15621770"/>
    <w:rsid w:val="15626E0C"/>
    <w:rsid w:val="1565DA14"/>
    <w:rsid w:val="156A7471"/>
    <w:rsid w:val="1570A1DD"/>
    <w:rsid w:val="157105F6"/>
    <w:rsid w:val="15788EE3"/>
    <w:rsid w:val="157F49B6"/>
    <w:rsid w:val="1582FF0E"/>
    <w:rsid w:val="1583F061"/>
    <w:rsid w:val="1584C285"/>
    <w:rsid w:val="158BFC86"/>
    <w:rsid w:val="158C3FB2"/>
    <w:rsid w:val="158E646B"/>
    <w:rsid w:val="158F957A"/>
    <w:rsid w:val="15937F85"/>
    <w:rsid w:val="159D1E6D"/>
    <w:rsid w:val="159EE25D"/>
    <w:rsid w:val="15B2714A"/>
    <w:rsid w:val="15BA4B51"/>
    <w:rsid w:val="15BD9278"/>
    <w:rsid w:val="15BE1762"/>
    <w:rsid w:val="15C7FEFE"/>
    <w:rsid w:val="15C8F7B0"/>
    <w:rsid w:val="15D1E7AC"/>
    <w:rsid w:val="15D305B5"/>
    <w:rsid w:val="15D6870F"/>
    <w:rsid w:val="15DAF604"/>
    <w:rsid w:val="15DFE057"/>
    <w:rsid w:val="15E37CA4"/>
    <w:rsid w:val="15E87A6D"/>
    <w:rsid w:val="15EFFAE2"/>
    <w:rsid w:val="15F0FC4F"/>
    <w:rsid w:val="15F7EA30"/>
    <w:rsid w:val="15F816E4"/>
    <w:rsid w:val="15FF95AA"/>
    <w:rsid w:val="1605BCA0"/>
    <w:rsid w:val="160641B3"/>
    <w:rsid w:val="16075337"/>
    <w:rsid w:val="160DBD7B"/>
    <w:rsid w:val="1619133A"/>
    <w:rsid w:val="161A48E5"/>
    <w:rsid w:val="161AC262"/>
    <w:rsid w:val="161DDC50"/>
    <w:rsid w:val="162AB90C"/>
    <w:rsid w:val="162B5086"/>
    <w:rsid w:val="162DDBDB"/>
    <w:rsid w:val="1630C2BE"/>
    <w:rsid w:val="1641A2AE"/>
    <w:rsid w:val="16425D01"/>
    <w:rsid w:val="1647859A"/>
    <w:rsid w:val="1649FE84"/>
    <w:rsid w:val="164A5850"/>
    <w:rsid w:val="16553E27"/>
    <w:rsid w:val="16600C66"/>
    <w:rsid w:val="166659A4"/>
    <w:rsid w:val="1666995B"/>
    <w:rsid w:val="166B00C6"/>
    <w:rsid w:val="16710584"/>
    <w:rsid w:val="1673511D"/>
    <w:rsid w:val="1677730F"/>
    <w:rsid w:val="1677B3EA"/>
    <w:rsid w:val="1679FE8E"/>
    <w:rsid w:val="167C95AB"/>
    <w:rsid w:val="167D309F"/>
    <w:rsid w:val="1688167C"/>
    <w:rsid w:val="168C17B4"/>
    <w:rsid w:val="168C3CE1"/>
    <w:rsid w:val="169011BB"/>
    <w:rsid w:val="16926725"/>
    <w:rsid w:val="1695C2C8"/>
    <w:rsid w:val="1696BF45"/>
    <w:rsid w:val="1697F302"/>
    <w:rsid w:val="1698AA3F"/>
    <w:rsid w:val="1699A5A3"/>
    <w:rsid w:val="169B002E"/>
    <w:rsid w:val="16A1E2C6"/>
    <w:rsid w:val="16AA020B"/>
    <w:rsid w:val="16AB1E53"/>
    <w:rsid w:val="16B028A5"/>
    <w:rsid w:val="16B2FE34"/>
    <w:rsid w:val="16B62F43"/>
    <w:rsid w:val="16B70C0F"/>
    <w:rsid w:val="16B9D032"/>
    <w:rsid w:val="16C089E0"/>
    <w:rsid w:val="16C404B8"/>
    <w:rsid w:val="16D4A1AF"/>
    <w:rsid w:val="16D5A03D"/>
    <w:rsid w:val="16DD869D"/>
    <w:rsid w:val="16DDEBE9"/>
    <w:rsid w:val="16E722E6"/>
    <w:rsid w:val="16EA80E8"/>
    <w:rsid w:val="16F2D106"/>
    <w:rsid w:val="16F34082"/>
    <w:rsid w:val="16F6554B"/>
    <w:rsid w:val="16F8E529"/>
    <w:rsid w:val="16FD1183"/>
    <w:rsid w:val="16FE0C17"/>
    <w:rsid w:val="17062B01"/>
    <w:rsid w:val="170C475A"/>
    <w:rsid w:val="170C4797"/>
    <w:rsid w:val="170CDE99"/>
    <w:rsid w:val="1710598A"/>
    <w:rsid w:val="171682DA"/>
    <w:rsid w:val="1716B1E1"/>
    <w:rsid w:val="1716C96A"/>
    <w:rsid w:val="17189D7C"/>
    <w:rsid w:val="172072A8"/>
    <w:rsid w:val="17251688"/>
    <w:rsid w:val="1725F78B"/>
    <w:rsid w:val="172615AC"/>
    <w:rsid w:val="17301ACC"/>
    <w:rsid w:val="17371EE1"/>
    <w:rsid w:val="173CF3F0"/>
    <w:rsid w:val="1742089D"/>
    <w:rsid w:val="174450F9"/>
    <w:rsid w:val="17453770"/>
    <w:rsid w:val="1748FEA3"/>
    <w:rsid w:val="17537B12"/>
    <w:rsid w:val="17547021"/>
    <w:rsid w:val="17568EAE"/>
    <w:rsid w:val="175A65C4"/>
    <w:rsid w:val="175D8997"/>
    <w:rsid w:val="176267A0"/>
    <w:rsid w:val="17647E70"/>
    <w:rsid w:val="1775194E"/>
    <w:rsid w:val="1776EC80"/>
    <w:rsid w:val="177A09E5"/>
    <w:rsid w:val="177A1C85"/>
    <w:rsid w:val="17848133"/>
    <w:rsid w:val="178FD05E"/>
    <w:rsid w:val="17979667"/>
    <w:rsid w:val="1797C13B"/>
    <w:rsid w:val="179A8A9A"/>
    <w:rsid w:val="179C521C"/>
    <w:rsid w:val="179D2460"/>
    <w:rsid w:val="17A0DD43"/>
    <w:rsid w:val="17AB5F01"/>
    <w:rsid w:val="17B1217E"/>
    <w:rsid w:val="17B3A668"/>
    <w:rsid w:val="17B55983"/>
    <w:rsid w:val="17B9120A"/>
    <w:rsid w:val="17C5BCAB"/>
    <w:rsid w:val="17D636EF"/>
    <w:rsid w:val="17D66FE9"/>
    <w:rsid w:val="17D7895E"/>
    <w:rsid w:val="17D866A3"/>
    <w:rsid w:val="17D9A2FA"/>
    <w:rsid w:val="17DB88CA"/>
    <w:rsid w:val="17DDCF1D"/>
    <w:rsid w:val="17DE08F7"/>
    <w:rsid w:val="17DF3C38"/>
    <w:rsid w:val="17DF7DB1"/>
    <w:rsid w:val="17E418E1"/>
    <w:rsid w:val="17E53779"/>
    <w:rsid w:val="17E6301A"/>
    <w:rsid w:val="17E64C2C"/>
    <w:rsid w:val="17E6C138"/>
    <w:rsid w:val="17EAFEF7"/>
    <w:rsid w:val="18047AE3"/>
    <w:rsid w:val="181240C1"/>
    <w:rsid w:val="18147296"/>
    <w:rsid w:val="18148DA7"/>
    <w:rsid w:val="181773F0"/>
    <w:rsid w:val="18198313"/>
    <w:rsid w:val="181A93FB"/>
    <w:rsid w:val="18212D83"/>
    <w:rsid w:val="1821BABE"/>
    <w:rsid w:val="182A43C8"/>
    <w:rsid w:val="182FDAA5"/>
    <w:rsid w:val="1834EB27"/>
    <w:rsid w:val="18355A60"/>
    <w:rsid w:val="183F9E29"/>
    <w:rsid w:val="1845DBE1"/>
    <w:rsid w:val="18571E56"/>
    <w:rsid w:val="18625F92"/>
    <w:rsid w:val="1862A141"/>
    <w:rsid w:val="18641562"/>
    <w:rsid w:val="1865DD83"/>
    <w:rsid w:val="18686B46"/>
    <w:rsid w:val="186AD8FE"/>
    <w:rsid w:val="18741BCD"/>
    <w:rsid w:val="187DFE4A"/>
    <w:rsid w:val="187FC5C5"/>
    <w:rsid w:val="18835B45"/>
    <w:rsid w:val="18840885"/>
    <w:rsid w:val="1889194B"/>
    <w:rsid w:val="188A1706"/>
    <w:rsid w:val="188AD0AA"/>
    <w:rsid w:val="188B70FD"/>
    <w:rsid w:val="188C6873"/>
    <w:rsid w:val="189B2692"/>
    <w:rsid w:val="189CC85E"/>
    <w:rsid w:val="189E51DE"/>
    <w:rsid w:val="18A27BE8"/>
    <w:rsid w:val="18A4A0CF"/>
    <w:rsid w:val="18A4E91D"/>
    <w:rsid w:val="18A74075"/>
    <w:rsid w:val="18AC5F2F"/>
    <w:rsid w:val="18B2CE6D"/>
    <w:rsid w:val="18B7FA3E"/>
    <w:rsid w:val="18BA9E3C"/>
    <w:rsid w:val="18C17C29"/>
    <w:rsid w:val="18C360FE"/>
    <w:rsid w:val="18D5BBAB"/>
    <w:rsid w:val="18D6226F"/>
    <w:rsid w:val="18DE895C"/>
    <w:rsid w:val="18E58A3B"/>
    <w:rsid w:val="18E8985F"/>
    <w:rsid w:val="18E8C427"/>
    <w:rsid w:val="18EF7D01"/>
    <w:rsid w:val="18F99285"/>
    <w:rsid w:val="18FA9A1C"/>
    <w:rsid w:val="18FAED0B"/>
    <w:rsid w:val="18FDE689"/>
    <w:rsid w:val="1901E25F"/>
    <w:rsid w:val="19050F30"/>
    <w:rsid w:val="19089193"/>
    <w:rsid w:val="190A1196"/>
    <w:rsid w:val="190AEBF2"/>
    <w:rsid w:val="190DAEBF"/>
    <w:rsid w:val="1913897E"/>
    <w:rsid w:val="191D4B42"/>
    <w:rsid w:val="19222822"/>
    <w:rsid w:val="192B02B6"/>
    <w:rsid w:val="19396F49"/>
    <w:rsid w:val="193A808A"/>
    <w:rsid w:val="193ADC32"/>
    <w:rsid w:val="193E2138"/>
    <w:rsid w:val="194B358A"/>
    <w:rsid w:val="194BCF47"/>
    <w:rsid w:val="194C906D"/>
    <w:rsid w:val="194E2F03"/>
    <w:rsid w:val="194FBD47"/>
    <w:rsid w:val="1950C5A3"/>
    <w:rsid w:val="19546F90"/>
    <w:rsid w:val="19564D7D"/>
    <w:rsid w:val="19574377"/>
    <w:rsid w:val="19697362"/>
    <w:rsid w:val="1969DD80"/>
    <w:rsid w:val="197964B5"/>
    <w:rsid w:val="197C4387"/>
    <w:rsid w:val="197FE325"/>
    <w:rsid w:val="1989EF54"/>
    <w:rsid w:val="198E7B1E"/>
    <w:rsid w:val="199078E4"/>
    <w:rsid w:val="1991A134"/>
    <w:rsid w:val="199379EB"/>
    <w:rsid w:val="19938387"/>
    <w:rsid w:val="199978AB"/>
    <w:rsid w:val="199D67E0"/>
    <w:rsid w:val="19A5DA54"/>
    <w:rsid w:val="19A7B7AF"/>
    <w:rsid w:val="19A8BBF7"/>
    <w:rsid w:val="19BA0E98"/>
    <w:rsid w:val="19BCF037"/>
    <w:rsid w:val="19BF60F1"/>
    <w:rsid w:val="19C64916"/>
    <w:rsid w:val="19C6B8CC"/>
    <w:rsid w:val="19CAC9FA"/>
    <w:rsid w:val="19CC58BC"/>
    <w:rsid w:val="19CCE21A"/>
    <w:rsid w:val="19D4D05B"/>
    <w:rsid w:val="19D6A57A"/>
    <w:rsid w:val="19E2DF2E"/>
    <w:rsid w:val="19E35DDE"/>
    <w:rsid w:val="19E64894"/>
    <w:rsid w:val="19E715B5"/>
    <w:rsid w:val="19E94155"/>
    <w:rsid w:val="19ECC940"/>
    <w:rsid w:val="19ECF4C2"/>
    <w:rsid w:val="19EFCA0D"/>
    <w:rsid w:val="19F4C7B2"/>
    <w:rsid w:val="19F4DC28"/>
    <w:rsid w:val="1A001F58"/>
    <w:rsid w:val="1A01542E"/>
    <w:rsid w:val="1A0C26A3"/>
    <w:rsid w:val="1A0F3289"/>
    <w:rsid w:val="1A10AA92"/>
    <w:rsid w:val="1A11736D"/>
    <w:rsid w:val="1A1C94F8"/>
    <w:rsid w:val="1A1D5F62"/>
    <w:rsid w:val="1A252598"/>
    <w:rsid w:val="1A2BFD00"/>
    <w:rsid w:val="1A37C0BC"/>
    <w:rsid w:val="1A3F4B5A"/>
    <w:rsid w:val="1A40FD5B"/>
    <w:rsid w:val="1A481F9D"/>
    <w:rsid w:val="1A4F561F"/>
    <w:rsid w:val="1A509886"/>
    <w:rsid w:val="1A5423CF"/>
    <w:rsid w:val="1A56ED7E"/>
    <w:rsid w:val="1A5AD9D2"/>
    <w:rsid w:val="1A5BBEE1"/>
    <w:rsid w:val="1A600CF4"/>
    <w:rsid w:val="1A6122F8"/>
    <w:rsid w:val="1A63D2E7"/>
    <w:rsid w:val="1A730855"/>
    <w:rsid w:val="1A76B784"/>
    <w:rsid w:val="1A7D93F0"/>
    <w:rsid w:val="1A8730C4"/>
    <w:rsid w:val="1A95500C"/>
    <w:rsid w:val="1A9A337C"/>
    <w:rsid w:val="1A9DA0E0"/>
    <w:rsid w:val="1AA2BD05"/>
    <w:rsid w:val="1AA53137"/>
    <w:rsid w:val="1AA58A41"/>
    <w:rsid w:val="1AB027E0"/>
    <w:rsid w:val="1AB6ECDF"/>
    <w:rsid w:val="1AB74576"/>
    <w:rsid w:val="1ABBC95A"/>
    <w:rsid w:val="1ABDD3C6"/>
    <w:rsid w:val="1ABF1E1D"/>
    <w:rsid w:val="1ABF34C6"/>
    <w:rsid w:val="1AC8B638"/>
    <w:rsid w:val="1AC8EB05"/>
    <w:rsid w:val="1AD2333B"/>
    <w:rsid w:val="1AD58D1C"/>
    <w:rsid w:val="1ADE283A"/>
    <w:rsid w:val="1ADE4AC8"/>
    <w:rsid w:val="1AE66362"/>
    <w:rsid w:val="1AEB9F9E"/>
    <w:rsid w:val="1AEFA1A0"/>
    <w:rsid w:val="1AF7678F"/>
    <w:rsid w:val="1AF7D193"/>
    <w:rsid w:val="1AFCDB39"/>
    <w:rsid w:val="1AFEA838"/>
    <w:rsid w:val="1B0618E7"/>
    <w:rsid w:val="1B0B4C9F"/>
    <w:rsid w:val="1B0C2CCD"/>
    <w:rsid w:val="1B0D62F6"/>
    <w:rsid w:val="1B138539"/>
    <w:rsid w:val="1B170048"/>
    <w:rsid w:val="1B19EA50"/>
    <w:rsid w:val="1B23B9E3"/>
    <w:rsid w:val="1B2906EF"/>
    <w:rsid w:val="1B2A76D1"/>
    <w:rsid w:val="1B2AFD2B"/>
    <w:rsid w:val="1B3284E0"/>
    <w:rsid w:val="1B362B52"/>
    <w:rsid w:val="1B37CE8D"/>
    <w:rsid w:val="1B4464BB"/>
    <w:rsid w:val="1B48FFC8"/>
    <w:rsid w:val="1B4B5D3D"/>
    <w:rsid w:val="1B4FD4AB"/>
    <w:rsid w:val="1B520462"/>
    <w:rsid w:val="1B578916"/>
    <w:rsid w:val="1B5CA7EB"/>
    <w:rsid w:val="1B5D9FD9"/>
    <w:rsid w:val="1B6104E2"/>
    <w:rsid w:val="1B636E54"/>
    <w:rsid w:val="1B63A15F"/>
    <w:rsid w:val="1B640812"/>
    <w:rsid w:val="1B67DC68"/>
    <w:rsid w:val="1B6E3FA9"/>
    <w:rsid w:val="1B73098C"/>
    <w:rsid w:val="1B78152C"/>
    <w:rsid w:val="1B7A5E9F"/>
    <w:rsid w:val="1B7E9E13"/>
    <w:rsid w:val="1B7ED041"/>
    <w:rsid w:val="1B875A2A"/>
    <w:rsid w:val="1B8C1FBC"/>
    <w:rsid w:val="1B8DB56E"/>
    <w:rsid w:val="1B8E2C34"/>
    <w:rsid w:val="1B90C60F"/>
    <w:rsid w:val="1B926662"/>
    <w:rsid w:val="1B94EDC7"/>
    <w:rsid w:val="1B98FDCB"/>
    <w:rsid w:val="1B9BBE10"/>
    <w:rsid w:val="1B9D57F7"/>
    <w:rsid w:val="1B9DAF6B"/>
    <w:rsid w:val="1B9FC187"/>
    <w:rsid w:val="1BA2C2EB"/>
    <w:rsid w:val="1BA36587"/>
    <w:rsid w:val="1BA38EE5"/>
    <w:rsid w:val="1BA5307B"/>
    <w:rsid w:val="1BAB642D"/>
    <w:rsid w:val="1BAE4039"/>
    <w:rsid w:val="1BB2000F"/>
    <w:rsid w:val="1BB4BBF3"/>
    <w:rsid w:val="1BB98C00"/>
    <w:rsid w:val="1BB9ABD5"/>
    <w:rsid w:val="1BC5B847"/>
    <w:rsid w:val="1BD03346"/>
    <w:rsid w:val="1BD6ABAB"/>
    <w:rsid w:val="1BE458D4"/>
    <w:rsid w:val="1BE76ECF"/>
    <w:rsid w:val="1BEBCDD4"/>
    <w:rsid w:val="1BED54CA"/>
    <w:rsid w:val="1BF0027C"/>
    <w:rsid w:val="1BF7F278"/>
    <w:rsid w:val="1BFC1FDB"/>
    <w:rsid w:val="1BFD5B64"/>
    <w:rsid w:val="1C02681A"/>
    <w:rsid w:val="1C0BAB39"/>
    <w:rsid w:val="1C0CF32D"/>
    <w:rsid w:val="1C10EB18"/>
    <w:rsid w:val="1C1277FB"/>
    <w:rsid w:val="1C1642D3"/>
    <w:rsid w:val="1C2B3D0E"/>
    <w:rsid w:val="1C2BCAFD"/>
    <w:rsid w:val="1C2CE595"/>
    <w:rsid w:val="1C397D21"/>
    <w:rsid w:val="1C43E91C"/>
    <w:rsid w:val="1C485A7D"/>
    <w:rsid w:val="1C4B4A9A"/>
    <w:rsid w:val="1C515B10"/>
    <w:rsid w:val="1C5555F4"/>
    <w:rsid w:val="1C559514"/>
    <w:rsid w:val="1C5628D5"/>
    <w:rsid w:val="1C61087C"/>
    <w:rsid w:val="1C62BB4E"/>
    <w:rsid w:val="1C685D09"/>
    <w:rsid w:val="1C68A3CD"/>
    <w:rsid w:val="1C6AE8A8"/>
    <w:rsid w:val="1C6B04F2"/>
    <w:rsid w:val="1C6CE046"/>
    <w:rsid w:val="1C6E4CF3"/>
    <w:rsid w:val="1C735473"/>
    <w:rsid w:val="1C761B40"/>
    <w:rsid w:val="1C769549"/>
    <w:rsid w:val="1C83DB81"/>
    <w:rsid w:val="1C874F1C"/>
    <w:rsid w:val="1C8ACCBA"/>
    <w:rsid w:val="1C9452F4"/>
    <w:rsid w:val="1C96F096"/>
    <w:rsid w:val="1C96FE46"/>
    <w:rsid w:val="1C97D7A8"/>
    <w:rsid w:val="1C98A545"/>
    <w:rsid w:val="1CA4229D"/>
    <w:rsid w:val="1CA57DB3"/>
    <w:rsid w:val="1CAA0F86"/>
    <w:rsid w:val="1CAB21A7"/>
    <w:rsid w:val="1CAF542A"/>
    <w:rsid w:val="1CB22BAE"/>
    <w:rsid w:val="1CC33EF5"/>
    <w:rsid w:val="1CC382C8"/>
    <w:rsid w:val="1CCD2AC0"/>
    <w:rsid w:val="1CD0E08E"/>
    <w:rsid w:val="1CDBE53F"/>
    <w:rsid w:val="1CE4AD02"/>
    <w:rsid w:val="1CE5DFCC"/>
    <w:rsid w:val="1CE8B8F2"/>
    <w:rsid w:val="1CE8FEA7"/>
    <w:rsid w:val="1CECFCA0"/>
    <w:rsid w:val="1CF1B820"/>
    <w:rsid w:val="1CF9F8C0"/>
    <w:rsid w:val="1CFA7F2D"/>
    <w:rsid w:val="1CFB3C9A"/>
    <w:rsid w:val="1D03B483"/>
    <w:rsid w:val="1D07622C"/>
    <w:rsid w:val="1D0934C4"/>
    <w:rsid w:val="1D0E541D"/>
    <w:rsid w:val="1D119BDF"/>
    <w:rsid w:val="1D1510D6"/>
    <w:rsid w:val="1D183112"/>
    <w:rsid w:val="1D24F6A1"/>
    <w:rsid w:val="1D264A9E"/>
    <w:rsid w:val="1D2A2442"/>
    <w:rsid w:val="1D2AD15C"/>
    <w:rsid w:val="1D2DA8A2"/>
    <w:rsid w:val="1D333EEE"/>
    <w:rsid w:val="1D342BDA"/>
    <w:rsid w:val="1D37D7D8"/>
    <w:rsid w:val="1D3B19DD"/>
    <w:rsid w:val="1D40D5D6"/>
    <w:rsid w:val="1D422ADA"/>
    <w:rsid w:val="1D424A32"/>
    <w:rsid w:val="1D4AFCC2"/>
    <w:rsid w:val="1D4D578C"/>
    <w:rsid w:val="1D5AC19A"/>
    <w:rsid w:val="1D617E2E"/>
    <w:rsid w:val="1D674D95"/>
    <w:rsid w:val="1D692C42"/>
    <w:rsid w:val="1D6F9A20"/>
    <w:rsid w:val="1D73C274"/>
    <w:rsid w:val="1D75A663"/>
    <w:rsid w:val="1D76CAEC"/>
    <w:rsid w:val="1D79E446"/>
    <w:rsid w:val="1D7BA4BF"/>
    <w:rsid w:val="1D8AC3D4"/>
    <w:rsid w:val="1D923936"/>
    <w:rsid w:val="1D92A289"/>
    <w:rsid w:val="1DA31853"/>
    <w:rsid w:val="1DA38105"/>
    <w:rsid w:val="1DA5B5DC"/>
    <w:rsid w:val="1DA8DDDC"/>
    <w:rsid w:val="1DB9CC08"/>
    <w:rsid w:val="1DC76584"/>
    <w:rsid w:val="1DCA844A"/>
    <w:rsid w:val="1DCC08F0"/>
    <w:rsid w:val="1DDA76A2"/>
    <w:rsid w:val="1DE1CADE"/>
    <w:rsid w:val="1DE41D08"/>
    <w:rsid w:val="1DF0376B"/>
    <w:rsid w:val="1DF4E496"/>
    <w:rsid w:val="1DF7E624"/>
    <w:rsid w:val="1E072138"/>
    <w:rsid w:val="1E0B15E3"/>
    <w:rsid w:val="1E0F7F4E"/>
    <w:rsid w:val="1E12A012"/>
    <w:rsid w:val="1E146C30"/>
    <w:rsid w:val="1E1CB6B2"/>
    <w:rsid w:val="1E23DAC3"/>
    <w:rsid w:val="1E2E9FF1"/>
    <w:rsid w:val="1E2FF2E0"/>
    <w:rsid w:val="1E361206"/>
    <w:rsid w:val="1E38FD14"/>
    <w:rsid w:val="1E3ABE73"/>
    <w:rsid w:val="1E3CDD31"/>
    <w:rsid w:val="1E3F414F"/>
    <w:rsid w:val="1E437E6E"/>
    <w:rsid w:val="1E455063"/>
    <w:rsid w:val="1E456FA9"/>
    <w:rsid w:val="1E489A8B"/>
    <w:rsid w:val="1E4962E6"/>
    <w:rsid w:val="1E4E198A"/>
    <w:rsid w:val="1E5BD2D3"/>
    <w:rsid w:val="1E5ED057"/>
    <w:rsid w:val="1E699A09"/>
    <w:rsid w:val="1E6E2714"/>
    <w:rsid w:val="1E6E6400"/>
    <w:rsid w:val="1E72FDC6"/>
    <w:rsid w:val="1E771CBB"/>
    <w:rsid w:val="1E8445AE"/>
    <w:rsid w:val="1E887A78"/>
    <w:rsid w:val="1E89C774"/>
    <w:rsid w:val="1E8E7EB4"/>
    <w:rsid w:val="1E965057"/>
    <w:rsid w:val="1E99AAC2"/>
    <w:rsid w:val="1EA76FE3"/>
    <w:rsid w:val="1EA7D9E0"/>
    <w:rsid w:val="1EAA2216"/>
    <w:rsid w:val="1EAAE8EA"/>
    <w:rsid w:val="1EAC9182"/>
    <w:rsid w:val="1EBB4DAA"/>
    <w:rsid w:val="1EBB85FE"/>
    <w:rsid w:val="1EC2F5E0"/>
    <w:rsid w:val="1EC63D17"/>
    <w:rsid w:val="1EC99BA1"/>
    <w:rsid w:val="1ECBE151"/>
    <w:rsid w:val="1ECD7386"/>
    <w:rsid w:val="1ED9E338"/>
    <w:rsid w:val="1EE166A0"/>
    <w:rsid w:val="1EE4DD1D"/>
    <w:rsid w:val="1EE9E1FB"/>
    <w:rsid w:val="1EEAD618"/>
    <w:rsid w:val="1EF1E8AE"/>
    <w:rsid w:val="1EF7A9C6"/>
    <w:rsid w:val="1EFB33D8"/>
    <w:rsid w:val="1EFF04F9"/>
    <w:rsid w:val="1F008ADF"/>
    <w:rsid w:val="1F036361"/>
    <w:rsid w:val="1F054EA8"/>
    <w:rsid w:val="1F0A98A6"/>
    <w:rsid w:val="1F0D25CE"/>
    <w:rsid w:val="1F0F7CE2"/>
    <w:rsid w:val="1F1549F6"/>
    <w:rsid w:val="1F17C467"/>
    <w:rsid w:val="1F1A4306"/>
    <w:rsid w:val="1F1C15E6"/>
    <w:rsid w:val="1F2CC834"/>
    <w:rsid w:val="1F2FF49D"/>
    <w:rsid w:val="1F3380F4"/>
    <w:rsid w:val="1F3478AB"/>
    <w:rsid w:val="1F349903"/>
    <w:rsid w:val="1F3F62D0"/>
    <w:rsid w:val="1F40AB5C"/>
    <w:rsid w:val="1F43EF13"/>
    <w:rsid w:val="1F4685FB"/>
    <w:rsid w:val="1F5C8246"/>
    <w:rsid w:val="1F5EE92E"/>
    <w:rsid w:val="1F69AA5C"/>
    <w:rsid w:val="1F6D42EF"/>
    <w:rsid w:val="1F6D4A8C"/>
    <w:rsid w:val="1F70E4E1"/>
    <w:rsid w:val="1F719A63"/>
    <w:rsid w:val="1F7CD829"/>
    <w:rsid w:val="1F7E1888"/>
    <w:rsid w:val="1F7F05C4"/>
    <w:rsid w:val="1F8345A0"/>
    <w:rsid w:val="1F87D2D3"/>
    <w:rsid w:val="1F8811D0"/>
    <w:rsid w:val="1F8B02D8"/>
    <w:rsid w:val="1F8F59E3"/>
    <w:rsid w:val="1F8F999C"/>
    <w:rsid w:val="1F92D2C2"/>
    <w:rsid w:val="1F9365E5"/>
    <w:rsid w:val="1F94AE60"/>
    <w:rsid w:val="1FA41FB0"/>
    <w:rsid w:val="1FAC3938"/>
    <w:rsid w:val="1FAF95F1"/>
    <w:rsid w:val="1FB0B893"/>
    <w:rsid w:val="1FB748CC"/>
    <w:rsid w:val="1FB8672F"/>
    <w:rsid w:val="1FBC9D5E"/>
    <w:rsid w:val="1FBDE45A"/>
    <w:rsid w:val="1FBE4037"/>
    <w:rsid w:val="1FBF8CE8"/>
    <w:rsid w:val="1FCBAF11"/>
    <w:rsid w:val="1FCF3A48"/>
    <w:rsid w:val="1FCF56C2"/>
    <w:rsid w:val="1FD2407B"/>
    <w:rsid w:val="1FD72CDC"/>
    <w:rsid w:val="1FD7CD5D"/>
    <w:rsid w:val="1FD9E439"/>
    <w:rsid w:val="1FDABBB3"/>
    <w:rsid w:val="1FDB60E3"/>
    <w:rsid w:val="1FE27115"/>
    <w:rsid w:val="1FE3632D"/>
    <w:rsid w:val="1FE4954F"/>
    <w:rsid w:val="1FE4CE7B"/>
    <w:rsid w:val="1FE79709"/>
    <w:rsid w:val="1FEA8CBE"/>
    <w:rsid w:val="1FEC9AF6"/>
    <w:rsid w:val="1FEEBD97"/>
    <w:rsid w:val="1FF609CA"/>
    <w:rsid w:val="1FFC3978"/>
    <w:rsid w:val="1FFE5A26"/>
    <w:rsid w:val="1FFEC06F"/>
    <w:rsid w:val="1FFF8181"/>
    <w:rsid w:val="20038AAC"/>
    <w:rsid w:val="201E396F"/>
    <w:rsid w:val="2024105A"/>
    <w:rsid w:val="20242ABD"/>
    <w:rsid w:val="2027B6AE"/>
    <w:rsid w:val="202DD839"/>
    <w:rsid w:val="202E8FEA"/>
    <w:rsid w:val="202F60B6"/>
    <w:rsid w:val="2031E9C0"/>
    <w:rsid w:val="2032541B"/>
    <w:rsid w:val="20332196"/>
    <w:rsid w:val="20353155"/>
    <w:rsid w:val="2037F32C"/>
    <w:rsid w:val="203B4231"/>
    <w:rsid w:val="203CECA8"/>
    <w:rsid w:val="2042C247"/>
    <w:rsid w:val="204309CD"/>
    <w:rsid w:val="204CD11B"/>
    <w:rsid w:val="205BE4F3"/>
    <w:rsid w:val="205C9590"/>
    <w:rsid w:val="2061DC9B"/>
    <w:rsid w:val="2062E345"/>
    <w:rsid w:val="206B9E84"/>
    <w:rsid w:val="2080891B"/>
    <w:rsid w:val="2084028A"/>
    <w:rsid w:val="208B2CC9"/>
    <w:rsid w:val="208E88DE"/>
    <w:rsid w:val="208F35D9"/>
    <w:rsid w:val="20926AD8"/>
    <w:rsid w:val="209B6D93"/>
    <w:rsid w:val="209E2A33"/>
    <w:rsid w:val="20A1C548"/>
    <w:rsid w:val="20A592D3"/>
    <w:rsid w:val="20B09AE9"/>
    <w:rsid w:val="20B10F3E"/>
    <w:rsid w:val="20B1BBC4"/>
    <w:rsid w:val="20B7E716"/>
    <w:rsid w:val="20BA8164"/>
    <w:rsid w:val="20BDC2BD"/>
    <w:rsid w:val="20C0E1A1"/>
    <w:rsid w:val="20C6BB53"/>
    <w:rsid w:val="20CA8881"/>
    <w:rsid w:val="20D3D96B"/>
    <w:rsid w:val="20D4C0DB"/>
    <w:rsid w:val="20D61CBD"/>
    <w:rsid w:val="20D80BF9"/>
    <w:rsid w:val="20DB281E"/>
    <w:rsid w:val="20DEBBDE"/>
    <w:rsid w:val="20E13216"/>
    <w:rsid w:val="20E6F1BF"/>
    <w:rsid w:val="20E9736B"/>
    <w:rsid w:val="20ECE5FD"/>
    <w:rsid w:val="20ED7C17"/>
    <w:rsid w:val="20EFE30C"/>
    <w:rsid w:val="20F0B216"/>
    <w:rsid w:val="20F1BB74"/>
    <w:rsid w:val="20F2CA1C"/>
    <w:rsid w:val="20F3FE5F"/>
    <w:rsid w:val="20F60C3D"/>
    <w:rsid w:val="20F7E128"/>
    <w:rsid w:val="2100AD81"/>
    <w:rsid w:val="2100D684"/>
    <w:rsid w:val="21085048"/>
    <w:rsid w:val="210BDA19"/>
    <w:rsid w:val="210D1D02"/>
    <w:rsid w:val="21136C99"/>
    <w:rsid w:val="2114DDBE"/>
    <w:rsid w:val="2115E299"/>
    <w:rsid w:val="211B2502"/>
    <w:rsid w:val="211FE0DA"/>
    <w:rsid w:val="21302BB7"/>
    <w:rsid w:val="2131E837"/>
    <w:rsid w:val="21343D4A"/>
    <w:rsid w:val="213C8D2A"/>
    <w:rsid w:val="21406FF9"/>
    <w:rsid w:val="214389B2"/>
    <w:rsid w:val="2144A9D9"/>
    <w:rsid w:val="2146A7BB"/>
    <w:rsid w:val="214C7BD7"/>
    <w:rsid w:val="214EC25D"/>
    <w:rsid w:val="2153EA82"/>
    <w:rsid w:val="215454C9"/>
    <w:rsid w:val="2159822B"/>
    <w:rsid w:val="215E0141"/>
    <w:rsid w:val="2165921A"/>
    <w:rsid w:val="21671243"/>
    <w:rsid w:val="216B70A3"/>
    <w:rsid w:val="2171460A"/>
    <w:rsid w:val="2171D698"/>
    <w:rsid w:val="217AB087"/>
    <w:rsid w:val="217B7FA3"/>
    <w:rsid w:val="217BFE0E"/>
    <w:rsid w:val="21813B12"/>
    <w:rsid w:val="21874B0C"/>
    <w:rsid w:val="2189E5C2"/>
    <w:rsid w:val="218A9028"/>
    <w:rsid w:val="218AA734"/>
    <w:rsid w:val="218ADADB"/>
    <w:rsid w:val="218BE141"/>
    <w:rsid w:val="218D1A41"/>
    <w:rsid w:val="218DE0C2"/>
    <w:rsid w:val="218EB499"/>
    <w:rsid w:val="2192850F"/>
    <w:rsid w:val="219384EA"/>
    <w:rsid w:val="21961F2C"/>
    <w:rsid w:val="2197AB12"/>
    <w:rsid w:val="219C8F34"/>
    <w:rsid w:val="219CB598"/>
    <w:rsid w:val="21A94D59"/>
    <w:rsid w:val="21ABA716"/>
    <w:rsid w:val="21AF44D1"/>
    <w:rsid w:val="21B953D2"/>
    <w:rsid w:val="21BA5AA9"/>
    <w:rsid w:val="21C454E3"/>
    <w:rsid w:val="21C92720"/>
    <w:rsid w:val="21D06E3B"/>
    <w:rsid w:val="21D0B980"/>
    <w:rsid w:val="21D6BF63"/>
    <w:rsid w:val="21D7CB8A"/>
    <w:rsid w:val="21DEAC16"/>
    <w:rsid w:val="21E59C60"/>
    <w:rsid w:val="21EAB1F9"/>
    <w:rsid w:val="21EAFA9F"/>
    <w:rsid w:val="21EE88EC"/>
    <w:rsid w:val="21EF66DE"/>
    <w:rsid w:val="21F09744"/>
    <w:rsid w:val="21F27A3D"/>
    <w:rsid w:val="21F3C11F"/>
    <w:rsid w:val="21F43137"/>
    <w:rsid w:val="21F4B51B"/>
    <w:rsid w:val="21FAC9E6"/>
    <w:rsid w:val="21FF900A"/>
    <w:rsid w:val="22009817"/>
    <w:rsid w:val="22020133"/>
    <w:rsid w:val="220288A0"/>
    <w:rsid w:val="220BC35F"/>
    <w:rsid w:val="221018D7"/>
    <w:rsid w:val="2211EC54"/>
    <w:rsid w:val="221618BB"/>
    <w:rsid w:val="221A92D4"/>
    <w:rsid w:val="221C1145"/>
    <w:rsid w:val="22241DC9"/>
    <w:rsid w:val="2226F9E4"/>
    <w:rsid w:val="2227AC7D"/>
    <w:rsid w:val="2227CDC8"/>
    <w:rsid w:val="222BD0B0"/>
    <w:rsid w:val="222CFBA9"/>
    <w:rsid w:val="222F538B"/>
    <w:rsid w:val="223147CF"/>
    <w:rsid w:val="223FDAF4"/>
    <w:rsid w:val="2241F87F"/>
    <w:rsid w:val="224353D0"/>
    <w:rsid w:val="22458216"/>
    <w:rsid w:val="2246DD0D"/>
    <w:rsid w:val="224E59B3"/>
    <w:rsid w:val="224F14BE"/>
    <w:rsid w:val="2253F23F"/>
    <w:rsid w:val="22570294"/>
    <w:rsid w:val="225837B8"/>
    <w:rsid w:val="225EE05E"/>
    <w:rsid w:val="22652846"/>
    <w:rsid w:val="22672C48"/>
    <w:rsid w:val="22674316"/>
    <w:rsid w:val="2270FE84"/>
    <w:rsid w:val="2273969B"/>
    <w:rsid w:val="227D1B13"/>
    <w:rsid w:val="2289697F"/>
    <w:rsid w:val="228E176A"/>
    <w:rsid w:val="2294B1A8"/>
    <w:rsid w:val="229B8149"/>
    <w:rsid w:val="229CFD8C"/>
    <w:rsid w:val="22B77FEC"/>
    <w:rsid w:val="22B79619"/>
    <w:rsid w:val="22B93C26"/>
    <w:rsid w:val="22BDC65F"/>
    <w:rsid w:val="22C20778"/>
    <w:rsid w:val="22C41C91"/>
    <w:rsid w:val="22C461FD"/>
    <w:rsid w:val="22C5DFEB"/>
    <w:rsid w:val="22CDD696"/>
    <w:rsid w:val="22D076B9"/>
    <w:rsid w:val="22D21C3C"/>
    <w:rsid w:val="22D22C8C"/>
    <w:rsid w:val="22DCAF34"/>
    <w:rsid w:val="22EAC32E"/>
    <w:rsid w:val="22EC650F"/>
    <w:rsid w:val="22EDB94B"/>
    <w:rsid w:val="22EEBC88"/>
    <w:rsid w:val="22F315CC"/>
    <w:rsid w:val="22F42B2E"/>
    <w:rsid w:val="22F5E5C9"/>
    <w:rsid w:val="230034E2"/>
    <w:rsid w:val="23014132"/>
    <w:rsid w:val="2301F403"/>
    <w:rsid w:val="23032C8D"/>
    <w:rsid w:val="23048060"/>
    <w:rsid w:val="230A6BA5"/>
    <w:rsid w:val="230B69C6"/>
    <w:rsid w:val="230B8354"/>
    <w:rsid w:val="230C3C78"/>
    <w:rsid w:val="230DC8D8"/>
    <w:rsid w:val="230F46A2"/>
    <w:rsid w:val="231BBF47"/>
    <w:rsid w:val="231E384B"/>
    <w:rsid w:val="2327566F"/>
    <w:rsid w:val="232F403E"/>
    <w:rsid w:val="233993B8"/>
    <w:rsid w:val="233CE1A1"/>
    <w:rsid w:val="2343434A"/>
    <w:rsid w:val="23493C28"/>
    <w:rsid w:val="234C024F"/>
    <w:rsid w:val="235440D2"/>
    <w:rsid w:val="235DA8EA"/>
    <w:rsid w:val="235E2A8D"/>
    <w:rsid w:val="235FA111"/>
    <w:rsid w:val="2360CFB1"/>
    <w:rsid w:val="23637111"/>
    <w:rsid w:val="2364BC97"/>
    <w:rsid w:val="237B5F8D"/>
    <w:rsid w:val="237D3E93"/>
    <w:rsid w:val="237F6582"/>
    <w:rsid w:val="23842398"/>
    <w:rsid w:val="2387B8F0"/>
    <w:rsid w:val="238A6017"/>
    <w:rsid w:val="238B070D"/>
    <w:rsid w:val="238B7AD4"/>
    <w:rsid w:val="238C3731"/>
    <w:rsid w:val="2390F434"/>
    <w:rsid w:val="23911FF9"/>
    <w:rsid w:val="23A38A55"/>
    <w:rsid w:val="23A6BE9D"/>
    <w:rsid w:val="23A7416B"/>
    <w:rsid w:val="23A78FF7"/>
    <w:rsid w:val="23AD6C6D"/>
    <w:rsid w:val="23B53F3D"/>
    <w:rsid w:val="23B9DD7E"/>
    <w:rsid w:val="23BE43B1"/>
    <w:rsid w:val="23CA7A62"/>
    <w:rsid w:val="23D01CC4"/>
    <w:rsid w:val="23D095D7"/>
    <w:rsid w:val="23D09AAE"/>
    <w:rsid w:val="23DE0843"/>
    <w:rsid w:val="23DFD11F"/>
    <w:rsid w:val="23F2C07E"/>
    <w:rsid w:val="23FB1A2F"/>
    <w:rsid w:val="23FDDE6D"/>
    <w:rsid w:val="23FE8F82"/>
    <w:rsid w:val="23FEB257"/>
    <w:rsid w:val="2401B0D7"/>
    <w:rsid w:val="24067B01"/>
    <w:rsid w:val="2406F30B"/>
    <w:rsid w:val="240D17E2"/>
    <w:rsid w:val="240D310F"/>
    <w:rsid w:val="241394D8"/>
    <w:rsid w:val="24169F70"/>
    <w:rsid w:val="241FBEAE"/>
    <w:rsid w:val="24296C0A"/>
    <w:rsid w:val="2430E5A5"/>
    <w:rsid w:val="24321710"/>
    <w:rsid w:val="24491DCF"/>
    <w:rsid w:val="244C503F"/>
    <w:rsid w:val="244C5139"/>
    <w:rsid w:val="244E19A9"/>
    <w:rsid w:val="24534E2D"/>
    <w:rsid w:val="24545112"/>
    <w:rsid w:val="2455D2F3"/>
    <w:rsid w:val="245A777E"/>
    <w:rsid w:val="245B808B"/>
    <w:rsid w:val="245E9CED"/>
    <w:rsid w:val="246174FF"/>
    <w:rsid w:val="246931C4"/>
    <w:rsid w:val="24698BCE"/>
    <w:rsid w:val="246B392E"/>
    <w:rsid w:val="2473D445"/>
    <w:rsid w:val="2477D6CE"/>
    <w:rsid w:val="24785B65"/>
    <w:rsid w:val="2478F282"/>
    <w:rsid w:val="2479BBDE"/>
    <w:rsid w:val="247A195D"/>
    <w:rsid w:val="247A2C94"/>
    <w:rsid w:val="247EA0ED"/>
    <w:rsid w:val="24818A84"/>
    <w:rsid w:val="2490BD9E"/>
    <w:rsid w:val="24915368"/>
    <w:rsid w:val="2494549D"/>
    <w:rsid w:val="249589B3"/>
    <w:rsid w:val="2498DF61"/>
    <w:rsid w:val="249CE309"/>
    <w:rsid w:val="249D7133"/>
    <w:rsid w:val="24A37F17"/>
    <w:rsid w:val="24A456F2"/>
    <w:rsid w:val="24A5F376"/>
    <w:rsid w:val="24A8FA5E"/>
    <w:rsid w:val="24B4770E"/>
    <w:rsid w:val="24B955E3"/>
    <w:rsid w:val="24BA1077"/>
    <w:rsid w:val="24BF1AE0"/>
    <w:rsid w:val="24C6863F"/>
    <w:rsid w:val="24C9ED98"/>
    <w:rsid w:val="24CB9A94"/>
    <w:rsid w:val="24CC1F8B"/>
    <w:rsid w:val="24D02FAE"/>
    <w:rsid w:val="24D7A0D9"/>
    <w:rsid w:val="24DEB514"/>
    <w:rsid w:val="24E0C7B7"/>
    <w:rsid w:val="24E2D383"/>
    <w:rsid w:val="24E43D1B"/>
    <w:rsid w:val="24E4F9D7"/>
    <w:rsid w:val="24E70C7B"/>
    <w:rsid w:val="24EDBD3F"/>
    <w:rsid w:val="24EF51B1"/>
    <w:rsid w:val="24F298B7"/>
    <w:rsid w:val="24F60B4A"/>
    <w:rsid w:val="24F72AB0"/>
    <w:rsid w:val="24F896AB"/>
    <w:rsid w:val="2504E13F"/>
    <w:rsid w:val="25061081"/>
    <w:rsid w:val="2510AF35"/>
    <w:rsid w:val="2515B19E"/>
    <w:rsid w:val="251E8039"/>
    <w:rsid w:val="2523996D"/>
    <w:rsid w:val="2528B45D"/>
    <w:rsid w:val="2528D56C"/>
    <w:rsid w:val="252AE83B"/>
    <w:rsid w:val="252BBC68"/>
    <w:rsid w:val="252BFE21"/>
    <w:rsid w:val="252D5999"/>
    <w:rsid w:val="253364EB"/>
    <w:rsid w:val="2539721E"/>
    <w:rsid w:val="254088F9"/>
    <w:rsid w:val="25416C5C"/>
    <w:rsid w:val="25424E0C"/>
    <w:rsid w:val="254261B1"/>
    <w:rsid w:val="25445863"/>
    <w:rsid w:val="2548EF91"/>
    <w:rsid w:val="254C73BB"/>
    <w:rsid w:val="254FDEFC"/>
    <w:rsid w:val="2554C22E"/>
    <w:rsid w:val="2554CECA"/>
    <w:rsid w:val="25583D51"/>
    <w:rsid w:val="255E7610"/>
    <w:rsid w:val="25655F81"/>
    <w:rsid w:val="2571A1C4"/>
    <w:rsid w:val="2572A246"/>
    <w:rsid w:val="25756B57"/>
    <w:rsid w:val="257714F9"/>
    <w:rsid w:val="2578375A"/>
    <w:rsid w:val="257F31D3"/>
    <w:rsid w:val="25872860"/>
    <w:rsid w:val="25874356"/>
    <w:rsid w:val="258B22E3"/>
    <w:rsid w:val="258BFBA2"/>
    <w:rsid w:val="2590F1E2"/>
    <w:rsid w:val="2597380A"/>
    <w:rsid w:val="25A2D361"/>
    <w:rsid w:val="25A52F4E"/>
    <w:rsid w:val="25A5EB98"/>
    <w:rsid w:val="25AE92A6"/>
    <w:rsid w:val="25B5A8F5"/>
    <w:rsid w:val="25C01276"/>
    <w:rsid w:val="25C0FD3F"/>
    <w:rsid w:val="25C189C0"/>
    <w:rsid w:val="25DCE9E1"/>
    <w:rsid w:val="25E19826"/>
    <w:rsid w:val="25E1F129"/>
    <w:rsid w:val="25E87A09"/>
    <w:rsid w:val="25EC8ED3"/>
    <w:rsid w:val="25ED91F0"/>
    <w:rsid w:val="25F1790D"/>
    <w:rsid w:val="25F63C1E"/>
    <w:rsid w:val="25F71E08"/>
    <w:rsid w:val="25FAA0C5"/>
    <w:rsid w:val="25FC8131"/>
    <w:rsid w:val="26053F78"/>
    <w:rsid w:val="2606B615"/>
    <w:rsid w:val="2613C895"/>
    <w:rsid w:val="261680F8"/>
    <w:rsid w:val="2619A47B"/>
    <w:rsid w:val="2619F33A"/>
    <w:rsid w:val="261A62E9"/>
    <w:rsid w:val="261A8C10"/>
    <w:rsid w:val="262A7272"/>
    <w:rsid w:val="263628F8"/>
    <w:rsid w:val="26395044"/>
    <w:rsid w:val="263C3048"/>
    <w:rsid w:val="263ECFE8"/>
    <w:rsid w:val="264051D9"/>
    <w:rsid w:val="2649F20D"/>
    <w:rsid w:val="264B2F65"/>
    <w:rsid w:val="264C7619"/>
    <w:rsid w:val="264D4E5C"/>
    <w:rsid w:val="265239FF"/>
    <w:rsid w:val="265A374B"/>
    <w:rsid w:val="265ACFAE"/>
    <w:rsid w:val="26661359"/>
    <w:rsid w:val="266C9378"/>
    <w:rsid w:val="266DB5BD"/>
    <w:rsid w:val="26705137"/>
    <w:rsid w:val="26732394"/>
    <w:rsid w:val="2675C373"/>
    <w:rsid w:val="267ABDC7"/>
    <w:rsid w:val="267F2DE6"/>
    <w:rsid w:val="26819662"/>
    <w:rsid w:val="2681DF7B"/>
    <w:rsid w:val="26827D85"/>
    <w:rsid w:val="268B9869"/>
    <w:rsid w:val="2690B073"/>
    <w:rsid w:val="26922CB9"/>
    <w:rsid w:val="26935B7D"/>
    <w:rsid w:val="26941224"/>
    <w:rsid w:val="26A01370"/>
    <w:rsid w:val="26A03B68"/>
    <w:rsid w:val="26A2B321"/>
    <w:rsid w:val="26A57285"/>
    <w:rsid w:val="26AF1ACD"/>
    <w:rsid w:val="26B4EEB9"/>
    <w:rsid w:val="26B7D6B0"/>
    <w:rsid w:val="26CA7658"/>
    <w:rsid w:val="26D9B71B"/>
    <w:rsid w:val="26DCC6B1"/>
    <w:rsid w:val="26E75491"/>
    <w:rsid w:val="26FAC268"/>
    <w:rsid w:val="26FDEF08"/>
    <w:rsid w:val="26FF9DD1"/>
    <w:rsid w:val="270082B5"/>
    <w:rsid w:val="2706B99E"/>
    <w:rsid w:val="2708E5FD"/>
    <w:rsid w:val="27092BDD"/>
    <w:rsid w:val="270AA236"/>
    <w:rsid w:val="270D3268"/>
    <w:rsid w:val="2712EE45"/>
    <w:rsid w:val="27158ECA"/>
    <w:rsid w:val="2716A27D"/>
    <w:rsid w:val="2717BE33"/>
    <w:rsid w:val="271A4139"/>
    <w:rsid w:val="271A8CA4"/>
    <w:rsid w:val="2722C114"/>
    <w:rsid w:val="2733E430"/>
    <w:rsid w:val="273A8424"/>
    <w:rsid w:val="273C3FFA"/>
    <w:rsid w:val="27457D8D"/>
    <w:rsid w:val="2758778A"/>
    <w:rsid w:val="275D6721"/>
    <w:rsid w:val="27697B85"/>
    <w:rsid w:val="2776AA90"/>
    <w:rsid w:val="27883751"/>
    <w:rsid w:val="27903655"/>
    <w:rsid w:val="27952C49"/>
    <w:rsid w:val="27969CF1"/>
    <w:rsid w:val="27A412DB"/>
    <w:rsid w:val="27A49D6C"/>
    <w:rsid w:val="27A83A62"/>
    <w:rsid w:val="27ACDB52"/>
    <w:rsid w:val="27BBADCB"/>
    <w:rsid w:val="27C1CA66"/>
    <w:rsid w:val="27C3ABF2"/>
    <w:rsid w:val="27D79C98"/>
    <w:rsid w:val="27E176BB"/>
    <w:rsid w:val="27E29BEB"/>
    <w:rsid w:val="27E6CCFD"/>
    <w:rsid w:val="27EEA9C3"/>
    <w:rsid w:val="27EECC8F"/>
    <w:rsid w:val="27EFCD37"/>
    <w:rsid w:val="27F1ABC9"/>
    <w:rsid w:val="27F6C1B8"/>
    <w:rsid w:val="27FDBCCB"/>
    <w:rsid w:val="27FF4EC8"/>
    <w:rsid w:val="2806A18C"/>
    <w:rsid w:val="280AF963"/>
    <w:rsid w:val="280C2479"/>
    <w:rsid w:val="2810E50A"/>
    <w:rsid w:val="281C5046"/>
    <w:rsid w:val="281C8F41"/>
    <w:rsid w:val="2829155A"/>
    <w:rsid w:val="282F28E8"/>
    <w:rsid w:val="28367CB2"/>
    <w:rsid w:val="283C6F0A"/>
    <w:rsid w:val="284084D7"/>
    <w:rsid w:val="2843BAA1"/>
    <w:rsid w:val="2843D20F"/>
    <w:rsid w:val="2845F461"/>
    <w:rsid w:val="28470507"/>
    <w:rsid w:val="284CED0D"/>
    <w:rsid w:val="284D1E4E"/>
    <w:rsid w:val="284EF72F"/>
    <w:rsid w:val="2851146A"/>
    <w:rsid w:val="28590A7C"/>
    <w:rsid w:val="28599A81"/>
    <w:rsid w:val="285E7ED9"/>
    <w:rsid w:val="285FF682"/>
    <w:rsid w:val="2863A7D3"/>
    <w:rsid w:val="28657D13"/>
    <w:rsid w:val="28661907"/>
    <w:rsid w:val="2867E351"/>
    <w:rsid w:val="286B6365"/>
    <w:rsid w:val="286E76E0"/>
    <w:rsid w:val="28802D7B"/>
    <w:rsid w:val="288049E2"/>
    <w:rsid w:val="28842256"/>
    <w:rsid w:val="28845A74"/>
    <w:rsid w:val="28899D42"/>
    <w:rsid w:val="288EF026"/>
    <w:rsid w:val="289161F1"/>
    <w:rsid w:val="2891BA95"/>
    <w:rsid w:val="28938117"/>
    <w:rsid w:val="2893AC60"/>
    <w:rsid w:val="28989EE1"/>
    <w:rsid w:val="28A4CC16"/>
    <w:rsid w:val="28A97D87"/>
    <w:rsid w:val="28AE8C7E"/>
    <w:rsid w:val="28AFFBE5"/>
    <w:rsid w:val="28B688A0"/>
    <w:rsid w:val="28B813BA"/>
    <w:rsid w:val="28C3FF30"/>
    <w:rsid w:val="28C6048C"/>
    <w:rsid w:val="28C8E881"/>
    <w:rsid w:val="28CB1360"/>
    <w:rsid w:val="28CE3CE1"/>
    <w:rsid w:val="28D218C3"/>
    <w:rsid w:val="28D8647C"/>
    <w:rsid w:val="28DC505C"/>
    <w:rsid w:val="28E146AE"/>
    <w:rsid w:val="28E1670D"/>
    <w:rsid w:val="28E4F885"/>
    <w:rsid w:val="28E8E6CD"/>
    <w:rsid w:val="28EFED6F"/>
    <w:rsid w:val="28F47DA2"/>
    <w:rsid w:val="28F498BF"/>
    <w:rsid w:val="28FEBD3C"/>
    <w:rsid w:val="2905BA20"/>
    <w:rsid w:val="2907C1AC"/>
    <w:rsid w:val="2908913D"/>
    <w:rsid w:val="2909ABEC"/>
    <w:rsid w:val="290A43D2"/>
    <w:rsid w:val="290A6DE4"/>
    <w:rsid w:val="290EC2A7"/>
    <w:rsid w:val="290EEA06"/>
    <w:rsid w:val="2918F921"/>
    <w:rsid w:val="291AE1CB"/>
    <w:rsid w:val="291B369D"/>
    <w:rsid w:val="292FB3AD"/>
    <w:rsid w:val="293062DD"/>
    <w:rsid w:val="293BC2A6"/>
    <w:rsid w:val="293C09B8"/>
    <w:rsid w:val="293F39AD"/>
    <w:rsid w:val="29430611"/>
    <w:rsid w:val="294880AD"/>
    <w:rsid w:val="294F159E"/>
    <w:rsid w:val="295CC2A5"/>
    <w:rsid w:val="29680776"/>
    <w:rsid w:val="296BB61D"/>
    <w:rsid w:val="296C5135"/>
    <w:rsid w:val="296D1660"/>
    <w:rsid w:val="296DF56A"/>
    <w:rsid w:val="296EB642"/>
    <w:rsid w:val="29755FCF"/>
    <w:rsid w:val="297AA476"/>
    <w:rsid w:val="2980A0C3"/>
    <w:rsid w:val="2983739D"/>
    <w:rsid w:val="298A1EB3"/>
    <w:rsid w:val="298B7128"/>
    <w:rsid w:val="298CBC68"/>
    <w:rsid w:val="2993CD89"/>
    <w:rsid w:val="29940F52"/>
    <w:rsid w:val="2995FB6F"/>
    <w:rsid w:val="299B461B"/>
    <w:rsid w:val="299E707E"/>
    <w:rsid w:val="29A0A516"/>
    <w:rsid w:val="29A46494"/>
    <w:rsid w:val="29A5AF08"/>
    <w:rsid w:val="29A8D2D8"/>
    <w:rsid w:val="29AF676C"/>
    <w:rsid w:val="29B740D8"/>
    <w:rsid w:val="29B9DB7C"/>
    <w:rsid w:val="29BB01FD"/>
    <w:rsid w:val="29BC11EF"/>
    <w:rsid w:val="29C4AF35"/>
    <w:rsid w:val="29C7BBC1"/>
    <w:rsid w:val="29C85765"/>
    <w:rsid w:val="29CCFA25"/>
    <w:rsid w:val="29CDF08A"/>
    <w:rsid w:val="29D0C024"/>
    <w:rsid w:val="29E7BCB1"/>
    <w:rsid w:val="29EB2CB7"/>
    <w:rsid w:val="29F619D5"/>
    <w:rsid w:val="29F7FA1E"/>
    <w:rsid w:val="29F8D00B"/>
    <w:rsid w:val="29FD0C59"/>
    <w:rsid w:val="2A0238CB"/>
    <w:rsid w:val="2A031214"/>
    <w:rsid w:val="2A0F10E4"/>
    <w:rsid w:val="2A168F14"/>
    <w:rsid w:val="2A1ECE39"/>
    <w:rsid w:val="2A23B780"/>
    <w:rsid w:val="2A240D48"/>
    <w:rsid w:val="2A272BA5"/>
    <w:rsid w:val="2A33118D"/>
    <w:rsid w:val="2A3361F0"/>
    <w:rsid w:val="2A33E9ED"/>
    <w:rsid w:val="2A34227B"/>
    <w:rsid w:val="2A35D162"/>
    <w:rsid w:val="2A366CE1"/>
    <w:rsid w:val="2A3B3C08"/>
    <w:rsid w:val="2A4B9527"/>
    <w:rsid w:val="2A4BC89A"/>
    <w:rsid w:val="2A4BEAEC"/>
    <w:rsid w:val="2A4F8D00"/>
    <w:rsid w:val="2A51C078"/>
    <w:rsid w:val="2A53584E"/>
    <w:rsid w:val="2A54029C"/>
    <w:rsid w:val="2A586FEB"/>
    <w:rsid w:val="2A5B969B"/>
    <w:rsid w:val="2A60A0ED"/>
    <w:rsid w:val="2A66DDBF"/>
    <w:rsid w:val="2A6D48D3"/>
    <w:rsid w:val="2A6E6AF4"/>
    <w:rsid w:val="2A700462"/>
    <w:rsid w:val="2A709A76"/>
    <w:rsid w:val="2A7AE1D8"/>
    <w:rsid w:val="2A847217"/>
    <w:rsid w:val="2A887E2C"/>
    <w:rsid w:val="2A89FB05"/>
    <w:rsid w:val="2A8B285B"/>
    <w:rsid w:val="2A8E5050"/>
    <w:rsid w:val="2A8F3E7F"/>
    <w:rsid w:val="2A919724"/>
    <w:rsid w:val="2A9DB2BA"/>
    <w:rsid w:val="2AA0F1DA"/>
    <w:rsid w:val="2AA602F2"/>
    <w:rsid w:val="2AABB0FB"/>
    <w:rsid w:val="2AAD4331"/>
    <w:rsid w:val="2AB8520D"/>
    <w:rsid w:val="2AC95B01"/>
    <w:rsid w:val="2ACD56A3"/>
    <w:rsid w:val="2AD012BF"/>
    <w:rsid w:val="2AD4D09B"/>
    <w:rsid w:val="2ADC3E93"/>
    <w:rsid w:val="2AE23859"/>
    <w:rsid w:val="2AE35FAB"/>
    <w:rsid w:val="2AEBF28A"/>
    <w:rsid w:val="2AEFF07F"/>
    <w:rsid w:val="2AF076FC"/>
    <w:rsid w:val="2AF22BD5"/>
    <w:rsid w:val="2AFEE5F9"/>
    <w:rsid w:val="2B001DD6"/>
    <w:rsid w:val="2B0108A2"/>
    <w:rsid w:val="2B013BE4"/>
    <w:rsid w:val="2B01FB1B"/>
    <w:rsid w:val="2B0429BE"/>
    <w:rsid w:val="2B05FA7B"/>
    <w:rsid w:val="2B07A07F"/>
    <w:rsid w:val="2B09DEF6"/>
    <w:rsid w:val="2B122CB2"/>
    <w:rsid w:val="2B19A3E7"/>
    <w:rsid w:val="2B1CBDCA"/>
    <w:rsid w:val="2B212047"/>
    <w:rsid w:val="2B275805"/>
    <w:rsid w:val="2B2F0D06"/>
    <w:rsid w:val="2B399A91"/>
    <w:rsid w:val="2B3D3B6C"/>
    <w:rsid w:val="2B410D3C"/>
    <w:rsid w:val="2B449C22"/>
    <w:rsid w:val="2B490875"/>
    <w:rsid w:val="2B4CD07A"/>
    <w:rsid w:val="2B55809A"/>
    <w:rsid w:val="2B580B08"/>
    <w:rsid w:val="2B5C35DD"/>
    <w:rsid w:val="2B5FBA7C"/>
    <w:rsid w:val="2B669FAE"/>
    <w:rsid w:val="2B66D802"/>
    <w:rsid w:val="2B67616D"/>
    <w:rsid w:val="2B6D36C4"/>
    <w:rsid w:val="2B6DA066"/>
    <w:rsid w:val="2B71910F"/>
    <w:rsid w:val="2B77ACF8"/>
    <w:rsid w:val="2B77F235"/>
    <w:rsid w:val="2B7AE78C"/>
    <w:rsid w:val="2B7C1BA6"/>
    <w:rsid w:val="2B7CE4A6"/>
    <w:rsid w:val="2B7CF500"/>
    <w:rsid w:val="2B7F038C"/>
    <w:rsid w:val="2B849676"/>
    <w:rsid w:val="2B8771D8"/>
    <w:rsid w:val="2B8B6465"/>
    <w:rsid w:val="2B8C2480"/>
    <w:rsid w:val="2B8F0007"/>
    <w:rsid w:val="2B937C27"/>
    <w:rsid w:val="2B964E0D"/>
    <w:rsid w:val="2B9AC149"/>
    <w:rsid w:val="2B9B9F9A"/>
    <w:rsid w:val="2B9D5FF5"/>
    <w:rsid w:val="2BA3BB3E"/>
    <w:rsid w:val="2BA90428"/>
    <w:rsid w:val="2BA9C4EC"/>
    <w:rsid w:val="2BAC39BD"/>
    <w:rsid w:val="2BAF4CB9"/>
    <w:rsid w:val="2BAF59CF"/>
    <w:rsid w:val="2BBAEF40"/>
    <w:rsid w:val="2BBC4475"/>
    <w:rsid w:val="2BCC6659"/>
    <w:rsid w:val="2BD5EBB1"/>
    <w:rsid w:val="2BD794B8"/>
    <w:rsid w:val="2BE70B04"/>
    <w:rsid w:val="2BEC4DBF"/>
    <w:rsid w:val="2BEC792C"/>
    <w:rsid w:val="2BEFAA07"/>
    <w:rsid w:val="2BF479D6"/>
    <w:rsid w:val="2BFE6728"/>
    <w:rsid w:val="2C00EED6"/>
    <w:rsid w:val="2C0343D5"/>
    <w:rsid w:val="2C0389BA"/>
    <w:rsid w:val="2C03A100"/>
    <w:rsid w:val="2C03EAE2"/>
    <w:rsid w:val="2C06E371"/>
    <w:rsid w:val="2C0B89F3"/>
    <w:rsid w:val="2C1198CA"/>
    <w:rsid w:val="2C11A983"/>
    <w:rsid w:val="2C1358B9"/>
    <w:rsid w:val="2C143C8E"/>
    <w:rsid w:val="2C1722A5"/>
    <w:rsid w:val="2C18DB22"/>
    <w:rsid w:val="2C1D9122"/>
    <w:rsid w:val="2C245B8D"/>
    <w:rsid w:val="2C2F01C2"/>
    <w:rsid w:val="2C357AA4"/>
    <w:rsid w:val="2C3B342D"/>
    <w:rsid w:val="2C45B958"/>
    <w:rsid w:val="2C497327"/>
    <w:rsid w:val="2C4C3BD4"/>
    <w:rsid w:val="2C4C870B"/>
    <w:rsid w:val="2C58B830"/>
    <w:rsid w:val="2C5CE7F1"/>
    <w:rsid w:val="2C602D02"/>
    <w:rsid w:val="2C619ABA"/>
    <w:rsid w:val="2C63FE0E"/>
    <w:rsid w:val="2C678536"/>
    <w:rsid w:val="2C684799"/>
    <w:rsid w:val="2C699B22"/>
    <w:rsid w:val="2C6BECDB"/>
    <w:rsid w:val="2C71136A"/>
    <w:rsid w:val="2C8025C0"/>
    <w:rsid w:val="2C85C010"/>
    <w:rsid w:val="2C88958A"/>
    <w:rsid w:val="2C9292A0"/>
    <w:rsid w:val="2CA0852D"/>
    <w:rsid w:val="2CAA4951"/>
    <w:rsid w:val="2CAC5616"/>
    <w:rsid w:val="2CB3B204"/>
    <w:rsid w:val="2CBA13EC"/>
    <w:rsid w:val="2CBC27CE"/>
    <w:rsid w:val="2CBF0658"/>
    <w:rsid w:val="2CC0E55C"/>
    <w:rsid w:val="2CC2A458"/>
    <w:rsid w:val="2CC48361"/>
    <w:rsid w:val="2CCD4E4B"/>
    <w:rsid w:val="2CCE4034"/>
    <w:rsid w:val="2CD287D2"/>
    <w:rsid w:val="2CDA066B"/>
    <w:rsid w:val="2CDE7336"/>
    <w:rsid w:val="2CDE8B5B"/>
    <w:rsid w:val="2CE4F7B9"/>
    <w:rsid w:val="2CE63F13"/>
    <w:rsid w:val="2CE7EDF0"/>
    <w:rsid w:val="2CEA0579"/>
    <w:rsid w:val="2CF034E0"/>
    <w:rsid w:val="2CF18739"/>
    <w:rsid w:val="2CF1BB68"/>
    <w:rsid w:val="2CF2D5DC"/>
    <w:rsid w:val="2CF8CAE5"/>
    <w:rsid w:val="2CF91A9C"/>
    <w:rsid w:val="2CFB36AB"/>
    <w:rsid w:val="2CFFB054"/>
    <w:rsid w:val="2D04B13E"/>
    <w:rsid w:val="2D05A78E"/>
    <w:rsid w:val="2D13F20E"/>
    <w:rsid w:val="2D217DD6"/>
    <w:rsid w:val="2D222889"/>
    <w:rsid w:val="2D2CCDD5"/>
    <w:rsid w:val="2D30C4C0"/>
    <w:rsid w:val="2D31CA4D"/>
    <w:rsid w:val="2D3A12D8"/>
    <w:rsid w:val="2D408D9E"/>
    <w:rsid w:val="2D44006B"/>
    <w:rsid w:val="2D447421"/>
    <w:rsid w:val="2D448571"/>
    <w:rsid w:val="2D49AA2A"/>
    <w:rsid w:val="2D50B171"/>
    <w:rsid w:val="2D51B592"/>
    <w:rsid w:val="2D52F7D6"/>
    <w:rsid w:val="2D58F021"/>
    <w:rsid w:val="2D60BAB4"/>
    <w:rsid w:val="2D62A984"/>
    <w:rsid w:val="2D670F49"/>
    <w:rsid w:val="2D692979"/>
    <w:rsid w:val="2D6A354B"/>
    <w:rsid w:val="2D6F6C2F"/>
    <w:rsid w:val="2D6FEB25"/>
    <w:rsid w:val="2D7150EE"/>
    <w:rsid w:val="2D7B6404"/>
    <w:rsid w:val="2D7E4006"/>
    <w:rsid w:val="2D88BA1F"/>
    <w:rsid w:val="2D8E1517"/>
    <w:rsid w:val="2D8EFA84"/>
    <w:rsid w:val="2D947E74"/>
    <w:rsid w:val="2D95118D"/>
    <w:rsid w:val="2D9EF524"/>
    <w:rsid w:val="2DA62B63"/>
    <w:rsid w:val="2DA77804"/>
    <w:rsid w:val="2DBDB44B"/>
    <w:rsid w:val="2DC496A8"/>
    <w:rsid w:val="2DC5035B"/>
    <w:rsid w:val="2DC57DAD"/>
    <w:rsid w:val="2DD0CE7C"/>
    <w:rsid w:val="2DD2FEC3"/>
    <w:rsid w:val="2DDEA56D"/>
    <w:rsid w:val="2DE0C1BE"/>
    <w:rsid w:val="2DE3E609"/>
    <w:rsid w:val="2DE4BF53"/>
    <w:rsid w:val="2DEB8663"/>
    <w:rsid w:val="2DEE1D8E"/>
    <w:rsid w:val="2DEE2E26"/>
    <w:rsid w:val="2DF54A89"/>
    <w:rsid w:val="2DF77BD5"/>
    <w:rsid w:val="2DFD0C40"/>
    <w:rsid w:val="2DFF4ED3"/>
    <w:rsid w:val="2E0478A5"/>
    <w:rsid w:val="2E04D717"/>
    <w:rsid w:val="2E073504"/>
    <w:rsid w:val="2E092A6C"/>
    <w:rsid w:val="2E0A34CB"/>
    <w:rsid w:val="2E101125"/>
    <w:rsid w:val="2E105E52"/>
    <w:rsid w:val="2E130CBF"/>
    <w:rsid w:val="2E1B0191"/>
    <w:rsid w:val="2E238BF4"/>
    <w:rsid w:val="2E26BDEE"/>
    <w:rsid w:val="2E2FAB63"/>
    <w:rsid w:val="2E33D681"/>
    <w:rsid w:val="2E35196B"/>
    <w:rsid w:val="2E36AC05"/>
    <w:rsid w:val="2E36EDDC"/>
    <w:rsid w:val="2E373D7C"/>
    <w:rsid w:val="2E37BFD6"/>
    <w:rsid w:val="2E3E8206"/>
    <w:rsid w:val="2E41A600"/>
    <w:rsid w:val="2E432435"/>
    <w:rsid w:val="2E43440F"/>
    <w:rsid w:val="2E483C1D"/>
    <w:rsid w:val="2E488FAB"/>
    <w:rsid w:val="2E4CBDB6"/>
    <w:rsid w:val="2E4EC014"/>
    <w:rsid w:val="2E54FCA7"/>
    <w:rsid w:val="2E5AFB4B"/>
    <w:rsid w:val="2E5C664E"/>
    <w:rsid w:val="2E6064C9"/>
    <w:rsid w:val="2E684389"/>
    <w:rsid w:val="2E6861E6"/>
    <w:rsid w:val="2E699259"/>
    <w:rsid w:val="2E6C15AA"/>
    <w:rsid w:val="2E7892C3"/>
    <w:rsid w:val="2E80E373"/>
    <w:rsid w:val="2E84CC15"/>
    <w:rsid w:val="2E85DD01"/>
    <w:rsid w:val="2E8705BB"/>
    <w:rsid w:val="2E8A7FBE"/>
    <w:rsid w:val="2E8B8864"/>
    <w:rsid w:val="2E912A1E"/>
    <w:rsid w:val="2E9A35AF"/>
    <w:rsid w:val="2E9A441C"/>
    <w:rsid w:val="2EA2CCDA"/>
    <w:rsid w:val="2EA3E9E1"/>
    <w:rsid w:val="2EA48AB3"/>
    <w:rsid w:val="2EAAA389"/>
    <w:rsid w:val="2EADF485"/>
    <w:rsid w:val="2EAF8D13"/>
    <w:rsid w:val="2EB1D7AA"/>
    <w:rsid w:val="2EB22520"/>
    <w:rsid w:val="2EB5EBCC"/>
    <w:rsid w:val="2EB89521"/>
    <w:rsid w:val="2EBEFAA4"/>
    <w:rsid w:val="2EBF117D"/>
    <w:rsid w:val="2EBF5AC1"/>
    <w:rsid w:val="2EC0321C"/>
    <w:rsid w:val="2EC1B99F"/>
    <w:rsid w:val="2EC56317"/>
    <w:rsid w:val="2ED0D815"/>
    <w:rsid w:val="2EF65312"/>
    <w:rsid w:val="2EF8C8B2"/>
    <w:rsid w:val="2EF93439"/>
    <w:rsid w:val="2EFC4107"/>
    <w:rsid w:val="2F02097D"/>
    <w:rsid w:val="2F031B45"/>
    <w:rsid w:val="2F03852D"/>
    <w:rsid w:val="2F09B147"/>
    <w:rsid w:val="2F0ADF70"/>
    <w:rsid w:val="2F0D37BF"/>
    <w:rsid w:val="2F0F233D"/>
    <w:rsid w:val="2F10DEA3"/>
    <w:rsid w:val="2F1A2C23"/>
    <w:rsid w:val="2F1C568F"/>
    <w:rsid w:val="2F1D3247"/>
    <w:rsid w:val="2F1E2455"/>
    <w:rsid w:val="2F1EF8D7"/>
    <w:rsid w:val="2F1FBE80"/>
    <w:rsid w:val="2F2F5A19"/>
    <w:rsid w:val="2F30A438"/>
    <w:rsid w:val="2F330835"/>
    <w:rsid w:val="2F3510CA"/>
    <w:rsid w:val="2F354EE5"/>
    <w:rsid w:val="2F44E8B7"/>
    <w:rsid w:val="2F496FEF"/>
    <w:rsid w:val="2F4B8EC9"/>
    <w:rsid w:val="2F4E2DE0"/>
    <w:rsid w:val="2F4FC1D9"/>
    <w:rsid w:val="2F507BC8"/>
    <w:rsid w:val="2F59A4AA"/>
    <w:rsid w:val="2F5C1512"/>
    <w:rsid w:val="2F5D9AD7"/>
    <w:rsid w:val="2F635127"/>
    <w:rsid w:val="2F66045C"/>
    <w:rsid w:val="2F678BEF"/>
    <w:rsid w:val="2F688BC7"/>
    <w:rsid w:val="2F6A089D"/>
    <w:rsid w:val="2F6E4382"/>
    <w:rsid w:val="2F737B23"/>
    <w:rsid w:val="2F7A924C"/>
    <w:rsid w:val="2F80D47C"/>
    <w:rsid w:val="2F840FC0"/>
    <w:rsid w:val="2F8E504C"/>
    <w:rsid w:val="2F8ED2C8"/>
    <w:rsid w:val="2F9C7481"/>
    <w:rsid w:val="2F9F1DE6"/>
    <w:rsid w:val="2FA3D487"/>
    <w:rsid w:val="2FAA3025"/>
    <w:rsid w:val="2FAFA508"/>
    <w:rsid w:val="2FBF1F51"/>
    <w:rsid w:val="2FC39E19"/>
    <w:rsid w:val="2FCACC56"/>
    <w:rsid w:val="2FCBDC55"/>
    <w:rsid w:val="2FCE7396"/>
    <w:rsid w:val="2FD01660"/>
    <w:rsid w:val="2FD22F9E"/>
    <w:rsid w:val="2FD3A65D"/>
    <w:rsid w:val="2FD92907"/>
    <w:rsid w:val="2FDDA094"/>
    <w:rsid w:val="2FDE6FF3"/>
    <w:rsid w:val="2FE13AE5"/>
    <w:rsid w:val="2FE25947"/>
    <w:rsid w:val="2FEAD970"/>
    <w:rsid w:val="2FF08836"/>
    <w:rsid w:val="2FF26148"/>
    <w:rsid w:val="2FFA2076"/>
    <w:rsid w:val="2FFD275C"/>
    <w:rsid w:val="2FFF501D"/>
    <w:rsid w:val="3002B4C2"/>
    <w:rsid w:val="30052B17"/>
    <w:rsid w:val="300BC345"/>
    <w:rsid w:val="300D52AA"/>
    <w:rsid w:val="30130E34"/>
    <w:rsid w:val="30163D93"/>
    <w:rsid w:val="3024319C"/>
    <w:rsid w:val="30278EF8"/>
    <w:rsid w:val="3038389C"/>
    <w:rsid w:val="303D1B9A"/>
    <w:rsid w:val="304284AF"/>
    <w:rsid w:val="304CF722"/>
    <w:rsid w:val="304F836D"/>
    <w:rsid w:val="30506CA3"/>
    <w:rsid w:val="30531120"/>
    <w:rsid w:val="30576304"/>
    <w:rsid w:val="3057B5BB"/>
    <w:rsid w:val="305D9E29"/>
    <w:rsid w:val="3067F145"/>
    <w:rsid w:val="306A300F"/>
    <w:rsid w:val="306A8123"/>
    <w:rsid w:val="30753990"/>
    <w:rsid w:val="30765416"/>
    <w:rsid w:val="307BC021"/>
    <w:rsid w:val="3081ED84"/>
    <w:rsid w:val="30842AC1"/>
    <w:rsid w:val="30866221"/>
    <w:rsid w:val="308C267C"/>
    <w:rsid w:val="30997F98"/>
    <w:rsid w:val="30A0762E"/>
    <w:rsid w:val="30A56A1C"/>
    <w:rsid w:val="30B1C7F2"/>
    <w:rsid w:val="30B29004"/>
    <w:rsid w:val="30B75A8B"/>
    <w:rsid w:val="30B90BFF"/>
    <w:rsid w:val="30C0644B"/>
    <w:rsid w:val="30CD9414"/>
    <w:rsid w:val="30D2D7D2"/>
    <w:rsid w:val="30D2F4D1"/>
    <w:rsid w:val="30D37200"/>
    <w:rsid w:val="30DA9AD2"/>
    <w:rsid w:val="30DB36BF"/>
    <w:rsid w:val="30E91E2D"/>
    <w:rsid w:val="30EC89D1"/>
    <w:rsid w:val="30FD5540"/>
    <w:rsid w:val="3105DDE9"/>
    <w:rsid w:val="3109B951"/>
    <w:rsid w:val="310A1E3A"/>
    <w:rsid w:val="311115C8"/>
    <w:rsid w:val="311560F5"/>
    <w:rsid w:val="311AE738"/>
    <w:rsid w:val="311BF5DC"/>
    <w:rsid w:val="311DC037"/>
    <w:rsid w:val="31211DF2"/>
    <w:rsid w:val="3124C9C3"/>
    <w:rsid w:val="312F806D"/>
    <w:rsid w:val="3137C38D"/>
    <w:rsid w:val="31390443"/>
    <w:rsid w:val="313AA0A2"/>
    <w:rsid w:val="314272F9"/>
    <w:rsid w:val="31451C48"/>
    <w:rsid w:val="3145E49E"/>
    <w:rsid w:val="31492A06"/>
    <w:rsid w:val="314E6C00"/>
    <w:rsid w:val="314F58AF"/>
    <w:rsid w:val="31528871"/>
    <w:rsid w:val="3152CAE6"/>
    <w:rsid w:val="31542AD8"/>
    <w:rsid w:val="31647694"/>
    <w:rsid w:val="316C3D67"/>
    <w:rsid w:val="316E0CA9"/>
    <w:rsid w:val="31782041"/>
    <w:rsid w:val="317E0059"/>
    <w:rsid w:val="317E2318"/>
    <w:rsid w:val="3187B030"/>
    <w:rsid w:val="31898987"/>
    <w:rsid w:val="318C6384"/>
    <w:rsid w:val="319471F9"/>
    <w:rsid w:val="31962B13"/>
    <w:rsid w:val="319D92A1"/>
    <w:rsid w:val="319E832C"/>
    <w:rsid w:val="31A14DF3"/>
    <w:rsid w:val="31A581F0"/>
    <w:rsid w:val="31AFE3FD"/>
    <w:rsid w:val="31B95C10"/>
    <w:rsid w:val="31BFF266"/>
    <w:rsid w:val="31D1B8DD"/>
    <w:rsid w:val="31D238E9"/>
    <w:rsid w:val="31D8D656"/>
    <w:rsid w:val="31D981D4"/>
    <w:rsid w:val="31E44C1E"/>
    <w:rsid w:val="31E4B39A"/>
    <w:rsid w:val="31E78AB8"/>
    <w:rsid w:val="31E91973"/>
    <w:rsid w:val="31E939AC"/>
    <w:rsid w:val="31ED5BFF"/>
    <w:rsid w:val="31F2EF7F"/>
    <w:rsid w:val="31F71291"/>
    <w:rsid w:val="31F790F4"/>
    <w:rsid w:val="31FA7CA7"/>
    <w:rsid w:val="31FB63A0"/>
    <w:rsid w:val="31FECB3E"/>
    <w:rsid w:val="32070E05"/>
    <w:rsid w:val="320E3F5A"/>
    <w:rsid w:val="3210322A"/>
    <w:rsid w:val="3219EBAC"/>
    <w:rsid w:val="321F3878"/>
    <w:rsid w:val="32266408"/>
    <w:rsid w:val="3226953C"/>
    <w:rsid w:val="322766FE"/>
    <w:rsid w:val="322A6E49"/>
    <w:rsid w:val="322F0E57"/>
    <w:rsid w:val="323341D4"/>
    <w:rsid w:val="3237AC46"/>
    <w:rsid w:val="323B78F1"/>
    <w:rsid w:val="323BD0D1"/>
    <w:rsid w:val="323EC454"/>
    <w:rsid w:val="3245EDB8"/>
    <w:rsid w:val="324AE6F3"/>
    <w:rsid w:val="324DF3B0"/>
    <w:rsid w:val="324FED26"/>
    <w:rsid w:val="3252D7EB"/>
    <w:rsid w:val="325477D3"/>
    <w:rsid w:val="32547D12"/>
    <w:rsid w:val="32558306"/>
    <w:rsid w:val="32618DFF"/>
    <w:rsid w:val="32652A20"/>
    <w:rsid w:val="32686E8B"/>
    <w:rsid w:val="326AEEEF"/>
    <w:rsid w:val="3270FCA6"/>
    <w:rsid w:val="32736B68"/>
    <w:rsid w:val="327B6ED5"/>
    <w:rsid w:val="327B9AD1"/>
    <w:rsid w:val="328A920F"/>
    <w:rsid w:val="328C78B1"/>
    <w:rsid w:val="328D574B"/>
    <w:rsid w:val="329286FD"/>
    <w:rsid w:val="32929A2F"/>
    <w:rsid w:val="329B7DB1"/>
    <w:rsid w:val="329B9EBE"/>
    <w:rsid w:val="329C0ED0"/>
    <w:rsid w:val="32A1D56C"/>
    <w:rsid w:val="32A501C3"/>
    <w:rsid w:val="32A7D184"/>
    <w:rsid w:val="32ABA9BA"/>
    <w:rsid w:val="32AF9A4E"/>
    <w:rsid w:val="32B3963F"/>
    <w:rsid w:val="32B64453"/>
    <w:rsid w:val="32B8DBCF"/>
    <w:rsid w:val="32B9250C"/>
    <w:rsid w:val="32C2680D"/>
    <w:rsid w:val="32CB3074"/>
    <w:rsid w:val="32D5E1BA"/>
    <w:rsid w:val="32DAC6B7"/>
    <w:rsid w:val="32DBB461"/>
    <w:rsid w:val="32DBB6BC"/>
    <w:rsid w:val="32DE8380"/>
    <w:rsid w:val="32E2F410"/>
    <w:rsid w:val="32E594C3"/>
    <w:rsid w:val="32E9BB4A"/>
    <w:rsid w:val="32EAE18A"/>
    <w:rsid w:val="32F8A9A5"/>
    <w:rsid w:val="32FB0D02"/>
    <w:rsid w:val="32FF009D"/>
    <w:rsid w:val="33075B0A"/>
    <w:rsid w:val="3309DA25"/>
    <w:rsid w:val="330BDF5A"/>
    <w:rsid w:val="330F27EB"/>
    <w:rsid w:val="330F8555"/>
    <w:rsid w:val="33140864"/>
    <w:rsid w:val="331F6D6A"/>
    <w:rsid w:val="3327CC42"/>
    <w:rsid w:val="332848BD"/>
    <w:rsid w:val="332BF33A"/>
    <w:rsid w:val="332C58F6"/>
    <w:rsid w:val="333079A7"/>
    <w:rsid w:val="3337179B"/>
    <w:rsid w:val="333BA6FB"/>
    <w:rsid w:val="333C89C4"/>
    <w:rsid w:val="333F8544"/>
    <w:rsid w:val="334210D3"/>
    <w:rsid w:val="3343E734"/>
    <w:rsid w:val="334610ED"/>
    <w:rsid w:val="33469EEA"/>
    <w:rsid w:val="33479903"/>
    <w:rsid w:val="33500D54"/>
    <w:rsid w:val="3350C10A"/>
    <w:rsid w:val="335348F3"/>
    <w:rsid w:val="33667BB7"/>
    <w:rsid w:val="3367C365"/>
    <w:rsid w:val="33697427"/>
    <w:rsid w:val="336B159D"/>
    <w:rsid w:val="3374C7C1"/>
    <w:rsid w:val="337E5995"/>
    <w:rsid w:val="337E6DB2"/>
    <w:rsid w:val="3385BF17"/>
    <w:rsid w:val="33872893"/>
    <w:rsid w:val="33876A1C"/>
    <w:rsid w:val="33876EE3"/>
    <w:rsid w:val="338BADFF"/>
    <w:rsid w:val="338C5E80"/>
    <w:rsid w:val="3390B100"/>
    <w:rsid w:val="33918003"/>
    <w:rsid w:val="33974E04"/>
    <w:rsid w:val="339A6111"/>
    <w:rsid w:val="339D22D7"/>
    <w:rsid w:val="339ECB30"/>
    <w:rsid w:val="339FCFBE"/>
    <w:rsid w:val="33A61230"/>
    <w:rsid w:val="33B0820A"/>
    <w:rsid w:val="33B729D9"/>
    <w:rsid w:val="33B7C030"/>
    <w:rsid w:val="33B8598A"/>
    <w:rsid w:val="33BDCB0E"/>
    <w:rsid w:val="33CC2272"/>
    <w:rsid w:val="33D19FD8"/>
    <w:rsid w:val="33D1C56B"/>
    <w:rsid w:val="33D40BE2"/>
    <w:rsid w:val="33D66CA9"/>
    <w:rsid w:val="33DECEA5"/>
    <w:rsid w:val="33E01ABC"/>
    <w:rsid w:val="33E4E972"/>
    <w:rsid w:val="33E74A71"/>
    <w:rsid w:val="33E8601F"/>
    <w:rsid w:val="33EC6EAE"/>
    <w:rsid w:val="33F2D94A"/>
    <w:rsid w:val="33F37C03"/>
    <w:rsid w:val="33F5C2ED"/>
    <w:rsid w:val="33F75CD1"/>
    <w:rsid w:val="33FA7D6E"/>
    <w:rsid w:val="33FE377E"/>
    <w:rsid w:val="3407AC95"/>
    <w:rsid w:val="340A10E8"/>
    <w:rsid w:val="340C504D"/>
    <w:rsid w:val="340D1EB4"/>
    <w:rsid w:val="340F9035"/>
    <w:rsid w:val="3413983B"/>
    <w:rsid w:val="34169CAF"/>
    <w:rsid w:val="34195AE4"/>
    <w:rsid w:val="341CB706"/>
    <w:rsid w:val="341ECDC3"/>
    <w:rsid w:val="341F0BF4"/>
    <w:rsid w:val="3425C734"/>
    <w:rsid w:val="343296C4"/>
    <w:rsid w:val="343698A3"/>
    <w:rsid w:val="3438C57D"/>
    <w:rsid w:val="34432F9E"/>
    <w:rsid w:val="3443B174"/>
    <w:rsid w:val="3443EFB7"/>
    <w:rsid w:val="3445D787"/>
    <w:rsid w:val="3445FBF1"/>
    <w:rsid w:val="3446A5FB"/>
    <w:rsid w:val="344BF453"/>
    <w:rsid w:val="34541BE4"/>
    <w:rsid w:val="3455455F"/>
    <w:rsid w:val="3455DB5B"/>
    <w:rsid w:val="346157E4"/>
    <w:rsid w:val="3466E916"/>
    <w:rsid w:val="34692638"/>
    <w:rsid w:val="346DAA0A"/>
    <w:rsid w:val="346F4225"/>
    <w:rsid w:val="3472EFC7"/>
    <w:rsid w:val="34741872"/>
    <w:rsid w:val="3488B7B8"/>
    <w:rsid w:val="34890D5A"/>
    <w:rsid w:val="348C76EF"/>
    <w:rsid w:val="3494E33D"/>
    <w:rsid w:val="349EF39F"/>
    <w:rsid w:val="34A50D1B"/>
    <w:rsid w:val="34BCAFDF"/>
    <w:rsid w:val="34C858FF"/>
    <w:rsid w:val="34C998C0"/>
    <w:rsid w:val="34CB7B33"/>
    <w:rsid w:val="34CEFE76"/>
    <w:rsid w:val="34D4F36A"/>
    <w:rsid w:val="34D7C530"/>
    <w:rsid w:val="34E42E68"/>
    <w:rsid w:val="34F1003D"/>
    <w:rsid w:val="34F1C6B6"/>
    <w:rsid w:val="34F21D75"/>
    <w:rsid w:val="34F95767"/>
    <w:rsid w:val="34FD316F"/>
    <w:rsid w:val="34FF2815"/>
    <w:rsid w:val="350CB298"/>
    <w:rsid w:val="350FAD14"/>
    <w:rsid w:val="351371F0"/>
    <w:rsid w:val="35185101"/>
    <w:rsid w:val="351AB4F8"/>
    <w:rsid w:val="3523D893"/>
    <w:rsid w:val="3526A358"/>
    <w:rsid w:val="352840BE"/>
    <w:rsid w:val="3529ECFA"/>
    <w:rsid w:val="352FEBB4"/>
    <w:rsid w:val="3533CDD2"/>
    <w:rsid w:val="3534EA3E"/>
    <w:rsid w:val="353545A3"/>
    <w:rsid w:val="353B58E5"/>
    <w:rsid w:val="354B1105"/>
    <w:rsid w:val="354D99B8"/>
    <w:rsid w:val="354E924C"/>
    <w:rsid w:val="354F0A1E"/>
    <w:rsid w:val="35530501"/>
    <w:rsid w:val="355FFF3B"/>
    <w:rsid w:val="35614511"/>
    <w:rsid w:val="3561ED64"/>
    <w:rsid w:val="356D9739"/>
    <w:rsid w:val="356FB11B"/>
    <w:rsid w:val="357349D4"/>
    <w:rsid w:val="3573DE88"/>
    <w:rsid w:val="357C7213"/>
    <w:rsid w:val="357E5F7A"/>
    <w:rsid w:val="3581776D"/>
    <w:rsid w:val="3586292D"/>
    <w:rsid w:val="358A3AF4"/>
    <w:rsid w:val="358B3AA0"/>
    <w:rsid w:val="358BF058"/>
    <w:rsid w:val="35983E4C"/>
    <w:rsid w:val="3599F986"/>
    <w:rsid w:val="359AED06"/>
    <w:rsid w:val="359B9D5C"/>
    <w:rsid w:val="35A29156"/>
    <w:rsid w:val="35A63DB6"/>
    <w:rsid w:val="35AA7F10"/>
    <w:rsid w:val="35AAD8DD"/>
    <w:rsid w:val="35AE94B5"/>
    <w:rsid w:val="35B5B465"/>
    <w:rsid w:val="35B75ED2"/>
    <w:rsid w:val="35BF7A77"/>
    <w:rsid w:val="35C38558"/>
    <w:rsid w:val="35C5D8FA"/>
    <w:rsid w:val="35C9278F"/>
    <w:rsid w:val="35CF6B75"/>
    <w:rsid w:val="35D2AE00"/>
    <w:rsid w:val="35D704A0"/>
    <w:rsid w:val="35DCF33B"/>
    <w:rsid w:val="35E7BEA3"/>
    <w:rsid w:val="36023182"/>
    <w:rsid w:val="3608BA05"/>
    <w:rsid w:val="360EFBB6"/>
    <w:rsid w:val="360F9E44"/>
    <w:rsid w:val="361741AA"/>
    <w:rsid w:val="36199E9A"/>
    <w:rsid w:val="361B1867"/>
    <w:rsid w:val="361D52C9"/>
    <w:rsid w:val="362AE012"/>
    <w:rsid w:val="362F1A60"/>
    <w:rsid w:val="362FF98B"/>
    <w:rsid w:val="36383C34"/>
    <w:rsid w:val="3639AB82"/>
    <w:rsid w:val="36444820"/>
    <w:rsid w:val="364456D4"/>
    <w:rsid w:val="36478ACF"/>
    <w:rsid w:val="3647AAF2"/>
    <w:rsid w:val="364F6A3F"/>
    <w:rsid w:val="364FC856"/>
    <w:rsid w:val="36622CB7"/>
    <w:rsid w:val="366B87AE"/>
    <w:rsid w:val="366E9389"/>
    <w:rsid w:val="36704207"/>
    <w:rsid w:val="36720FCD"/>
    <w:rsid w:val="36755044"/>
    <w:rsid w:val="367C99A6"/>
    <w:rsid w:val="367D0FD0"/>
    <w:rsid w:val="367E87CE"/>
    <w:rsid w:val="3684AEB1"/>
    <w:rsid w:val="368B88E3"/>
    <w:rsid w:val="3691B6DA"/>
    <w:rsid w:val="3694082C"/>
    <w:rsid w:val="369C8464"/>
    <w:rsid w:val="369D02B6"/>
    <w:rsid w:val="369F75D2"/>
    <w:rsid w:val="369FC8FC"/>
    <w:rsid w:val="36A4E055"/>
    <w:rsid w:val="36A88010"/>
    <w:rsid w:val="36B8A9EE"/>
    <w:rsid w:val="36BF3AC5"/>
    <w:rsid w:val="36CF8C26"/>
    <w:rsid w:val="36D49846"/>
    <w:rsid w:val="36D4ED1F"/>
    <w:rsid w:val="36E158CD"/>
    <w:rsid w:val="36E1C142"/>
    <w:rsid w:val="36E2B0FD"/>
    <w:rsid w:val="36EEA27F"/>
    <w:rsid w:val="36F27F60"/>
    <w:rsid w:val="37002C84"/>
    <w:rsid w:val="37025CF5"/>
    <w:rsid w:val="3706E4D6"/>
    <w:rsid w:val="37096F54"/>
    <w:rsid w:val="37141C50"/>
    <w:rsid w:val="371E720D"/>
    <w:rsid w:val="3721FA2B"/>
    <w:rsid w:val="37249A9D"/>
    <w:rsid w:val="3728FFED"/>
    <w:rsid w:val="37314C1D"/>
    <w:rsid w:val="3731AF9C"/>
    <w:rsid w:val="37351BD2"/>
    <w:rsid w:val="373651C1"/>
    <w:rsid w:val="37401647"/>
    <w:rsid w:val="3741DC5F"/>
    <w:rsid w:val="37423D98"/>
    <w:rsid w:val="37469BE5"/>
    <w:rsid w:val="3747917E"/>
    <w:rsid w:val="374845A5"/>
    <w:rsid w:val="3754A745"/>
    <w:rsid w:val="375567F2"/>
    <w:rsid w:val="3762A352"/>
    <w:rsid w:val="376ADDDC"/>
    <w:rsid w:val="376E0A7C"/>
    <w:rsid w:val="376E819A"/>
    <w:rsid w:val="3770F032"/>
    <w:rsid w:val="377A1FD4"/>
    <w:rsid w:val="377A44AB"/>
    <w:rsid w:val="377A5D5D"/>
    <w:rsid w:val="377D1634"/>
    <w:rsid w:val="377D4771"/>
    <w:rsid w:val="377ECEF4"/>
    <w:rsid w:val="378439BD"/>
    <w:rsid w:val="379168B3"/>
    <w:rsid w:val="37957A67"/>
    <w:rsid w:val="37960336"/>
    <w:rsid w:val="3796D754"/>
    <w:rsid w:val="37971DC8"/>
    <w:rsid w:val="379830C6"/>
    <w:rsid w:val="379D9682"/>
    <w:rsid w:val="379DFC5B"/>
    <w:rsid w:val="37A2E7FB"/>
    <w:rsid w:val="37AEF43B"/>
    <w:rsid w:val="37B2801C"/>
    <w:rsid w:val="37B2A480"/>
    <w:rsid w:val="37B44AC8"/>
    <w:rsid w:val="37BC2A50"/>
    <w:rsid w:val="37C05CAB"/>
    <w:rsid w:val="37C0B9B4"/>
    <w:rsid w:val="37C78AB4"/>
    <w:rsid w:val="37CB0454"/>
    <w:rsid w:val="37D7AEF2"/>
    <w:rsid w:val="37DB0AA0"/>
    <w:rsid w:val="37DE48E6"/>
    <w:rsid w:val="37E39165"/>
    <w:rsid w:val="37EDCA53"/>
    <w:rsid w:val="37EF07E5"/>
    <w:rsid w:val="37F1BC33"/>
    <w:rsid w:val="37F997C6"/>
    <w:rsid w:val="37FF3D34"/>
    <w:rsid w:val="3803D54E"/>
    <w:rsid w:val="380B8099"/>
    <w:rsid w:val="380C830F"/>
    <w:rsid w:val="3817CA62"/>
    <w:rsid w:val="381ABCB3"/>
    <w:rsid w:val="381B2BED"/>
    <w:rsid w:val="381DF186"/>
    <w:rsid w:val="381FE6A5"/>
    <w:rsid w:val="38223140"/>
    <w:rsid w:val="382B0E6C"/>
    <w:rsid w:val="382FD6F0"/>
    <w:rsid w:val="38327F52"/>
    <w:rsid w:val="3835FD80"/>
    <w:rsid w:val="383D2322"/>
    <w:rsid w:val="383FAE78"/>
    <w:rsid w:val="3841220F"/>
    <w:rsid w:val="38417744"/>
    <w:rsid w:val="384491B4"/>
    <w:rsid w:val="384A6CEC"/>
    <w:rsid w:val="384BB161"/>
    <w:rsid w:val="38557510"/>
    <w:rsid w:val="3855EA58"/>
    <w:rsid w:val="38582A2D"/>
    <w:rsid w:val="385B1FDE"/>
    <w:rsid w:val="385E3367"/>
    <w:rsid w:val="385F64CA"/>
    <w:rsid w:val="3868681C"/>
    <w:rsid w:val="3869390E"/>
    <w:rsid w:val="3869C375"/>
    <w:rsid w:val="386A1A12"/>
    <w:rsid w:val="386D19E1"/>
    <w:rsid w:val="386D82AC"/>
    <w:rsid w:val="386D8A8B"/>
    <w:rsid w:val="387C18D0"/>
    <w:rsid w:val="387C5413"/>
    <w:rsid w:val="387D772E"/>
    <w:rsid w:val="38828A75"/>
    <w:rsid w:val="3884A65B"/>
    <w:rsid w:val="38869833"/>
    <w:rsid w:val="388A6642"/>
    <w:rsid w:val="389352A7"/>
    <w:rsid w:val="389F87DF"/>
    <w:rsid w:val="38A2571E"/>
    <w:rsid w:val="38A68353"/>
    <w:rsid w:val="38AC2329"/>
    <w:rsid w:val="38AC3DFB"/>
    <w:rsid w:val="38AE4737"/>
    <w:rsid w:val="38B0B9A4"/>
    <w:rsid w:val="38B0D20E"/>
    <w:rsid w:val="38B26587"/>
    <w:rsid w:val="38B3F76D"/>
    <w:rsid w:val="38B5D318"/>
    <w:rsid w:val="38B68EC7"/>
    <w:rsid w:val="38BA44C2"/>
    <w:rsid w:val="38BDDAB5"/>
    <w:rsid w:val="38BEF662"/>
    <w:rsid w:val="38C0B49F"/>
    <w:rsid w:val="38CD73C9"/>
    <w:rsid w:val="38CFDB3F"/>
    <w:rsid w:val="38D03240"/>
    <w:rsid w:val="38D2319C"/>
    <w:rsid w:val="38DF4433"/>
    <w:rsid w:val="38DFB9AD"/>
    <w:rsid w:val="38E3AF05"/>
    <w:rsid w:val="38EC5F68"/>
    <w:rsid w:val="38EEC831"/>
    <w:rsid w:val="38F033C9"/>
    <w:rsid w:val="38F0A9A8"/>
    <w:rsid w:val="38F161F0"/>
    <w:rsid w:val="38F1F4CF"/>
    <w:rsid w:val="38F535E7"/>
    <w:rsid w:val="38FC8165"/>
    <w:rsid w:val="38FD1248"/>
    <w:rsid w:val="38FD2087"/>
    <w:rsid w:val="38FE60D7"/>
    <w:rsid w:val="39093B93"/>
    <w:rsid w:val="3914E9DE"/>
    <w:rsid w:val="392784A8"/>
    <w:rsid w:val="3929E12D"/>
    <w:rsid w:val="392B72D3"/>
    <w:rsid w:val="39310F2C"/>
    <w:rsid w:val="3931C344"/>
    <w:rsid w:val="393207D3"/>
    <w:rsid w:val="3932315A"/>
    <w:rsid w:val="3936E404"/>
    <w:rsid w:val="393815C6"/>
    <w:rsid w:val="3938B52B"/>
    <w:rsid w:val="39475B8D"/>
    <w:rsid w:val="3948DFBA"/>
    <w:rsid w:val="394FBD76"/>
    <w:rsid w:val="39500893"/>
    <w:rsid w:val="3951DEA7"/>
    <w:rsid w:val="3954BD75"/>
    <w:rsid w:val="3957ADBC"/>
    <w:rsid w:val="39587267"/>
    <w:rsid w:val="39593A06"/>
    <w:rsid w:val="3959AC83"/>
    <w:rsid w:val="395B20D3"/>
    <w:rsid w:val="397091DE"/>
    <w:rsid w:val="39710551"/>
    <w:rsid w:val="3971433C"/>
    <w:rsid w:val="3975CBF4"/>
    <w:rsid w:val="3979F180"/>
    <w:rsid w:val="397BFC95"/>
    <w:rsid w:val="397C5E93"/>
    <w:rsid w:val="39919F88"/>
    <w:rsid w:val="399FC6DA"/>
    <w:rsid w:val="39A5F1E1"/>
    <w:rsid w:val="39A64702"/>
    <w:rsid w:val="39AC911F"/>
    <w:rsid w:val="39AD369A"/>
    <w:rsid w:val="39B3F4EA"/>
    <w:rsid w:val="39B5F73A"/>
    <w:rsid w:val="39BC7CD2"/>
    <w:rsid w:val="39BFA134"/>
    <w:rsid w:val="39C25067"/>
    <w:rsid w:val="39C56D4D"/>
    <w:rsid w:val="39CE7770"/>
    <w:rsid w:val="39D18988"/>
    <w:rsid w:val="39DB6099"/>
    <w:rsid w:val="39DFBE36"/>
    <w:rsid w:val="39EB34D4"/>
    <w:rsid w:val="39F92792"/>
    <w:rsid w:val="39F9E104"/>
    <w:rsid w:val="39FAC0D6"/>
    <w:rsid w:val="3A0C9C8D"/>
    <w:rsid w:val="3A0DD0CB"/>
    <w:rsid w:val="3A10DB7E"/>
    <w:rsid w:val="3A17DA2B"/>
    <w:rsid w:val="3A17E9F8"/>
    <w:rsid w:val="3A1DA447"/>
    <w:rsid w:val="3A1E3BBC"/>
    <w:rsid w:val="3A23D958"/>
    <w:rsid w:val="3A262A43"/>
    <w:rsid w:val="3A2E7F91"/>
    <w:rsid w:val="3A31861D"/>
    <w:rsid w:val="3A3242E7"/>
    <w:rsid w:val="3A3523EE"/>
    <w:rsid w:val="3A3751FC"/>
    <w:rsid w:val="3A392768"/>
    <w:rsid w:val="3A3A0D03"/>
    <w:rsid w:val="3A3D0516"/>
    <w:rsid w:val="3A3FDE8F"/>
    <w:rsid w:val="3A45131B"/>
    <w:rsid w:val="3A5C9177"/>
    <w:rsid w:val="3A5F45CD"/>
    <w:rsid w:val="3A647460"/>
    <w:rsid w:val="3A64DB7D"/>
    <w:rsid w:val="3A69C8E5"/>
    <w:rsid w:val="3A6B883E"/>
    <w:rsid w:val="3A72B1C5"/>
    <w:rsid w:val="3A76AC75"/>
    <w:rsid w:val="3A7916EB"/>
    <w:rsid w:val="3A7D45F9"/>
    <w:rsid w:val="3A8581AE"/>
    <w:rsid w:val="3A8726EE"/>
    <w:rsid w:val="3A895CFF"/>
    <w:rsid w:val="3A8EB9D4"/>
    <w:rsid w:val="3A8EC8D5"/>
    <w:rsid w:val="3A968C05"/>
    <w:rsid w:val="3AA20024"/>
    <w:rsid w:val="3AA93B94"/>
    <w:rsid w:val="3AB2D286"/>
    <w:rsid w:val="3AB642EC"/>
    <w:rsid w:val="3ABBE7CD"/>
    <w:rsid w:val="3AC2CC7E"/>
    <w:rsid w:val="3AC329E0"/>
    <w:rsid w:val="3AC8E62E"/>
    <w:rsid w:val="3ACCB6BB"/>
    <w:rsid w:val="3ACD5626"/>
    <w:rsid w:val="3ADB2319"/>
    <w:rsid w:val="3ADDA252"/>
    <w:rsid w:val="3AE23E18"/>
    <w:rsid w:val="3AE4FFA9"/>
    <w:rsid w:val="3AE772CD"/>
    <w:rsid w:val="3AE85048"/>
    <w:rsid w:val="3AEA4800"/>
    <w:rsid w:val="3AEFB974"/>
    <w:rsid w:val="3AFB5ED0"/>
    <w:rsid w:val="3B00FF32"/>
    <w:rsid w:val="3B0230A5"/>
    <w:rsid w:val="3B043352"/>
    <w:rsid w:val="3B043EC9"/>
    <w:rsid w:val="3B0D01FB"/>
    <w:rsid w:val="3B0F266C"/>
    <w:rsid w:val="3B0F6A29"/>
    <w:rsid w:val="3B0FC8B4"/>
    <w:rsid w:val="3B151212"/>
    <w:rsid w:val="3B163132"/>
    <w:rsid w:val="3B1861A2"/>
    <w:rsid w:val="3B187CA8"/>
    <w:rsid w:val="3B272050"/>
    <w:rsid w:val="3B2804C6"/>
    <w:rsid w:val="3B295B95"/>
    <w:rsid w:val="3B2CEB81"/>
    <w:rsid w:val="3B2F936D"/>
    <w:rsid w:val="3B34F81C"/>
    <w:rsid w:val="3B40C541"/>
    <w:rsid w:val="3B488922"/>
    <w:rsid w:val="3B4D876B"/>
    <w:rsid w:val="3B5CE8D7"/>
    <w:rsid w:val="3B5D8A51"/>
    <w:rsid w:val="3B6BFAB6"/>
    <w:rsid w:val="3B6D9EB9"/>
    <w:rsid w:val="3B6FFDEC"/>
    <w:rsid w:val="3B76D0AC"/>
    <w:rsid w:val="3B799B52"/>
    <w:rsid w:val="3B7BE44D"/>
    <w:rsid w:val="3B896BC4"/>
    <w:rsid w:val="3B897786"/>
    <w:rsid w:val="3B92D7FD"/>
    <w:rsid w:val="3B92F45E"/>
    <w:rsid w:val="3B96D396"/>
    <w:rsid w:val="3BA0638A"/>
    <w:rsid w:val="3BA6D8DD"/>
    <w:rsid w:val="3BA77A05"/>
    <w:rsid w:val="3BAB5DC4"/>
    <w:rsid w:val="3BAD6C9F"/>
    <w:rsid w:val="3BB1806E"/>
    <w:rsid w:val="3BB77A8B"/>
    <w:rsid w:val="3BBDA1E1"/>
    <w:rsid w:val="3BC478A3"/>
    <w:rsid w:val="3BC57D18"/>
    <w:rsid w:val="3BC7C23D"/>
    <w:rsid w:val="3BDEDF36"/>
    <w:rsid w:val="3BE47727"/>
    <w:rsid w:val="3BE4AE3A"/>
    <w:rsid w:val="3BEED5E6"/>
    <w:rsid w:val="3BF4C9DF"/>
    <w:rsid w:val="3BFD4E0F"/>
    <w:rsid w:val="3C00A9B6"/>
    <w:rsid w:val="3C04FCF8"/>
    <w:rsid w:val="3C10FFA8"/>
    <w:rsid w:val="3C1608A9"/>
    <w:rsid w:val="3C1FF21C"/>
    <w:rsid w:val="3C2CC112"/>
    <w:rsid w:val="3C314F3F"/>
    <w:rsid w:val="3C34173D"/>
    <w:rsid w:val="3C3809EF"/>
    <w:rsid w:val="3C39F26D"/>
    <w:rsid w:val="3C3CC20E"/>
    <w:rsid w:val="3C441027"/>
    <w:rsid w:val="3C45CB36"/>
    <w:rsid w:val="3C48EE8E"/>
    <w:rsid w:val="3C4F854E"/>
    <w:rsid w:val="3C517C86"/>
    <w:rsid w:val="3C5372A1"/>
    <w:rsid w:val="3C54A5FD"/>
    <w:rsid w:val="3C54CF03"/>
    <w:rsid w:val="3C5A4025"/>
    <w:rsid w:val="3C5F1EA7"/>
    <w:rsid w:val="3C6845D7"/>
    <w:rsid w:val="3C6D14CD"/>
    <w:rsid w:val="3C6D98A9"/>
    <w:rsid w:val="3C70D3A9"/>
    <w:rsid w:val="3C762A64"/>
    <w:rsid w:val="3C7B2BF4"/>
    <w:rsid w:val="3C7BD0BB"/>
    <w:rsid w:val="3C82EBEC"/>
    <w:rsid w:val="3C836832"/>
    <w:rsid w:val="3C8387C7"/>
    <w:rsid w:val="3C887595"/>
    <w:rsid w:val="3C91D5CE"/>
    <w:rsid w:val="3C9376B2"/>
    <w:rsid w:val="3C964FDA"/>
    <w:rsid w:val="3CAA076B"/>
    <w:rsid w:val="3CAB33DE"/>
    <w:rsid w:val="3CB3B6D6"/>
    <w:rsid w:val="3CB7DDAE"/>
    <w:rsid w:val="3CB919BC"/>
    <w:rsid w:val="3CBCAE04"/>
    <w:rsid w:val="3CBDDD22"/>
    <w:rsid w:val="3CC7352E"/>
    <w:rsid w:val="3CD292C3"/>
    <w:rsid w:val="3CD31F32"/>
    <w:rsid w:val="3CD60574"/>
    <w:rsid w:val="3CD95CCC"/>
    <w:rsid w:val="3CDF3CBB"/>
    <w:rsid w:val="3CE1D56A"/>
    <w:rsid w:val="3CE9852F"/>
    <w:rsid w:val="3CEA1113"/>
    <w:rsid w:val="3CEF41E0"/>
    <w:rsid w:val="3CF0D70D"/>
    <w:rsid w:val="3D0539B8"/>
    <w:rsid w:val="3D09BC06"/>
    <w:rsid w:val="3D0E15B9"/>
    <w:rsid w:val="3D10FB10"/>
    <w:rsid w:val="3D13D7A0"/>
    <w:rsid w:val="3D148378"/>
    <w:rsid w:val="3D164A38"/>
    <w:rsid w:val="3D2085FF"/>
    <w:rsid w:val="3D21ACAE"/>
    <w:rsid w:val="3D232659"/>
    <w:rsid w:val="3D2ADEDA"/>
    <w:rsid w:val="3D309A2D"/>
    <w:rsid w:val="3D30A785"/>
    <w:rsid w:val="3D315C18"/>
    <w:rsid w:val="3D3295D5"/>
    <w:rsid w:val="3D36518F"/>
    <w:rsid w:val="3D40031A"/>
    <w:rsid w:val="3D552B27"/>
    <w:rsid w:val="3D5BE8E9"/>
    <w:rsid w:val="3D626182"/>
    <w:rsid w:val="3D66788F"/>
    <w:rsid w:val="3D67BFA0"/>
    <w:rsid w:val="3D6B03C5"/>
    <w:rsid w:val="3D6C1F50"/>
    <w:rsid w:val="3D7DAFFF"/>
    <w:rsid w:val="3D839437"/>
    <w:rsid w:val="3D86AD9E"/>
    <w:rsid w:val="3D89F337"/>
    <w:rsid w:val="3D8BFB85"/>
    <w:rsid w:val="3D9B9965"/>
    <w:rsid w:val="3D9CA4B7"/>
    <w:rsid w:val="3D9F538F"/>
    <w:rsid w:val="3DA14AB2"/>
    <w:rsid w:val="3DA7B8BB"/>
    <w:rsid w:val="3DA87C4A"/>
    <w:rsid w:val="3DAF98D9"/>
    <w:rsid w:val="3DB09A6A"/>
    <w:rsid w:val="3DB1D466"/>
    <w:rsid w:val="3DB2DEF1"/>
    <w:rsid w:val="3DB6CEBE"/>
    <w:rsid w:val="3DB83C60"/>
    <w:rsid w:val="3DB843B7"/>
    <w:rsid w:val="3DBEA28F"/>
    <w:rsid w:val="3DC954A8"/>
    <w:rsid w:val="3DD46628"/>
    <w:rsid w:val="3DD94A8E"/>
    <w:rsid w:val="3DDFAE01"/>
    <w:rsid w:val="3DDFCEBB"/>
    <w:rsid w:val="3DE01CB8"/>
    <w:rsid w:val="3DE1EF53"/>
    <w:rsid w:val="3DE59DE4"/>
    <w:rsid w:val="3DEA67A2"/>
    <w:rsid w:val="3DEA83A4"/>
    <w:rsid w:val="3DF036F3"/>
    <w:rsid w:val="3E02E41A"/>
    <w:rsid w:val="3E0E956E"/>
    <w:rsid w:val="3E131334"/>
    <w:rsid w:val="3E16E536"/>
    <w:rsid w:val="3E1EAE91"/>
    <w:rsid w:val="3E280DF3"/>
    <w:rsid w:val="3E2A0603"/>
    <w:rsid w:val="3E2FA31D"/>
    <w:rsid w:val="3E32B802"/>
    <w:rsid w:val="3E343B01"/>
    <w:rsid w:val="3E35A0F1"/>
    <w:rsid w:val="3E41A77A"/>
    <w:rsid w:val="3E4692D8"/>
    <w:rsid w:val="3E4CCBD4"/>
    <w:rsid w:val="3E5114FD"/>
    <w:rsid w:val="3E582287"/>
    <w:rsid w:val="3E6046C1"/>
    <w:rsid w:val="3E616C4B"/>
    <w:rsid w:val="3E639388"/>
    <w:rsid w:val="3E7226B1"/>
    <w:rsid w:val="3E7D7101"/>
    <w:rsid w:val="3E940755"/>
    <w:rsid w:val="3E98E43D"/>
    <w:rsid w:val="3E98F2E5"/>
    <w:rsid w:val="3E994FF3"/>
    <w:rsid w:val="3E9A5798"/>
    <w:rsid w:val="3EA13B57"/>
    <w:rsid w:val="3EA5727A"/>
    <w:rsid w:val="3EAD35B1"/>
    <w:rsid w:val="3EB07D73"/>
    <w:rsid w:val="3EB1C402"/>
    <w:rsid w:val="3EB56171"/>
    <w:rsid w:val="3EB5F1DA"/>
    <w:rsid w:val="3EB793B8"/>
    <w:rsid w:val="3EBB19A3"/>
    <w:rsid w:val="3EBDA9F7"/>
    <w:rsid w:val="3EBEFE15"/>
    <w:rsid w:val="3EBF43B7"/>
    <w:rsid w:val="3EC07D41"/>
    <w:rsid w:val="3ECE3A43"/>
    <w:rsid w:val="3EE1E63F"/>
    <w:rsid w:val="3EE2DCEC"/>
    <w:rsid w:val="3EEA66A7"/>
    <w:rsid w:val="3EED7FC6"/>
    <w:rsid w:val="3EF6E1CB"/>
    <w:rsid w:val="3EFDDE39"/>
    <w:rsid w:val="3F057F36"/>
    <w:rsid w:val="3F0C51A1"/>
    <w:rsid w:val="3F0EA9F0"/>
    <w:rsid w:val="3F1406E9"/>
    <w:rsid w:val="3F170A87"/>
    <w:rsid w:val="3F1CA0A3"/>
    <w:rsid w:val="3F1D740E"/>
    <w:rsid w:val="3F269E2B"/>
    <w:rsid w:val="3F2D4D9E"/>
    <w:rsid w:val="3F2EFEA2"/>
    <w:rsid w:val="3F2FBBAE"/>
    <w:rsid w:val="3F3ADB5D"/>
    <w:rsid w:val="3F3B5345"/>
    <w:rsid w:val="3F411DA7"/>
    <w:rsid w:val="3F463C6F"/>
    <w:rsid w:val="3F57E7A0"/>
    <w:rsid w:val="3F59AC18"/>
    <w:rsid w:val="3F5E12F7"/>
    <w:rsid w:val="3F6393C8"/>
    <w:rsid w:val="3F63F796"/>
    <w:rsid w:val="3F646F3B"/>
    <w:rsid w:val="3F716E01"/>
    <w:rsid w:val="3F79C7CE"/>
    <w:rsid w:val="3F8951EE"/>
    <w:rsid w:val="3F89B479"/>
    <w:rsid w:val="3F8A1D4E"/>
    <w:rsid w:val="3F8BF95A"/>
    <w:rsid w:val="3F9129A0"/>
    <w:rsid w:val="3F91C5C1"/>
    <w:rsid w:val="3F96FD24"/>
    <w:rsid w:val="3F970DBD"/>
    <w:rsid w:val="3F9D8CB1"/>
    <w:rsid w:val="3F9E8415"/>
    <w:rsid w:val="3FAAE3EA"/>
    <w:rsid w:val="3FABDE11"/>
    <w:rsid w:val="3FAE9EAB"/>
    <w:rsid w:val="3FB15CEC"/>
    <w:rsid w:val="3FB5444A"/>
    <w:rsid w:val="3FB92264"/>
    <w:rsid w:val="3FBABCFF"/>
    <w:rsid w:val="3FBC7229"/>
    <w:rsid w:val="3FBCCB1C"/>
    <w:rsid w:val="3FC6EADD"/>
    <w:rsid w:val="3FC70445"/>
    <w:rsid w:val="3FCCC13A"/>
    <w:rsid w:val="3FD0A66D"/>
    <w:rsid w:val="3FD42062"/>
    <w:rsid w:val="3FE20103"/>
    <w:rsid w:val="3FE23C06"/>
    <w:rsid w:val="3FEDF7C7"/>
    <w:rsid w:val="3FEFE21E"/>
    <w:rsid w:val="3FF141FE"/>
    <w:rsid w:val="3FF2345F"/>
    <w:rsid w:val="3FF4C865"/>
    <w:rsid w:val="40061C3B"/>
    <w:rsid w:val="40066AB0"/>
    <w:rsid w:val="400D123D"/>
    <w:rsid w:val="400E6E96"/>
    <w:rsid w:val="40121EB1"/>
    <w:rsid w:val="401AA133"/>
    <w:rsid w:val="401D0942"/>
    <w:rsid w:val="401D6A20"/>
    <w:rsid w:val="40204E99"/>
    <w:rsid w:val="40234163"/>
    <w:rsid w:val="4027CE67"/>
    <w:rsid w:val="4028CBAE"/>
    <w:rsid w:val="402B0493"/>
    <w:rsid w:val="40306397"/>
    <w:rsid w:val="40352162"/>
    <w:rsid w:val="403DF06D"/>
    <w:rsid w:val="403EB27A"/>
    <w:rsid w:val="4041CC87"/>
    <w:rsid w:val="40488DC6"/>
    <w:rsid w:val="404A1094"/>
    <w:rsid w:val="404A5627"/>
    <w:rsid w:val="404E6BB8"/>
    <w:rsid w:val="40575784"/>
    <w:rsid w:val="405921AB"/>
    <w:rsid w:val="405D0D78"/>
    <w:rsid w:val="405E46EF"/>
    <w:rsid w:val="405F5C01"/>
    <w:rsid w:val="4060A636"/>
    <w:rsid w:val="4066B084"/>
    <w:rsid w:val="407275CF"/>
    <w:rsid w:val="4073E74B"/>
    <w:rsid w:val="408265BF"/>
    <w:rsid w:val="4085F7B3"/>
    <w:rsid w:val="40889A1D"/>
    <w:rsid w:val="408AE409"/>
    <w:rsid w:val="409AC7AF"/>
    <w:rsid w:val="409D592D"/>
    <w:rsid w:val="40A1B14D"/>
    <w:rsid w:val="40B33BC0"/>
    <w:rsid w:val="40B5E035"/>
    <w:rsid w:val="40B64DE9"/>
    <w:rsid w:val="40B8FFCC"/>
    <w:rsid w:val="40BD60DB"/>
    <w:rsid w:val="40C4A5D7"/>
    <w:rsid w:val="40C78AC3"/>
    <w:rsid w:val="40CFD520"/>
    <w:rsid w:val="40D08F34"/>
    <w:rsid w:val="40D22AAF"/>
    <w:rsid w:val="40D2AA1A"/>
    <w:rsid w:val="40DB257C"/>
    <w:rsid w:val="40DD7D6C"/>
    <w:rsid w:val="40E17AA7"/>
    <w:rsid w:val="40E59257"/>
    <w:rsid w:val="40E90CAA"/>
    <w:rsid w:val="40E96BE5"/>
    <w:rsid w:val="40E9ED09"/>
    <w:rsid w:val="40EB2D81"/>
    <w:rsid w:val="40EED971"/>
    <w:rsid w:val="40EEFA32"/>
    <w:rsid w:val="40F032CB"/>
    <w:rsid w:val="40F22C2A"/>
    <w:rsid w:val="40F469E5"/>
    <w:rsid w:val="40FB5DAC"/>
    <w:rsid w:val="40FBEB01"/>
    <w:rsid w:val="41035B42"/>
    <w:rsid w:val="410472E3"/>
    <w:rsid w:val="410C4D70"/>
    <w:rsid w:val="412019D3"/>
    <w:rsid w:val="412412DE"/>
    <w:rsid w:val="41280BDF"/>
    <w:rsid w:val="412B29DA"/>
    <w:rsid w:val="412C038F"/>
    <w:rsid w:val="4132402C"/>
    <w:rsid w:val="41326105"/>
    <w:rsid w:val="4139747C"/>
    <w:rsid w:val="413D2CF3"/>
    <w:rsid w:val="41413C75"/>
    <w:rsid w:val="414694AE"/>
    <w:rsid w:val="4149E88C"/>
    <w:rsid w:val="414B7372"/>
    <w:rsid w:val="414E5D93"/>
    <w:rsid w:val="415359C7"/>
    <w:rsid w:val="415730A9"/>
    <w:rsid w:val="415900CE"/>
    <w:rsid w:val="4161335A"/>
    <w:rsid w:val="41629144"/>
    <w:rsid w:val="4164A514"/>
    <w:rsid w:val="41661E9E"/>
    <w:rsid w:val="4166DDC5"/>
    <w:rsid w:val="4169AFC4"/>
    <w:rsid w:val="4171C100"/>
    <w:rsid w:val="417539C2"/>
    <w:rsid w:val="41768E91"/>
    <w:rsid w:val="418642D2"/>
    <w:rsid w:val="4188A1BD"/>
    <w:rsid w:val="41927715"/>
    <w:rsid w:val="4194A031"/>
    <w:rsid w:val="419A354C"/>
    <w:rsid w:val="41A20B86"/>
    <w:rsid w:val="41A277E1"/>
    <w:rsid w:val="41A30C2C"/>
    <w:rsid w:val="41A65325"/>
    <w:rsid w:val="41A83F01"/>
    <w:rsid w:val="41AC15A8"/>
    <w:rsid w:val="41ACFCDA"/>
    <w:rsid w:val="41B19E83"/>
    <w:rsid w:val="41BE25D6"/>
    <w:rsid w:val="41BED340"/>
    <w:rsid w:val="41C23B4F"/>
    <w:rsid w:val="41C89AE6"/>
    <w:rsid w:val="41CDA2AF"/>
    <w:rsid w:val="41D080B7"/>
    <w:rsid w:val="41D9A543"/>
    <w:rsid w:val="41DCB476"/>
    <w:rsid w:val="41DF1F2B"/>
    <w:rsid w:val="41E0174E"/>
    <w:rsid w:val="41E51556"/>
    <w:rsid w:val="41EADE8E"/>
    <w:rsid w:val="41EB51F4"/>
    <w:rsid w:val="41F86543"/>
    <w:rsid w:val="42046C34"/>
    <w:rsid w:val="4206460D"/>
    <w:rsid w:val="4207174E"/>
    <w:rsid w:val="420B502E"/>
    <w:rsid w:val="420D6F2F"/>
    <w:rsid w:val="420E5A71"/>
    <w:rsid w:val="420FDDAA"/>
    <w:rsid w:val="42100307"/>
    <w:rsid w:val="4212CF36"/>
    <w:rsid w:val="4217CADF"/>
    <w:rsid w:val="42183D06"/>
    <w:rsid w:val="42196C28"/>
    <w:rsid w:val="421DA469"/>
    <w:rsid w:val="42200391"/>
    <w:rsid w:val="4223963D"/>
    <w:rsid w:val="422E54DB"/>
    <w:rsid w:val="4230D88F"/>
    <w:rsid w:val="4233CA69"/>
    <w:rsid w:val="42385213"/>
    <w:rsid w:val="423ABE67"/>
    <w:rsid w:val="4241A654"/>
    <w:rsid w:val="4248B9ED"/>
    <w:rsid w:val="424B0B0F"/>
    <w:rsid w:val="424C7566"/>
    <w:rsid w:val="4258DC1D"/>
    <w:rsid w:val="4258EB53"/>
    <w:rsid w:val="425999EC"/>
    <w:rsid w:val="425AB5AD"/>
    <w:rsid w:val="425C4B44"/>
    <w:rsid w:val="425D116E"/>
    <w:rsid w:val="4269EBFC"/>
    <w:rsid w:val="426EB5BD"/>
    <w:rsid w:val="42728A65"/>
    <w:rsid w:val="427D96D5"/>
    <w:rsid w:val="42829A9A"/>
    <w:rsid w:val="4284CCEB"/>
    <w:rsid w:val="428A50F1"/>
    <w:rsid w:val="42979F56"/>
    <w:rsid w:val="4299DEC9"/>
    <w:rsid w:val="42A3CD75"/>
    <w:rsid w:val="42A93888"/>
    <w:rsid w:val="42A9FF9A"/>
    <w:rsid w:val="42AB091A"/>
    <w:rsid w:val="42B646AB"/>
    <w:rsid w:val="42BC1A77"/>
    <w:rsid w:val="42C16A65"/>
    <w:rsid w:val="42CBAA62"/>
    <w:rsid w:val="42DE38EC"/>
    <w:rsid w:val="42E1B438"/>
    <w:rsid w:val="42FE6867"/>
    <w:rsid w:val="43008EFC"/>
    <w:rsid w:val="43046A52"/>
    <w:rsid w:val="4306FB7F"/>
    <w:rsid w:val="4307DF62"/>
    <w:rsid w:val="430A8116"/>
    <w:rsid w:val="430B9544"/>
    <w:rsid w:val="43124353"/>
    <w:rsid w:val="431C2730"/>
    <w:rsid w:val="431F17E4"/>
    <w:rsid w:val="431F80B2"/>
    <w:rsid w:val="43224F23"/>
    <w:rsid w:val="4323FFD4"/>
    <w:rsid w:val="4324D4EB"/>
    <w:rsid w:val="43284335"/>
    <w:rsid w:val="4329229E"/>
    <w:rsid w:val="432A124C"/>
    <w:rsid w:val="43381C58"/>
    <w:rsid w:val="433F73E6"/>
    <w:rsid w:val="4343F2A0"/>
    <w:rsid w:val="434BD625"/>
    <w:rsid w:val="434DA4A0"/>
    <w:rsid w:val="434ECE35"/>
    <w:rsid w:val="4351C841"/>
    <w:rsid w:val="4352457E"/>
    <w:rsid w:val="435B1BCF"/>
    <w:rsid w:val="435B8291"/>
    <w:rsid w:val="43600012"/>
    <w:rsid w:val="436176EC"/>
    <w:rsid w:val="43683E50"/>
    <w:rsid w:val="436DEDBF"/>
    <w:rsid w:val="437AAF05"/>
    <w:rsid w:val="437B6162"/>
    <w:rsid w:val="4387B9AD"/>
    <w:rsid w:val="4388D3E4"/>
    <w:rsid w:val="43963B49"/>
    <w:rsid w:val="439931BD"/>
    <w:rsid w:val="43ADFFB0"/>
    <w:rsid w:val="43AE4D5F"/>
    <w:rsid w:val="43B29676"/>
    <w:rsid w:val="43B643F9"/>
    <w:rsid w:val="43B93472"/>
    <w:rsid w:val="43BAD3FF"/>
    <w:rsid w:val="43BB1CF9"/>
    <w:rsid w:val="43BB6179"/>
    <w:rsid w:val="43BC9397"/>
    <w:rsid w:val="43CA6B46"/>
    <w:rsid w:val="43CC3D1D"/>
    <w:rsid w:val="43D2C986"/>
    <w:rsid w:val="43D2F061"/>
    <w:rsid w:val="43DB1CC4"/>
    <w:rsid w:val="43DD259D"/>
    <w:rsid w:val="43E1FD4C"/>
    <w:rsid w:val="43E9AF88"/>
    <w:rsid w:val="43EC3DE0"/>
    <w:rsid w:val="43F46331"/>
    <w:rsid w:val="43F53E0E"/>
    <w:rsid w:val="43FCDCA8"/>
    <w:rsid w:val="4401F6A8"/>
    <w:rsid w:val="4403B5DA"/>
    <w:rsid w:val="4409BF0B"/>
    <w:rsid w:val="440C50F8"/>
    <w:rsid w:val="441408DD"/>
    <w:rsid w:val="44258B22"/>
    <w:rsid w:val="44258DB6"/>
    <w:rsid w:val="442A9A97"/>
    <w:rsid w:val="442B8BC0"/>
    <w:rsid w:val="4430D478"/>
    <w:rsid w:val="44333165"/>
    <w:rsid w:val="443568E1"/>
    <w:rsid w:val="444E0053"/>
    <w:rsid w:val="444FC67D"/>
    <w:rsid w:val="4456E917"/>
    <w:rsid w:val="446F4E72"/>
    <w:rsid w:val="4474CB10"/>
    <w:rsid w:val="447522CA"/>
    <w:rsid w:val="44794370"/>
    <w:rsid w:val="44850D33"/>
    <w:rsid w:val="4485AFDC"/>
    <w:rsid w:val="4486B9AB"/>
    <w:rsid w:val="4487AE96"/>
    <w:rsid w:val="44922E1C"/>
    <w:rsid w:val="44966CDC"/>
    <w:rsid w:val="449895C3"/>
    <w:rsid w:val="449A8D17"/>
    <w:rsid w:val="449D71B0"/>
    <w:rsid w:val="449EFB33"/>
    <w:rsid w:val="44A1A160"/>
    <w:rsid w:val="44A284C3"/>
    <w:rsid w:val="44B3DB80"/>
    <w:rsid w:val="44B4E433"/>
    <w:rsid w:val="44B73747"/>
    <w:rsid w:val="44BAC763"/>
    <w:rsid w:val="44BEFE49"/>
    <w:rsid w:val="44C3B590"/>
    <w:rsid w:val="44C8CCB1"/>
    <w:rsid w:val="44CA9C60"/>
    <w:rsid w:val="44CBD2AA"/>
    <w:rsid w:val="44CDC1FC"/>
    <w:rsid w:val="44CE00F7"/>
    <w:rsid w:val="44D25027"/>
    <w:rsid w:val="44D5E382"/>
    <w:rsid w:val="44DC3A9D"/>
    <w:rsid w:val="44E93E16"/>
    <w:rsid w:val="44EA01F5"/>
    <w:rsid w:val="44EB5498"/>
    <w:rsid w:val="44F009A6"/>
    <w:rsid w:val="44F6DEEB"/>
    <w:rsid w:val="44FDB9FE"/>
    <w:rsid w:val="450053B5"/>
    <w:rsid w:val="45023A34"/>
    <w:rsid w:val="45047973"/>
    <w:rsid w:val="45081748"/>
    <w:rsid w:val="450D6ED1"/>
    <w:rsid w:val="4511A88E"/>
    <w:rsid w:val="451DA6BC"/>
    <w:rsid w:val="451F7129"/>
    <w:rsid w:val="45268E31"/>
    <w:rsid w:val="452ABA05"/>
    <w:rsid w:val="452AF3AA"/>
    <w:rsid w:val="453C6237"/>
    <w:rsid w:val="453DE292"/>
    <w:rsid w:val="454072C1"/>
    <w:rsid w:val="45426079"/>
    <w:rsid w:val="45426157"/>
    <w:rsid w:val="4546F9D4"/>
    <w:rsid w:val="45498399"/>
    <w:rsid w:val="454C650D"/>
    <w:rsid w:val="454DB419"/>
    <w:rsid w:val="454E036F"/>
    <w:rsid w:val="4550093D"/>
    <w:rsid w:val="455652E6"/>
    <w:rsid w:val="455A7953"/>
    <w:rsid w:val="4563AEE2"/>
    <w:rsid w:val="4565B4F2"/>
    <w:rsid w:val="4566EC16"/>
    <w:rsid w:val="4567E321"/>
    <w:rsid w:val="456F167C"/>
    <w:rsid w:val="4573092A"/>
    <w:rsid w:val="4575725A"/>
    <w:rsid w:val="45760800"/>
    <w:rsid w:val="457A9057"/>
    <w:rsid w:val="457C706A"/>
    <w:rsid w:val="4583CD88"/>
    <w:rsid w:val="45897164"/>
    <w:rsid w:val="458B1B05"/>
    <w:rsid w:val="458CE9C3"/>
    <w:rsid w:val="45939610"/>
    <w:rsid w:val="4596AFBB"/>
    <w:rsid w:val="45987CB5"/>
    <w:rsid w:val="45A23C2A"/>
    <w:rsid w:val="45A38669"/>
    <w:rsid w:val="45A67A56"/>
    <w:rsid w:val="45A8EE6D"/>
    <w:rsid w:val="45AA0CAA"/>
    <w:rsid w:val="45B69885"/>
    <w:rsid w:val="45C7BFDC"/>
    <w:rsid w:val="45D72868"/>
    <w:rsid w:val="45D89DCB"/>
    <w:rsid w:val="45DBE65C"/>
    <w:rsid w:val="45DC1A21"/>
    <w:rsid w:val="45DC8E18"/>
    <w:rsid w:val="45E0A5ED"/>
    <w:rsid w:val="45E491C5"/>
    <w:rsid w:val="45E5C896"/>
    <w:rsid w:val="45FBA08C"/>
    <w:rsid w:val="45FCACF3"/>
    <w:rsid w:val="460259E0"/>
    <w:rsid w:val="4602EFE7"/>
    <w:rsid w:val="46039414"/>
    <w:rsid w:val="4605527D"/>
    <w:rsid w:val="460C5DC6"/>
    <w:rsid w:val="460F665C"/>
    <w:rsid w:val="461023E3"/>
    <w:rsid w:val="4612B278"/>
    <w:rsid w:val="4613C4CB"/>
    <w:rsid w:val="4613F5B9"/>
    <w:rsid w:val="46186164"/>
    <w:rsid w:val="4619C241"/>
    <w:rsid w:val="461A0C72"/>
    <w:rsid w:val="461A14A8"/>
    <w:rsid w:val="46250914"/>
    <w:rsid w:val="462E5837"/>
    <w:rsid w:val="463172AD"/>
    <w:rsid w:val="46373F07"/>
    <w:rsid w:val="4637ACA9"/>
    <w:rsid w:val="463D527A"/>
    <w:rsid w:val="463FAFD9"/>
    <w:rsid w:val="4641AF51"/>
    <w:rsid w:val="464285AD"/>
    <w:rsid w:val="4643E209"/>
    <w:rsid w:val="464AD560"/>
    <w:rsid w:val="46517D69"/>
    <w:rsid w:val="46545E64"/>
    <w:rsid w:val="4657DCFF"/>
    <w:rsid w:val="4659A929"/>
    <w:rsid w:val="4659ABB8"/>
    <w:rsid w:val="465A624C"/>
    <w:rsid w:val="465E4237"/>
    <w:rsid w:val="465EBD06"/>
    <w:rsid w:val="4662C189"/>
    <w:rsid w:val="46663615"/>
    <w:rsid w:val="466AECC8"/>
    <w:rsid w:val="46745616"/>
    <w:rsid w:val="467A4EC5"/>
    <w:rsid w:val="4680E47D"/>
    <w:rsid w:val="4681EA16"/>
    <w:rsid w:val="468410D1"/>
    <w:rsid w:val="4699AAE2"/>
    <w:rsid w:val="46A36928"/>
    <w:rsid w:val="46A82F00"/>
    <w:rsid w:val="46A83447"/>
    <w:rsid w:val="46ADF3BA"/>
    <w:rsid w:val="46AF8E1F"/>
    <w:rsid w:val="46B43FF3"/>
    <w:rsid w:val="46BCB56F"/>
    <w:rsid w:val="46BF0B0D"/>
    <w:rsid w:val="46C150D4"/>
    <w:rsid w:val="46C4DCBF"/>
    <w:rsid w:val="46C7062D"/>
    <w:rsid w:val="46D01F92"/>
    <w:rsid w:val="46D137A0"/>
    <w:rsid w:val="46D1B4E8"/>
    <w:rsid w:val="46D1D7F2"/>
    <w:rsid w:val="46DB186A"/>
    <w:rsid w:val="46DB601F"/>
    <w:rsid w:val="46E45CC2"/>
    <w:rsid w:val="46E46CD7"/>
    <w:rsid w:val="46E84799"/>
    <w:rsid w:val="46EA6C44"/>
    <w:rsid w:val="46EC175B"/>
    <w:rsid w:val="46F7943E"/>
    <w:rsid w:val="46F944EB"/>
    <w:rsid w:val="46FB185C"/>
    <w:rsid w:val="46FD52F3"/>
    <w:rsid w:val="46FD5F3A"/>
    <w:rsid w:val="46FFF146"/>
    <w:rsid w:val="47020507"/>
    <w:rsid w:val="47092059"/>
    <w:rsid w:val="4709C10A"/>
    <w:rsid w:val="4715ABF6"/>
    <w:rsid w:val="47174DB3"/>
    <w:rsid w:val="47177463"/>
    <w:rsid w:val="4719F00A"/>
    <w:rsid w:val="472CCD41"/>
    <w:rsid w:val="472E848A"/>
    <w:rsid w:val="4738EF48"/>
    <w:rsid w:val="47424CFD"/>
    <w:rsid w:val="474DE26D"/>
    <w:rsid w:val="4750442D"/>
    <w:rsid w:val="47568159"/>
    <w:rsid w:val="4758F66E"/>
    <w:rsid w:val="47591F5C"/>
    <w:rsid w:val="4759C4CE"/>
    <w:rsid w:val="47608BD0"/>
    <w:rsid w:val="4762B930"/>
    <w:rsid w:val="4762E58B"/>
    <w:rsid w:val="4766D46B"/>
    <w:rsid w:val="4767C097"/>
    <w:rsid w:val="476C1EB0"/>
    <w:rsid w:val="476C2250"/>
    <w:rsid w:val="476CF320"/>
    <w:rsid w:val="476DAF70"/>
    <w:rsid w:val="477167E5"/>
    <w:rsid w:val="477A1703"/>
    <w:rsid w:val="477AE785"/>
    <w:rsid w:val="477CCF72"/>
    <w:rsid w:val="477DCBDC"/>
    <w:rsid w:val="477F3AAF"/>
    <w:rsid w:val="4787C51A"/>
    <w:rsid w:val="4789849B"/>
    <w:rsid w:val="478F3ED0"/>
    <w:rsid w:val="478F44A5"/>
    <w:rsid w:val="47907326"/>
    <w:rsid w:val="47928C3E"/>
    <w:rsid w:val="47A11F9A"/>
    <w:rsid w:val="47A3342F"/>
    <w:rsid w:val="47A6B7C8"/>
    <w:rsid w:val="47ACF148"/>
    <w:rsid w:val="47AD4FB3"/>
    <w:rsid w:val="47B0A833"/>
    <w:rsid w:val="47B1DED9"/>
    <w:rsid w:val="47B1F1BA"/>
    <w:rsid w:val="47B2070B"/>
    <w:rsid w:val="47B2D1A8"/>
    <w:rsid w:val="47B67249"/>
    <w:rsid w:val="47BDACB9"/>
    <w:rsid w:val="47BEE0A3"/>
    <w:rsid w:val="47BFF483"/>
    <w:rsid w:val="47C55D2A"/>
    <w:rsid w:val="47D22A2D"/>
    <w:rsid w:val="47DD92DF"/>
    <w:rsid w:val="47E9089B"/>
    <w:rsid w:val="47EB6B39"/>
    <w:rsid w:val="47F38A4C"/>
    <w:rsid w:val="47F841DE"/>
    <w:rsid w:val="47FA89D5"/>
    <w:rsid w:val="4801C781"/>
    <w:rsid w:val="480DA013"/>
    <w:rsid w:val="4812BA46"/>
    <w:rsid w:val="48133B2B"/>
    <w:rsid w:val="4815144D"/>
    <w:rsid w:val="4815597C"/>
    <w:rsid w:val="4815D7A4"/>
    <w:rsid w:val="48165556"/>
    <w:rsid w:val="481DC4BB"/>
    <w:rsid w:val="481FF299"/>
    <w:rsid w:val="482039FA"/>
    <w:rsid w:val="48244AF2"/>
    <w:rsid w:val="48325F47"/>
    <w:rsid w:val="4834C9A5"/>
    <w:rsid w:val="4837F840"/>
    <w:rsid w:val="48408BA6"/>
    <w:rsid w:val="4840C787"/>
    <w:rsid w:val="4850196F"/>
    <w:rsid w:val="48553161"/>
    <w:rsid w:val="48640DCF"/>
    <w:rsid w:val="48651D0B"/>
    <w:rsid w:val="4866F109"/>
    <w:rsid w:val="486C0C52"/>
    <w:rsid w:val="486D5B36"/>
    <w:rsid w:val="486E7678"/>
    <w:rsid w:val="4871E553"/>
    <w:rsid w:val="48793F68"/>
    <w:rsid w:val="487AD572"/>
    <w:rsid w:val="4881CFF7"/>
    <w:rsid w:val="4886DEC7"/>
    <w:rsid w:val="4887DA66"/>
    <w:rsid w:val="488C7769"/>
    <w:rsid w:val="488D689F"/>
    <w:rsid w:val="488D868D"/>
    <w:rsid w:val="488FCA97"/>
    <w:rsid w:val="489396E6"/>
    <w:rsid w:val="489B88C4"/>
    <w:rsid w:val="48A28E7C"/>
    <w:rsid w:val="48A3C2FA"/>
    <w:rsid w:val="48A72B23"/>
    <w:rsid w:val="48A8FDEA"/>
    <w:rsid w:val="48AC42F1"/>
    <w:rsid w:val="48C458F2"/>
    <w:rsid w:val="48C71EF0"/>
    <w:rsid w:val="48CA0B45"/>
    <w:rsid w:val="48CA3DB1"/>
    <w:rsid w:val="48CAB26C"/>
    <w:rsid w:val="48CE088E"/>
    <w:rsid w:val="48CF7B22"/>
    <w:rsid w:val="48D423C3"/>
    <w:rsid w:val="48D8DB2D"/>
    <w:rsid w:val="48DD0F49"/>
    <w:rsid w:val="48E5A598"/>
    <w:rsid w:val="48E797B1"/>
    <w:rsid w:val="48F86DCD"/>
    <w:rsid w:val="48FBBF3F"/>
    <w:rsid w:val="4903D634"/>
    <w:rsid w:val="4907A824"/>
    <w:rsid w:val="4907B540"/>
    <w:rsid w:val="490C07D1"/>
    <w:rsid w:val="4914939F"/>
    <w:rsid w:val="49190091"/>
    <w:rsid w:val="4920A78B"/>
    <w:rsid w:val="4923BE83"/>
    <w:rsid w:val="492587AA"/>
    <w:rsid w:val="4927FE16"/>
    <w:rsid w:val="492BCE81"/>
    <w:rsid w:val="493012D0"/>
    <w:rsid w:val="49318519"/>
    <w:rsid w:val="4934F0F5"/>
    <w:rsid w:val="493BA214"/>
    <w:rsid w:val="493BAEC9"/>
    <w:rsid w:val="493E801E"/>
    <w:rsid w:val="493EEBBD"/>
    <w:rsid w:val="49440797"/>
    <w:rsid w:val="4947ED60"/>
    <w:rsid w:val="49480207"/>
    <w:rsid w:val="494B0F57"/>
    <w:rsid w:val="494B577F"/>
    <w:rsid w:val="495DCB0E"/>
    <w:rsid w:val="49634683"/>
    <w:rsid w:val="496436CF"/>
    <w:rsid w:val="49696CBE"/>
    <w:rsid w:val="496B0D19"/>
    <w:rsid w:val="496D5BE4"/>
    <w:rsid w:val="496F2E40"/>
    <w:rsid w:val="496F9DF1"/>
    <w:rsid w:val="497B6E33"/>
    <w:rsid w:val="4980388B"/>
    <w:rsid w:val="49898DA9"/>
    <w:rsid w:val="49908159"/>
    <w:rsid w:val="4991124E"/>
    <w:rsid w:val="4993A103"/>
    <w:rsid w:val="4994AB77"/>
    <w:rsid w:val="49A31AAC"/>
    <w:rsid w:val="49A3BD6D"/>
    <w:rsid w:val="49A81585"/>
    <w:rsid w:val="49AED38B"/>
    <w:rsid w:val="49B5B6AA"/>
    <w:rsid w:val="49B6A48A"/>
    <w:rsid w:val="49C39885"/>
    <w:rsid w:val="49C43D94"/>
    <w:rsid w:val="49C8738E"/>
    <w:rsid w:val="49CA02E0"/>
    <w:rsid w:val="49CA5B45"/>
    <w:rsid w:val="49CAA36D"/>
    <w:rsid w:val="49CCD674"/>
    <w:rsid w:val="49D0B5D1"/>
    <w:rsid w:val="49D578AB"/>
    <w:rsid w:val="49E288BC"/>
    <w:rsid w:val="49E29CF9"/>
    <w:rsid w:val="49E660BD"/>
    <w:rsid w:val="49E6685D"/>
    <w:rsid w:val="49E6A03B"/>
    <w:rsid w:val="49E7F9A3"/>
    <w:rsid w:val="49E8E0F5"/>
    <w:rsid w:val="49EAF771"/>
    <w:rsid w:val="49FE7847"/>
    <w:rsid w:val="49FF599A"/>
    <w:rsid w:val="4A065728"/>
    <w:rsid w:val="4A07D9BA"/>
    <w:rsid w:val="4A0AE8F3"/>
    <w:rsid w:val="4A14C372"/>
    <w:rsid w:val="4A14C3E8"/>
    <w:rsid w:val="4A16C6F7"/>
    <w:rsid w:val="4A1DCFA7"/>
    <w:rsid w:val="4A21DC83"/>
    <w:rsid w:val="4A2EE3BA"/>
    <w:rsid w:val="4A313BB5"/>
    <w:rsid w:val="4A353EF1"/>
    <w:rsid w:val="4A3682E1"/>
    <w:rsid w:val="4A3CC15E"/>
    <w:rsid w:val="4A3E64AF"/>
    <w:rsid w:val="4A49F2BF"/>
    <w:rsid w:val="4A51A6F9"/>
    <w:rsid w:val="4A530977"/>
    <w:rsid w:val="4A55FE1D"/>
    <w:rsid w:val="4A5BAEB6"/>
    <w:rsid w:val="4A5D2C6E"/>
    <w:rsid w:val="4A5EA718"/>
    <w:rsid w:val="4A635602"/>
    <w:rsid w:val="4A6B18B6"/>
    <w:rsid w:val="4A6D62C3"/>
    <w:rsid w:val="4A71443A"/>
    <w:rsid w:val="4A7257E0"/>
    <w:rsid w:val="4A74701E"/>
    <w:rsid w:val="4A74B8B5"/>
    <w:rsid w:val="4A77585C"/>
    <w:rsid w:val="4A7DC2B4"/>
    <w:rsid w:val="4A7F579E"/>
    <w:rsid w:val="4A8520DD"/>
    <w:rsid w:val="4A8634B4"/>
    <w:rsid w:val="4A8A8973"/>
    <w:rsid w:val="4A8F25EC"/>
    <w:rsid w:val="4A901B30"/>
    <w:rsid w:val="4A90D786"/>
    <w:rsid w:val="4A915721"/>
    <w:rsid w:val="4A918810"/>
    <w:rsid w:val="4A91B636"/>
    <w:rsid w:val="4A934DDA"/>
    <w:rsid w:val="4A979D1E"/>
    <w:rsid w:val="4A97F70F"/>
    <w:rsid w:val="4A9AF877"/>
    <w:rsid w:val="4A9BB741"/>
    <w:rsid w:val="4AA03A18"/>
    <w:rsid w:val="4AA19F49"/>
    <w:rsid w:val="4AA6BD2B"/>
    <w:rsid w:val="4AA6E8E3"/>
    <w:rsid w:val="4AAB6832"/>
    <w:rsid w:val="4AAC416C"/>
    <w:rsid w:val="4AB43EC0"/>
    <w:rsid w:val="4ABE1E7B"/>
    <w:rsid w:val="4ABE392A"/>
    <w:rsid w:val="4ABF6449"/>
    <w:rsid w:val="4AC77BC9"/>
    <w:rsid w:val="4AC7E79E"/>
    <w:rsid w:val="4AC83DD1"/>
    <w:rsid w:val="4AC8A4DB"/>
    <w:rsid w:val="4ACC188F"/>
    <w:rsid w:val="4ACD4C41"/>
    <w:rsid w:val="4AD678B4"/>
    <w:rsid w:val="4AD6EAE9"/>
    <w:rsid w:val="4ADCA759"/>
    <w:rsid w:val="4ADD9A52"/>
    <w:rsid w:val="4ADF89DA"/>
    <w:rsid w:val="4ADFBE9F"/>
    <w:rsid w:val="4AE1B60A"/>
    <w:rsid w:val="4AE2979E"/>
    <w:rsid w:val="4AE3292F"/>
    <w:rsid w:val="4AE53A16"/>
    <w:rsid w:val="4AE66D07"/>
    <w:rsid w:val="4AE693CD"/>
    <w:rsid w:val="4AE845F8"/>
    <w:rsid w:val="4AEF8C4C"/>
    <w:rsid w:val="4AFE29E0"/>
    <w:rsid w:val="4B04BBFF"/>
    <w:rsid w:val="4B07B652"/>
    <w:rsid w:val="4B0F5033"/>
    <w:rsid w:val="4B1603E8"/>
    <w:rsid w:val="4B1A61F6"/>
    <w:rsid w:val="4B1D3628"/>
    <w:rsid w:val="4B23278D"/>
    <w:rsid w:val="4B286B60"/>
    <w:rsid w:val="4B2960F4"/>
    <w:rsid w:val="4B3212E4"/>
    <w:rsid w:val="4B3772BF"/>
    <w:rsid w:val="4B3EDBC1"/>
    <w:rsid w:val="4B40ADE2"/>
    <w:rsid w:val="4B43C2C5"/>
    <w:rsid w:val="4B458D0F"/>
    <w:rsid w:val="4B46BE55"/>
    <w:rsid w:val="4B4B7E1B"/>
    <w:rsid w:val="4B4CA25F"/>
    <w:rsid w:val="4B531EC7"/>
    <w:rsid w:val="4B5E3DAA"/>
    <w:rsid w:val="4B65F6AD"/>
    <w:rsid w:val="4B6A8891"/>
    <w:rsid w:val="4B6FFD23"/>
    <w:rsid w:val="4B712964"/>
    <w:rsid w:val="4B731B4C"/>
    <w:rsid w:val="4B898D92"/>
    <w:rsid w:val="4B8B1384"/>
    <w:rsid w:val="4B9037E0"/>
    <w:rsid w:val="4B9D2E23"/>
    <w:rsid w:val="4B9EFE9F"/>
    <w:rsid w:val="4BA2F87C"/>
    <w:rsid w:val="4BACAA9D"/>
    <w:rsid w:val="4BAD1ECE"/>
    <w:rsid w:val="4BAEBB9C"/>
    <w:rsid w:val="4BAED3BB"/>
    <w:rsid w:val="4BB8EAE6"/>
    <w:rsid w:val="4BBD31F9"/>
    <w:rsid w:val="4BC107B8"/>
    <w:rsid w:val="4BC24279"/>
    <w:rsid w:val="4BCF9700"/>
    <w:rsid w:val="4BD03F85"/>
    <w:rsid w:val="4BD83FEC"/>
    <w:rsid w:val="4BD9A3D4"/>
    <w:rsid w:val="4BDDE8D9"/>
    <w:rsid w:val="4BE3E0E2"/>
    <w:rsid w:val="4BF2CFDB"/>
    <w:rsid w:val="4BF5F254"/>
    <w:rsid w:val="4C06BF1D"/>
    <w:rsid w:val="4C08C5D3"/>
    <w:rsid w:val="4C0C2065"/>
    <w:rsid w:val="4C0D5A58"/>
    <w:rsid w:val="4C119D0A"/>
    <w:rsid w:val="4C19E08D"/>
    <w:rsid w:val="4C1C5BF7"/>
    <w:rsid w:val="4C1D2EC9"/>
    <w:rsid w:val="4C344946"/>
    <w:rsid w:val="4C377A54"/>
    <w:rsid w:val="4C3C8BD6"/>
    <w:rsid w:val="4C3F1D3A"/>
    <w:rsid w:val="4C40F3CB"/>
    <w:rsid w:val="4C443D71"/>
    <w:rsid w:val="4C475539"/>
    <w:rsid w:val="4C4A26AE"/>
    <w:rsid w:val="4C54D3B9"/>
    <w:rsid w:val="4C5932B0"/>
    <w:rsid w:val="4C5C2B7B"/>
    <w:rsid w:val="4C60C885"/>
    <w:rsid w:val="4C67A4C2"/>
    <w:rsid w:val="4C6A7F12"/>
    <w:rsid w:val="4C6A9737"/>
    <w:rsid w:val="4C788232"/>
    <w:rsid w:val="4C7DDD26"/>
    <w:rsid w:val="4C7FAAE3"/>
    <w:rsid w:val="4C9066BA"/>
    <w:rsid w:val="4C984B31"/>
    <w:rsid w:val="4C9CD55C"/>
    <w:rsid w:val="4CA3A929"/>
    <w:rsid w:val="4CAB7EFC"/>
    <w:rsid w:val="4CACBBF4"/>
    <w:rsid w:val="4CB08559"/>
    <w:rsid w:val="4CB8F4D7"/>
    <w:rsid w:val="4CBA0D5E"/>
    <w:rsid w:val="4CBC9076"/>
    <w:rsid w:val="4CBFFBAF"/>
    <w:rsid w:val="4CC0BF59"/>
    <w:rsid w:val="4CCBD0BE"/>
    <w:rsid w:val="4CD0A81B"/>
    <w:rsid w:val="4CD49102"/>
    <w:rsid w:val="4CD816D7"/>
    <w:rsid w:val="4CE9083F"/>
    <w:rsid w:val="4CEAB209"/>
    <w:rsid w:val="4CED73B5"/>
    <w:rsid w:val="4CF3ED5C"/>
    <w:rsid w:val="4CF71942"/>
    <w:rsid w:val="4CFA8D19"/>
    <w:rsid w:val="4CFCA773"/>
    <w:rsid w:val="4CFDFAA3"/>
    <w:rsid w:val="4D06AA17"/>
    <w:rsid w:val="4D0D69A9"/>
    <w:rsid w:val="4D0E254C"/>
    <w:rsid w:val="4D0F8473"/>
    <w:rsid w:val="4D0FBCCD"/>
    <w:rsid w:val="4D126A04"/>
    <w:rsid w:val="4D1B9E08"/>
    <w:rsid w:val="4D1DF815"/>
    <w:rsid w:val="4D1FBF75"/>
    <w:rsid w:val="4D243992"/>
    <w:rsid w:val="4D2949C1"/>
    <w:rsid w:val="4D298EA0"/>
    <w:rsid w:val="4D2CFA98"/>
    <w:rsid w:val="4D31F635"/>
    <w:rsid w:val="4D32D1AB"/>
    <w:rsid w:val="4D4EF927"/>
    <w:rsid w:val="4D50F381"/>
    <w:rsid w:val="4D511DA6"/>
    <w:rsid w:val="4D51C357"/>
    <w:rsid w:val="4D534730"/>
    <w:rsid w:val="4D563FE4"/>
    <w:rsid w:val="4D5EE855"/>
    <w:rsid w:val="4D61A2CD"/>
    <w:rsid w:val="4D66B07F"/>
    <w:rsid w:val="4D694C34"/>
    <w:rsid w:val="4D69C9C1"/>
    <w:rsid w:val="4D6B1C06"/>
    <w:rsid w:val="4D78DA55"/>
    <w:rsid w:val="4D78F729"/>
    <w:rsid w:val="4D841CC6"/>
    <w:rsid w:val="4D863ECC"/>
    <w:rsid w:val="4D89BF4D"/>
    <w:rsid w:val="4D8B1A6E"/>
    <w:rsid w:val="4D90382F"/>
    <w:rsid w:val="4D912C9C"/>
    <w:rsid w:val="4DA3D54D"/>
    <w:rsid w:val="4DA505F8"/>
    <w:rsid w:val="4DA571A3"/>
    <w:rsid w:val="4DBFEDF6"/>
    <w:rsid w:val="4DC67C1C"/>
    <w:rsid w:val="4DC95FBA"/>
    <w:rsid w:val="4DCAA3EE"/>
    <w:rsid w:val="4DCB463A"/>
    <w:rsid w:val="4DCE31CE"/>
    <w:rsid w:val="4DCE4B91"/>
    <w:rsid w:val="4DD3D5CF"/>
    <w:rsid w:val="4DD7EF40"/>
    <w:rsid w:val="4DE745DD"/>
    <w:rsid w:val="4DF3E88F"/>
    <w:rsid w:val="4DF6A2EB"/>
    <w:rsid w:val="4DFE657C"/>
    <w:rsid w:val="4E01535C"/>
    <w:rsid w:val="4E02BAA7"/>
    <w:rsid w:val="4E0E00A4"/>
    <w:rsid w:val="4E10D01E"/>
    <w:rsid w:val="4E192442"/>
    <w:rsid w:val="4E257496"/>
    <w:rsid w:val="4E2C0CAF"/>
    <w:rsid w:val="4E2DD34B"/>
    <w:rsid w:val="4E308A2D"/>
    <w:rsid w:val="4E314B13"/>
    <w:rsid w:val="4E36C194"/>
    <w:rsid w:val="4E3CBA44"/>
    <w:rsid w:val="4E42A19E"/>
    <w:rsid w:val="4E4D984D"/>
    <w:rsid w:val="4E52BA7C"/>
    <w:rsid w:val="4E553AAA"/>
    <w:rsid w:val="4E5C460F"/>
    <w:rsid w:val="4E634BF8"/>
    <w:rsid w:val="4E67628E"/>
    <w:rsid w:val="4E68DDA3"/>
    <w:rsid w:val="4E69E476"/>
    <w:rsid w:val="4E6BB00C"/>
    <w:rsid w:val="4E6FA0C3"/>
    <w:rsid w:val="4E857C9B"/>
    <w:rsid w:val="4E9464E0"/>
    <w:rsid w:val="4E950F4B"/>
    <w:rsid w:val="4E951C91"/>
    <w:rsid w:val="4E974461"/>
    <w:rsid w:val="4EA28BB9"/>
    <w:rsid w:val="4EA5B0E5"/>
    <w:rsid w:val="4EAD3FCD"/>
    <w:rsid w:val="4EBC03E0"/>
    <w:rsid w:val="4EC75873"/>
    <w:rsid w:val="4ECF2CB3"/>
    <w:rsid w:val="4ED798C2"/>
    <w:rsid w:val="4ED81F88"/>
    <w:rsid w:val="4EDA2E70"/>
    <w:rsid w:val="4EE3077F"/>
    <w:rsid w:val="4EE66107"/>
    <w:rsid w:val="4EEBE296"/>
    <w:rsid w:val="4EEBFFF5"/>
    <w:rsid w:val="4EED3728"/>
    <w:rsid w:val="4EEF6D68"/>
    <w:rsid w:val="4EF9113D"/>
    <w:rsid w:val="4EFE6793"/>
    <w:rsid w:val="4F0811B7"/>
    <w:rsid w:val="4F08914C"/>
    <w:rsid w:val="4F0CF06A"/>
    <w:rsid w:val="4F1065C1"/>
    <w:rsid w:val="4F1565F1"/>
    <w:rsid w:val="4F17B521"/>
    <w:rsid w:val="4F1A3180"/>
    <w:rsid w:val="4F1F3422"/>
    <w:rsid w:val="4F218CA0"/>
    <w:rsid w:val="4F219D73"/>
    <w:rsid w:val="4F2276D2"/>
    <w:rsid w:val="4F36DDD4"/>
    <w:rsid w:val="4F39B542"/>
    <w:rsid w:val="4F3CB095"/>
    <w:rsid w:val="4F3D6EB8"/>
    <w:rsid w:val="4F3DC82F"/>
    <w:rsid w:val="4F44E3C6"/>
    <w:rsid w:val="4F4691A1"/>
    <w:rsid w:val="4F479CAC"/>
    <w:rsid w:val="4F5CF032"/>
    <w:rsid w:val="4F5D546A"/>
    <w:rsid w:val="4F62A58D"/>
    <w:rsid w:val="4F63A67A"/>
    <w:rsid w:val="4F77B309"/>
    <w:rsid w:val="4F7BA313"/>
    <w:rsid w:val="4F7CD100"/>
    <w:rsid w:val="4F7F19AC"/>
    <w:rsid w:val="4F834118"/>
    <w:rsid w:val="4F84C0EA"/>
    <w:rsid w:val="4F86C298"/>
    <w:rsid w:val="4F87637B"/>
    <w:rsid w:val="4F90C835"/>
    <w:rsid w:val="4F91DE19"/>
    <w:rsid w:val="4FA12BC7"/>
    <w:rsid w:val="4FA181A1"/>
    <w:rsid w:val="4FA62EEC"/>
    <w:rsid w:val="4FAFD08E"/>
    <w:rsid w:val="4FB4889B"/>
    <w:rsid w:val="4FB70373"/>
    <w:rsid w:val="4FB9F1B0"/>
    <w:rsid w:val="4FBA0DA6"/>
    <w:rsid w:val="4FC63080"/>
    <w:rsid w:val="4FC6B62A"/>
    <w:rsid w:val="4FC87D1B"/>
    <w:rsid w:val="4FCCAD4B"/>
    <w:rsid w:val="4FD95FB4"/>
    <w:rsid w:val="4FDAA6BB"/>
    <w:rsid w:val="4FE10496"/>
    <w:rsid w:val="4FE7E850"/>
    <w:rsid w:val="4FEB0686"/>
    <w:rsid w:val="4FEDAC2C"/>
    <w:rsid w:val="4FF300FE"/>
    <w:rsid w:val="4FF6DD13"/>
    <w:rsid w:val="4FF7FDA8"/>
    <w:rsid w:val="4FFA91B4"/>
    <w:rsid w:val="4FFCD141"/>
    <w:rsid w:val="4FFE032D"/>
    <w:rsid w:val="50006232"/>
    <w:rsid w:val="5005B417"/>
    <w:rsid w:val="50083045"/>
    <w:rsid w:val="500C12C9"/>
    <w:rsid w:val="500E7D98"/>
    <w:rsid w:val="501E5AA8"/>
    <w:rsid w:val="5020B0D9"/>
    <w:rsid w:val="5026637A"/>
    <w:rsid w:val="50281943"/>
    <w:rsid w:val="503577C8"/>
    <w:rsid w:val="503965DA"/>
    <w:rsid w:val="503CB4C9"/>
    <w:rsid w:val="504BA132"/>
    <w:rsid w:val="505037C4"/>
    <w:rsid w:val="50599049"/>
    <w:rsid w:val="505D6108"/>
    <w:rsid w:val="505F75DD"/>
    <w:rsid w:val="5061A534"/>
    <w:rsid w:val="50625821"/>
    <w:rsid w:val="506593EC"/>
    <w:rsid w:val="507213B4"/>
    <w:rsid w:val="507ADA50"/>
    <w:rsid w:val="50821EAB"/>
    <w:rsid w:val="50827E96"/>
    <w:rsid w:val="5084770F"/>
    <w:rsid w:val="50848D00"/>
    <w:rsid w:val="5085C4CB"/>
    <w:rsid w:val="508CE528"/>
    <w:rsid w:val="508EEFD7"/>
    <w:rsid w:val="508F6445"/>
    <w:rsid w:val="50943D3F"/>
    <w:rsid w:val="50995123"/>
    <w:rsid w:val="50A6E1EC"/>
    <w:rsid w:val="50B0559A"/>
    <w:rsid w:val="50B09738"/>
    <w:rsid w:val="50B291BB"/>
    <w:rsid w:val="50B3DE3E"/>
    <w:rsid w:val="50B5B971"/>
    <w:rsid w:val="50B78B0A"/>
    <w:rsid w:val="50BA6416"/>
    <w:rsid w:val="50BF949D"/>
    <w:rsid w:val="50C323F4"/>
    <w:rsid w:val="50D2BE28"/>
    <w:rsid w:val="50DCC0F3"/>
    <w:rsid w:val="50DD48A7"/>
    <w:rsid w:val="50E24E5C"/>
    <w:rsid w:val="50E32784"/>
    <w:rsid w:val="50E75A04"/>
    <w:rsid w:val="50EEE863"/>
    <w:rsid w:val="50F1E8F6"/>
    <w:rsid w:val="50F2BD0C"/>
    <w:rsid w:val="50F47BD5"/>
    <w:rsid w:val="50FC11D8"/>
    <w:rsid w:val="50FC7BD9"/>
    <w:rsid w:val="50FE2EAA"/>
    <w:rsid w:val="50FE618E"/>
    <w:rsid w:val="510084C7"/>
    <w:rsid w:val="5114D37B"/>
    <w:rsid w:val="511997AB"/>
    <w:rsid w:val="51208DF9"/>
    <w:rsid w:val="5124F4A2"/>
    <w:rsid w:val="5125E9BB"/>
    <w:rsid w:val="512645C3"/>
    <w:rsid w:val="51274A6C"/>
    <w:rsid w:val="512AE394"/>
    <w:rsid w:val="512B9F7D"/>
    <w:rsid w:val="513B7980"/>
    <w:rsid w:val="513F80E4"/>
    <w:rsid w:val="514BC7AA"/>
    <w:rsid w:val="514DB58E"/>
    <w:rsid w:val="514DC1FF"/>
    <w:rsid w:val="5157DDB7"/>
    <w:rsid w:val="515F4AA3"/>
    <w:rsid w:val="5161FB09"/>
    <w:rsid w:val="51636390"/>
    <w:rsid w:val="51680A1E"/>
    <w:rsid w:val="516B29CD"/>
    <w:rsid w:val="516D16EE"/>
    <w:rsid w:val="516E2B74"/>
    <w:rsid w:val="5176B3CA"/>
    <w:rsid w:val="517AAE3E"/>
    <w:rsid w:val="517BC81F"/>
    <w:rsid w:val="518121A7"/>
    <w:rsid w:val="518206D0"/>
    <w:rsid w:val="5184E657"/>
    <w:rsid w:val="518CFE06"/>
    <w:rsid w:val="5191521C"/>
    <w:rsid w:val="5191E879"/>
    <w:rsid w:val="5195F1FB"/>
    <w:rsid w:val="5197E192"/>
    <w:rsid w:val="5198AED3"/>
    <w:rsid w:val="51A31619"/>
    <w:rsid w:val="51A3C922"/>
    <w:rsid w:val="51A9C4CA"/>
    <w:rsid w:val="51AB2D91"/>
    <w:rsid w:val="51AD18CB"/>
    <w:rsid w:val="51AE0134"/>
    <w:rsid w:val="51AE187D"/>
    <w:rsid w:val="51AF69B1"/>
    <w:rsid w:val="51B794C5"/>
    <w:rsid w:val="51BCA875"/>
    <w:rsid w:val="51C2892D"/>
    <w:rsid w:val="51C4169C"/>
    <w:rsid w:val="51E18C38"/>
    <w:rsid w:val="51E20C24"/>
    <w:rsid w:val="51E25296"/>
    <w:rsid w:val="51E64331"/>
    <w:rsid w:val="51EB881B"/>
    <w:rsid w:val="51EFBF45"/>
    <w:rsid w:val="51F34507"/>
    <w:rsid w:val="51F8C4DB"/>
    <w:rsid w:val="520053A7"/>
    <w:rsid w:val="5202FABB"/>
    <w:rsid w:val="52061203"/>
    <w:rsid w:val="52061889"/>
    <w:rsid w:val="5207E3A9"/>
    <w:rsid w:val="520CACEC"/>
    <w:rsid w:val="520CC675"/>
    <w:rsid w:val="520E199D"/>
    <w:rsid w:val="521107A5"/>
    <w:rsid w:val="5214EEB8"/>
    <w:rsid w:val="521599E8"/>
    <w:rsid w:val="52185A4B"/>
    <w:rsid w:val="5219492A"/>
    <w:rsid w:val="521D3FE2"/>
    <w:rsid w:val="521EE1BC"/>
    <w:rsid w:val="52214A89"/>
    <w:rsid w:val="52219D69"/>
    <w:rsid w:val="5221B17C"/>
    <w:rsid w:val="522672B3"/>
    <w:rsid w:val="5229A52A"/>
    <w:rsid w:val="5229EE75"/>
    <w:rsid w:val="52349998"/>
    <w:rsid w:val="52357DBE"/>
    <w:rsid w:val="52364C79"/>
    <w:rsid w:val="523AF95E"/>
    <w:rsid w:val="524179FC"/>
    <w:rsid w:val="5243D5C5"/>
    <w:rsid w:val="524451A4"/>
    <w:rsid w:val="5248940B"/>
    <w:rsid w:val="524CA501"/>
    <w:rsid w:val="52508898"/>
    <w:rsid w:val="52538CA4"/>
    <w:rsid w:val="52565139"/>
    <w:rsid w:val="525BB199"/>
    <w:rsid w:val="526010BD"/>
    <w:rsid w:val="5265CC8A"/>
    <w:rsid w:val="5267162B"/>
    <w:rsid w:val="52718AD6"/>
    <w:rsid w:val="5275E6E8"/>
    <w:rsid w:val="527E7198"/>
    <w:rsid w:val="5284CAE9"/>
    <w:rsid w:val="52926324"/>
    <w:rsid w:val="5296C784"/>
    <w:rsid w:val="52986723"/>
    <w:rsid w:val="529A5602"/>
    <w:rsid w:val="529FE5AB"/>
    <w:rsid w:val="52AA7F26"/>
    <w:rsid w:val="52AB0B66"/>
    <w:rsid w:val="52AD1638"/>
    <w:rsid w:val="52AE61BE"/>
    <w:rsid w:val="52B10D49"/>
    <w:rsid w:val="52B29C67"/>
    <w:rsid w:val="52B41AA2"/>
    <w:rsid w:val="52B4EBEA"/>
    <w:rsid w:val="52B66216"/>
    <w:rsid w:val="52BB51E1"/>
    <w:rsid w:val="52C34278"/>
    <w:rsid w:val="52C422A0"/>
    <w:rsid w:val="52C4F856"/>
    <w:rsid w:val="52C5C874"/>
    <w:rsid w:val="52CA5DE6"/>
    <w:rsid w:val="52CF529E"/>
    <w:rsid w:val="52D15914"/>
    <w:rsid w:val="52D74113"/>
    <w:rsid w:val="52DA3FA0"/>
    <w:rsid w:val="52E5F396"/>
    <w:rsid w:val="52EAED64"/>
    <w:rsid w:val="52EC5DA7"/>
    <w:rsid w:val="52EDE429"/>
    <w:rsid w:val="53136E71"/>
    <w:rsid w:val="531717BE"/>
    <w:rsid w:val="53171D5B"/>
    <w:rsid w:val="531C05A6"/>
    <w:rsid w:val="531FE10A"/>
    <w:rsid w:val="53292046"/>
    <w:rsid w:val="532D007A"/>
    <w:rsid w:val="533448D4"/>
    <w:rsid w:val="53427637"/>
    <w:rsid w:val="53444AA9"/>
    <w:rsid w:val="53522531"/>
    <w:rsid w:val="5352ABB7"/>
    <w:rsid w:val="5353A1EB"/>
    <w:rsid w:val="53549335"/>
    <w:rsid w:val="5355D601"/>
    <w:rsid w:val="53579556"/>
    <w:rsid w:val="5357A158"/>
    <w:rsid w:val="5359E4E9"/>
    <w:rsid w:val="535AAFB0"/>
    <w:rsid w:val="535E0945"/>
    <w:rsid w:val="53626939"/>
    <w:rsid w:val="536330EE"/>
    <w:rsid w:val="53645847"/>
    <w:rsid w:val="536EBDA8"/>
    <w:rsid w:val="53748302"/>
    <w:rsid w:val="537809F0"/>
    <w:rsid w:val="5379064B"/>
    <w:rsid w:val="537B90F6"/>
    <w:rsid w:val="537FB206"/>
    <w:rsid w:val="5387AB29"/>
    <w:rsid w:val="538AFE97"/>
    <w:rsid w:val="538CAA0F"/>
    <w:rsid w:val="538CC52C"/>
    <w:rsid w:val="5394B9B1"/>
    <w:rsid w:val="5394DAFE"/>
    <w:rsid w:val="539DFC0F"/>
    <w:rsid w:val="539FB15E"/>
    <w:rsid w:val="53A5567A"/>
    <w:rsid w:val="53A79441"/>
    <w:rsid w:val="53B0676C"/>
    <w:rsid w:val="53B6EC10"/>
    <w:rsid w:val="53C52F6B"/>
    <w:rsid w:val="53CCCEA7"/>
    <w:rsid w:val="53CE502D"/>
    <w:rsid w:val="53CE6DE1"/>
    <w:rsid w:val="53D8235D"/>
    <w:rsid w:val="53DA08E6"/>
    <w:rsid w:val="53DECCA6"/>
    <w:rsid w:val="53EAB5C0"/>
    <w:rsid w:val="53EFAEFD"/>
    <w:rsid w:val="53F3E668"/>
    <w:rsid w:val="53F73EE0"/>
    <w:rsid w:val="5404F591"/>
    <w:rsid w:val="54071BB4"/>
    <w:rsid w:val="540864CB"/>
    <w:rsid w:val="540A5AC7"/>
    <w:rsid w:val="540D3E20"/>
    <w:rsid w:val="541EF745"/>
    <w:rsid w:val="54266D8A"/>
    <w:rsid w:val="542C0618"/>
    <w:rsid w:val="542EC481"/>
    <w:rsid w:val="543777D2"/>
    <w:rsid w:val="543A73AA"/>
    <w:rsid w:val="543CB3F3"/>
    <w:rsid w:val="54403403"/>
    <w:rsid w:val="54419942"/>
    <w:rsid w:val="544663F7"/>
    <w:rsid w:val="5450A395"/>
    <w:rsid w:val="54533AD3"/>
    <w:rsid w:val="545A58D1"/>
    <w:rsid w:val="5463077A"/>
    <w:rsid w:val="54663329"/>
    <w:rsid w:val="546E1787"/>
    <w:rsid w:val="546E17FC"/>
    <w:rsid w:val="5472AAEC"/>
    <w:rsid w:val="547748C1"/>
    <w:rsid w:val="54776032"/>
    <w:rsid w:val="547ADD97"/>
    <w:rsid w:val="547B4EDA"/>
    <w:rsid w:val="547F6B0B"/>
    <w:rsid w:val="54810E37"/>
    <w:rsid w:val="5483BF93"/>
    <w:rsid w:val="548B4570"/>
    <w:rsid w:val="548BA4D4"/>
    <w:rsid w:val="548DAA10"/>
    <w:rsid w:val="548DCCDD"/>
    <w:rsid w:val="549B1C5B"/>
    <w:rsid w:val="54A6866B"/>
    <w:rsid w:val="54A71944"/>
    <w:rsid w:val="54A725EB"/>
    <w:rsid w:val="54AAEEBB"/>
    <w:rsid w:val="54C2F79B"/>
    <w:rsid w:val="54C3555C"/>
    <w:rsid w:val="54C58160"/>
    <w:rsid w:val="54DC6BAF"/>
    <w:rsid w:val="54E00124"/>
    <w:rsid w:val="54E2686D"/>
    <w:rsid w:val="54EE21BA"/>
    <w:rsid w:val="54EF9033"/>
    <w:rsid w:val="54F22AF5"/>
    <w:rsid w:val="54F265B7"/>
    <w:rsid w:val="54F32B5B"/>
    <w:rsid w:val="54F737B6"/>
    <w:rsid w:val="54F79299"/>
    <w:rsid w:val="5503E1C6"/>
    <w:rsid w:val="550409E9"/>
    <w:rsid w:val="5508859B"/>
    <w:rsid w:val="550B00D5"/>
    <w:rsid w:val="550C42CE"/>
    <w:rsid w:val="551541DA"/>
    <w:rsid w:val="551805C1"/>
    <w:rsid w:val="551A793F"/>
    <w:rsid w:val="551AFD57"/>
    <w:rsid w:val="55265176"/>
    <w:rsid w:val="553297B6"/>
    <w:rsid w:val="5532A876"/>
    <w:rsid w:val="55334028"/>
    <w:rsid w:val="5533B980"/>
    <w:rsid w:val="5533CA4C"/>
    <w:rsid w:val="55385F1D"/>
    <w:rsid w:val="55386B12"/>
    <w:rsid w:val="553A908E"/>
    <w:rsid w:val="553DEB0D"/>
    <w:rsid w:val="553FA2C5"/>
    <w:rsid w:val="554D1AAC"/>
    <w:rsid w:val="554E33A1"/>
    <w:rsid w:val="554F6719"/>
    <w:rsid w:val="555915F5"/>
    <w:rsid w:val="555D1118"/>
    <w:rsid w:val="555DE4C8"/>
    <w:rsid w:val="555ED5CE"/>
    <w:rsid w:val="555F8A29"/>
    <w:rsid w:val="556EDCF6"/>
    <w:rsid w:val="5577E8D4"/>
    <w:rsid w:val="557A9195"/>
    <w:rsid w:val="557CE861"/>
    <w:rsid w:val="557D14FA"/>
    <w:rsid w:val="5583ABB9"/>
    <w:rsid w:val="558869E3"/>
    <w:rsid w:val="5589739C"/>
    <w:rsid w:val="558ADCE3"/>
    <w:rsid w:val="558B7346"/>
    <w:rsid w:val="558E3F44"/>
    <w:rsid w:val="558FBE86"/>
    <w:rsid w:val="559BBA4C"/>
    <w:rsid w:val="55A8A58F"/>
    <w:rsid w:val="55A8A8A6"/>
    <w:rsid w:val="55AADDBC"/>
    <w:rsid w:val="55ADF126"/>
    <w:rsid w:val="55B5E7E6"/>
    <w:rsid w:val="55C0C89A"/>
    <w:rsid w:val="55C18C86"/>
    <w:rsid w:val="55C4C901"/>
    <w:rsid w:val="55C539AE"/>
    <w:rsid w:val="55C5CA57"/>
    <w:rsid w:val="55CBC50C"/>
    <w:rsid w:val="55E6FCC2"/>
    <w:rsid w:val="55E9315F"/>
    <w:rsid w:val="55EACB58"/>
    <w:rsid w:val="55EEA520"/>
    <w:rsid w:val="55F61AE3"/>
    <w:rsid w:val="55F7DF10"/>
    <w:rsid w:val="55F7E518"/>
    <w:rsid w:val="55FAF13D"/>
    <w:rsid w:val="55FC57DF"/>
    <w:rsid w:val="55FE6BCC"/>
    <w:rsid w:val="561269BD"/>
    <w:rsid w:val="56128A6C"/>
    <w:rsid w:val="5617765E"/>
    <w:rsid w:val="561BDFE6"/>
    <w:rsid w:val="561EF7CE"/>
    <w:rsid w:val="5620CE91"/>
    <w:rsid w:val="562B17BF"/>
    <w:rsid w:val="562ED399"/>
    <w:rsid w:val="562F7124"/>
    <w:rsid w:val="562FB5A8"/>
    <w:rsid w:val="5632F028"/>
    <w:rsid w:val="5633B195"/>
    <w:rsid w:val="56364D61"/>
    <w:rsid w:val="563B9D72"/>
    <w:rsid w:val="563CC194"/>
    <w:rsid w:val="563DAFAD"/>
    <w:rsid w:val="563E5E21"/>
    <w:rsid w:val="56453FF4"/>
    <w:rsid w:val="5645FE28"/>
    <w:rsid w:val="564DEED9"/>
    <w:rsid w:val="56618013"/>
    <w:rsid w:val="5665687B"/>
    <w:rsid w:val="5666D4A4"/>
    <w:rsid w:val="56683373"/>
    <w:rsid w:val="566E1AF4"/>
    <w:rsid w:val="56709E2E"/>
    <w:rsid w:val="5671510B"/>
    <w:rsid w:val="5674366C"/>
    <w:rsid w:val="56754C9C"/>
    <w:rsid w:val="567655E8"/>
    <w:rsid w:val="56791973"/>
    <w:rsid w:val="56808D57"/>
    <w:rsid w:val="5689944D"/>
    <w:rsid w:val="56901284"/>
    <w:rsid w:val="569036FF"/>
    <w:rsid w:val="56914449"/>
    <w:rsid w:val="56930A64"/>
    <w:rsid w:val="5694D04A"/>
    <w:rsid w:val="5695ADDB"/>
    <w:rsid w:val="56965C2E"/>
    <w:rsid w:val="569A9013"/>
    <w:rsid w:val="569D2919"/>
    <w:rsid w:val="569E56AC"/>
    <w:rsid w:val="56A0ACCE"/>
    <w:rsid w:val="56AA0CAF"/>
    <w:rsid w:val="56AA10CE"/>
    <w:rsid w:val="56B1148D"/>
    <w:rsid w:val="56B3340B"/>
    <w:rsid w:val="56BD98E9"/>
    <w:rsid w:val="56C18188"/>
    <w:rsid w:val="56C1F864"/>
    <w:rsid w:val="56C26DCC"/>
    <w:rsid w:val="56C6B86A"/>
    <w:rsid w:val="56CC16FF"/>
    <w:rsid w:val="56D3A411"/>
    <w:rsid w:val="56D3BB44"/>
    <w:rsid w:val="56D5778D"/>
    <w:rsid w:val="56DA54E9"/>
    <w:rsid w:val="56E67119"/>
    <w:rsid w:val="56ECF9B6"/>
    <w:rsid w:val="56F0DCC3"/>
    <w:rsid w:val="56F65F17"/>
    <w:rsid w:val="56F6F281"/>
    <w:rsid w:val="56FC1592"/>
    <w:rsid w:val="57013661"/>
    <w:rsid w:val="5702B706"/>
    <w:rsid w:val="5706FF5A"/>
    <w:rsid w:val="5708983C"/>
    <w:rsid w:val="5708B0F5"/>
    <w:rsid w:val="5708BAB1"/>
    <w:rsid w:val="5709309D"/>
    <w:rsid w:val="570C9B64"/>
    <w:rsid w:val="570E64FA"/>
    <w:rsid w:val="570F9D05"/>
    <w:rsid w:val="570FC27F"/>
    <w:rsid w:val="5710F5A5"/>
    <w:rsid w:val="5718B5B5"/>
    <w:rsid w:val="5718B8F1"/>
    <w:rsid w:val="5719CD39"/>
    <w:rsid w:val="5728B5F6"/>
    <w:rsid w:val="572DED4C"/>
    <w:rsid w:val="572EB526"/>
    <w:rsid w:val="57361962"/>
    <w:rsid w:val="5742EB05"/>
    <w:rsid w:val="5747FCFC"/>
    <w:rsid w:val="57511AB3"/>
    <w:rsid w:val="57562FF0"/>
    <w:rsid w:val="575AB32B"/>
    <w:rsid w:val="5774BCFB"/>
    <w:rsid w:val="577AAE52"/>
    <w:rsid w:val="577AFB60"/>
    <w:rsid w:val="5784BA9D"/>
    <w:rsid w:val="578F1025"/>
    <w:rsid w:val="57912CD4"/>
    <w:rsid w:val="5791DD03"/>
    <w:rsid w:val="5792B06E"/>
    <w:rsid w:val="5792F71A"/>
    <w:rsid w:val="5793F0CB"/>
    <w:rsid w:val="5796A1B6"/>
    <w:rsid w:val="5799F8FF"/>
    <w:rsid w:val="57A00438"/>
    <w:rsid w:val="57A37445"/>
    <w:rsid w:val="57A3EFBC"/>
    <w:rsid w:val="57A49A42"/>
    <w:rsid w:val="57A7830B"/>
    <w:rsid w:val="57AD2865"/>
    <w:rsid w:val="57B02401"/>
    <w:rsid w:val="57B161FA"/>
    <w:rsid w:val="57B2137C"/>
    <w:rsid w:val="57BF9644"/>
    <w:rsid w:val="57C0441B"/>
    <w:rsid w:val="57C21E1F"/>
    <w:rsid w:val="57C263BC"/>
    <w:rsid w:val="57D0FFBC"/>
    <w:rsid w:val="57D305EF"/>
    <w:rsid w:val="57D5EF3E"/>
    <w:rsid w:val="57D95C3A"/>
    <w:rsid w:val="57DE0B58"/>
    <w:rsid w:val="57E44D64"/>
    <w:rsid w:val="57E58A1B"/>
    <w:rsid w:val="57E7B232"/>
    <w:rsid w:val="57EC1FB1"/>
    <w:rsid w:val="57F265B1"/>
    <w:rsid w:val="57F78EDC"/>
    <w:rsid w:val="57FB3C7D"/>
    <w:rsid w:val="5808EA10"/>
    <w:rsid w:val="58097F11"/>
    <w:rsid w:val="5809CA90"/>
    <w:rsid w:val="58164C35"/>
    <w:rsid w:val="581A642B"/>
    <w:rsid w:val="581D88AF"/>
    <w:rsid w:val="58229355"/>
    <w:rsid w:val="58280D2A"/>
    <w:rsid w:val="582E07CE"/>
    <w:rsid w:val="582EBF15"/>
    <w:rsid w:val="582F9E5D"/>
    <w:rsid w:val="582FDE90"/>
    <w:rsid w:val="58307C30"/>
    <w:rsid w:val="5831E5D5"/>
    <w:rsid w:val="58327E82"/>
    <w:rsid w:val="5833E6C7"/>
    <w:rsid w:val="5837F9B3"/>
    <w:rsid w:val="5842CC0F"/>
    <w:rsid w:val="584B1981"/>
    <w:rsid w:val="5856B336"/>
    <w:rsid w:val="585CEA89"/>
    <w:rsid w:val="5861C15A"/>
    <w:rsid w:val="586EACC7"/>
    <w:rsid w:val="58704580"/>
    <w:rsid w:val="58726857"/>
    <w:rsid w:val="5879D756"/>
    <w:rsid w:val="587FD1FC"/>
    <w:rsid w:val="588692BA"/>
    <w:rsid w:val="58894C34"/>
    <w:rsid w:val="588A1989"/>
    <w:rsid w:val="588F6E05"/>
    <w:rsid w:val="5899205D"/>
    <w:rsid w:val="589B0B81"/>
    <w:rsid w:val="589BE342"/>
    <w:rsid w:val="589FCB16"/>
    <w:rsid w:val="58A0A66B"/>
    <w:rsid w:val="58A9BB12"/>
    <w:rsid w:val="58AB7028"/>
    <w:rsid w:val="58AE5738"/>
    <w:rsid w:val="58AF446D"/>
    <w:rsid w:val="58B4C6AB"/>
    <w:rsid w:val="58B78A88"/>
    <w:rsid w:val="58BC86EA"/>
    <w:rsid w:val="58C1CDFB"/>
    <w:rsid w:val="58CAB05E"/>
    <w:rsid w:val="58CB4A97"/>
    <w:rsid w:val="58CCD47E"/>
    <w:rsid w:val="58CDC4EF"/>
    <w:rsid w:val="58CE9CCD"/>
    <w:rsid w:val="58D27FDD"/>
    <w:rsid w:val="58D44B86"/>
    <w:rsid w:val="58D4E4D4"/>
    <w:rsid w:val="58D9A69E"/>
    <w:rsid w:val="58DB3721"/>
    <w:rsid w:val="58DF0773"/>
    <w:rsid w:val="58ED1BB8"/>
    <w:rsid w:val="58F3663F"/>
    <w:rsid w:val="58FB32E9"/>
    <w:rsid w:val="59083D1E"/>
    <w:rsid w:val="59108A73"/>
    <w:rsid w:val="59108E01"/>
    <w:rsid w:val="591479AC"/>
    <w:rsid w:val="5918A051"/>
    <w:rsid w:val="59212155"/>
    <w:rsid w:val="59227105"/>
    <w:rsid w:val="59271EB1"/>
    <w:rsid w:val="5929E256"/>
    <w:rsid w:val="593015E7"/>
    <w:rsid w:val="59341D28"/>
    <w:rsid w:val="59345E92"/>
    <w:rsid w:val="593DDCA3"/>
    <w:rsid w:val="593F387E"/>
    <w:rsid w:val="59485AD1"/>
    <w:rsid w:val="594EF44C"/>
    <w:rsid w:val="5951DFA3"/>
    <w:rsid w:val="595391F5"/>
    <w:rsid w:val="59549FCF"/>
    <w:rsid w:val="59595A2F"/>
    <w:rsid w:val="595A2183"/>
    <w:rsid w:val="595D9D65"/>
    <w:rsid w:val="5967777E"/>
    <w:rsid w:val="5969137A"/>
    <w:rsid w:val="596B368E"/>
    <w:rsid w:val="59729A66"/>
    <w:rsid w:val="5976844D"/>
    <w:rsid w:val="5976A505"/>
    <w:rsid w:val="59777351"/>
    <w:rsid w:val="597A7624"/>
    <w:rsid w:val="598314CA"/>
    <w:rsid w:val="5989FB14"/>
    <w:rsid w:val="5998229B"/>
    <w:rsid w:val="599DED47"/>
    <w:rsid w:val="59A31C7C"/>
    <w:rsid w:val="59AA60CF"/>
    <w:rsid w:val="59B23C63"/>
    <w:rsid w:val="59BBA947"/>
    <w:rsid w:val="59C3F414"/>
    <w:rsid w:val="59C8B008"/>
    <w:rsid w:val="59C98B56"/>
    <w:rsid w:val="59CAA9F4"/>
    <w:rsid w:val="59D0369C"/>
    <w:rsid w:val="59D1130C"/>
    <w:rsid w:val="59D141D2"/>
    <w:rsid w:val="59D66B9C"/>
    <w:rsid w:val="59D79699"/>
    <w:rsid w:val="59DB4F39"/>
    <w:rsid w:val="59DB856B"/>
    <w:rsid w:val="59E69CE7"/>
    <w:rsid w:val="59E96033"/>
    <w:rsid w:val="59EA70BF"/>
    <w:rsid w:val="59F3B2F5"/>
    <w:rsid w:val="59F4061F"/>
    <w:rsid w:val="59F849ED"/>
    <w:rsid w:val="59FB1EE4"/>
    <w:rsid w:val="59FB5274"/>
    <w:rsid w:val="5A01B959"/>
    <w:rsid w:val="5A030A25"/>
    <w:rsid w:val="5A06B675"/>
    <w:rsid w:val="5A0C3116"/>
    <w:rsid w:val="5A0FB293"/>
    <w:rsid w:val="5A10258F"/>
    <w:rsid w:val="5A10E388"/>
    <w:rsid w:val="5A1255A4"/>
    <w:rsid w:val="5A1838F7"/>
    <w:rsid w:val="5A193130"/>
    <w:rsid w:val="5A202DA1"/>
    <w:rsid w:val="5A218D4D"/>
    <w:rsid w:val="5A24FBD6"/>
    <w:rsid w:val="5A3779D5"/>
    <w:rsid w:val="5A3C1632"/>
    <w:rsid w:val="5A3E774E"/>
    <w:rsid w:val="5A4D95DB"/>
    <w:rsid w:val="5A57CAF9"/>
    <w:rsid w:val="5A633F70"/>
    <w:rsid w:val="5A636D0C"/>
    <w:rsid w:val="5A66D242"/>
    <w:rsid w:val="5A6869B8"/>
    <w:rsid w:val="5A69F471"/>
    <w:rsid w:val="5A6D2EB0"/>
    <w:rsid w:val="5A6E1DED"/>
    <w:rsid w:val="5A6E2600"/>
    <w:rsid w:val="5A7C2CAF"/>
    <w:rsid w:val="5A7DDB6A"/>
    <w:rsid w:val="5A7EB22E"/>
    <w:rsid w:val="5A82BF96"/>
    <w:rsid w:val="5A8AF6D0"/>
    <w:rsid w:val="5A8BB562"/>
    <w:rsid w:val="5A8CAFA7"/>
    <w:rsid w:val="5A8ECD4D"/>
    <w:rsid w:val="5A8F1EEA"/>
    <w:rsid w:val="5A9288B0"/>
    <w:rsid w:val="5A937541"/>
    <w:rsid w:val="5A9D9AF3"/>
    <w:rsid w:val="5A9E5342"/>
    <w:rsid w:val="5AA08B5F"/>
    <w:rsid w:val="5AA23EC9"/>
    <w:rsid w:val="5AA2F359"/>
    <w:rsid w:val="5AA58EE0"/>
    <w:rsid w:val="5AA61631"/>
    <w:rsid w:val="5AAE1A1F"/>
    <w:rsid w:val="5AB0AE08"/>
    <w:rsid w:val="5AB3BE5A"/>
    <w:rsid w:val="5AB63889"/>
    <w:rsid w:val="5AB8925A"/>
    <w:rsid w:val="5AB9B78A"/>
    <w:rsid w:val="5ABB508F"/>
    <w:rsid w:val="5AC9D625"/>
    <w:rsid w:val="5ACB3C13"/>
    <w:rsid w:val="5ADA31A2"/>
    <w:rsid w:val="5AE66812"/>
    <w:rsid w:val="5AE9404D"/>
    <w:rsid w:val="5AEB8566"/>
    <w:rsid w:val="5AF6AFE6"/>
    <w:rsid w:val="5B0049A3"/>
    <w:rsid w:val="5B024E27"/>
    <w:rsid w:val="5B027D61"/>
    <w:rsid w:val="5B04FDF3"/>
    <w:rsid w:val="5B0950BE"/>
    <w:rsid w:val="5B155B52"/>
    <w:rsid w:val="5B1C4611"/>
    <w:rsid w:val="5B249B63"/>
    <w:rsid w:val="5B2868A2"/>
    <w:rsid w:val="5B2AA800"/>
    <w:rsid w:val="5B2B97C0"/>
    <w:rsid w:val="5B33825A"/>
    <w:rsid w:val="5B382949"/>
    <w:rsid w:val="5B38E295"/>
    <w:rsid w:val="5B3E709D"/>
    <w:rsid w:val="5B4130BD"/>
    <w:rsid w:val="5B530167"/>
    <w:rsid w:val="5B53D6CB"/>
    <w:rsid w:val="5B553770"/>
    <w:rsid w:val="5B5734E0"/>
    <w:rsid w:val="5B5A3867"/>
    <w:rsid w:val="5B5D3BE4"/>
    <w:rsid w:val="5B5EB17C"/>
    <w:rsid w:val="5B6CB992"/>
    <w:rsid w:val="5B705E99"/>
    <w:rsid w:val="5B729EE1"/>
    <w:rsid w:val="5B72AFAA"/>
    <w:rsid w:val="5B77EA81"/>
    <w:rsid w:val="5B826050"/>
    <w:rsid w:val="5B83BBA9"/>
    <w:rsid w:val="5B84CEF7"/>
    <w:rsid w:val="5B864587"/>
    <w:rsid w:val="5B8AEF35"/>
    <w:rsid w:val="5B8C9E1C"/>
    <w:rsid w:val="5B8EFC47"/>
    <w:rsid w:val="5B93FCDA"/>
    <w:rsid w:val="5B9CF136"/>
    <w:rsid w:val="5BA0A1E4"/>
    <w:rsid w:val="5BA5044C"/>
    <w:rsid w:val="5BA9B48D"/>
    <w:rsid w:val="5BABF8E6"/>
    <w:rsid w:val="5BAC8C13"/>
    <w:rsid w:val="5BB32C27"/>
    <w:rsid w:val="5BB4D96C"/>
    <w:rsid w:val="5BB62CF7"/>
    <w:rsid w:val="5BB82A39"/>
    <w:rsid w:val="5BBD290B"/>
    <w:rsid w:val="5BBF1621"/>
    <w:rsid w:val="5BC2ADED"/>
    <w:rsid w:val="5BC5798E"/>
    <w:rsid w:val="5BC5871F"/>
    <w:rsid w:val="5BC858A3"/>
    <w:rsid w:val="5BCB4163"/>
    <w:rsid w:val="5BCC0562"/>
    <w:rsid w:val="5BCCD294"/>
    <w:rsid w:val="5BD02CBF"/>
    <w:rsid w:val="5BD80308"/>
    <w:rsid w:val="5BD80E8B"/>
    <w:rsid w:val="5BDA0FCB"/>
    <w:rsid w:val="5BE1F983"/>
    <w:rsid w:val="5BE60949"/>
    <w:rsid w:val="5BEC5AA7"/>
    <w:rsid w:val="5BEDB9DB"/>
    <w:rsid w:val="5BF05F16"/>
    <w:rsid w:val="5BF131EC"/>
    <w:rsid w:val="5BF5BCCE"/>
    <w:rsid w:val="5BF86F70"/>
    <w:rsid w:val="5BFD7AB7"/>
    <w:rsid w:val="5BFF4359"/>
    <w:rsid w:val="5C017A49"/>
    <w:rsid w:val="5C10FB2F"/>
    <w:rsid w:val="5C14D0B2"/>
    <w:rsid w:val="5C15FDA2"/>
    <w:rsid w:val="5C1BEAFB"/>
    <w:rsid w:val="5C1FE1C8"/>
    <w:rsid w:val="5C21C1A5"/>
    <w:rsid w:val="5C34C567"/>
    <w:rsid w:val="5C3A3F0D"/>
    <w:rsid w:val="5C3A91DF"/>
    <w:rsid w:val="5C3E8447"/>
    <w:rsid w:val="5C3F6E68"/>
    <w:rsid w:val="5C40101C"/>
    <w:rsid w:val="5C4102D6"/>
    <w:rsid w:val="5C4122A9"/>
    <w:rsid w:val="5C414D99"/>
    <w:rsid w:val="5C43C4AE"/>
    <w:rsid w:val="5C49AE4E"/>
    <w:rsid w:val="5C5AD934"/>
    <w:rsid w:val="5C701A56"/>
    <w:rsid w:val="5C71C035"/>
    <w:rsid w:val="5C76A3C6"/>
    <w:rsid w:val="5C7C223C"/>
    <w:rsid w:val="5C86F680"/>
    <w:rsid w:val="5C8A2318"/>
    <w:rsid w:val="5C91661F"/>
    <w:rsid w:val="5C976094"/>
    <w:rsid w:val="5C9B3847"/>
    <w:rsid w:val="5C9C1BD8"/>
    <w:rsid w:val="5C9CF961"/>
    <w:rsid w:val="5C9D43DF"/>
    <w:rsid w:val="5CA90700"/>
    <w:rsid w:val="5CA9768C"/>
    <w:rsid w:val="5CAD3D33"/>
    <w:rsid w:val="5CB2456F"/>
    <w:rsid w:val="5CB4160F"/>
    <w:rsid w:val="5CB5DB9C"/>
    <w:rsid w:val="5CB674F7"/>
    <w:rsid w:val="5CB7568B"/>
    <w:rsid w:val="5CB8184B"/>
    <w:rsid w:val="5CB8564D"/>
    <w:rsid w:val="5CB93C85"/>
    <w:rsid w:val="5CBA6B6D"/>
    <w:rsid w:val="5CBBE747"/>
    <w:rsid w:val="5CC08E43"/>
    <w:rsid w:val="5CD4AC08"/>
    <w:rsid w:val="5CDAE825"/>
    <w:rsid w:val="5CE864BA"/>
    <w:rsid w:val="5CE8D019"/>
    <w:rsid w:val="5CEAE8F9"/>
    <w:rsid w:val="5CECF267"/>
    <w:rsid w:val="5CEF798A"/>
    <w:rsid w:val="5CF22A8B"/>
    <w:rsid w:val="5CF2E814"/>
    <w:rsid w:val="5CF32A1D"/>
    <w:rsid w:val="5CF9051B"/>
    <w:rsid w:val="5CFA3A0A"/>
    <w:rsid w:val="5CFC66E5"/>
    <w:rsid w:val="5CFD1BC8"/>
    <w:rsid w:val="5CFDE8E7"/>
    <w:rsid w:val="5D04237D"/>
    <w:rsid w:val="5D0E15DE"/>
    <w:rsid w:val="5D100AC5"/>
    <w:rsid w:val="5D1080D5"/>
    <w:rsid w:val="5D128CCD"/>
    <w:rsid w:val="5D14E12B"/>
    <w:rsid w:val="5D17EAC8"/>
    <w:rsid w:val="5D1D333B"/>
    <w:rsid w:val="5D228ADA"/>
    <w:rsid w:val="5D258949"/>
    <w:rsid w:val="5D2F381E"/>
    <w:rsid w:val="5D319206"/>
    <w:rsid w:val="5D39418B"/>
    <w:rsid w:val="5D39E5AF"/>
    <w:rsid w:val="5D43756B"/>
    <w:rsid w:val="5D45BEBD"/>
    <w:rsid w:val="5D5188BB"/>
    <w:rsid w:val="5D54A9C4"/>
    <w:rsid w:val="5D59BC30"/>
    <w:rsid w:val="5D5A5033"/>
    <w:rsid w:val="5D60AD05"/>
    <w:rsid w:val="5D6427BB"/>
    <w:rsid w:val="5D6840C2"/>
    <w:rsid w:val="5D73BD49"/>
    <w:rsid w:val="5D7C55C4"/>
    <w:rsid w:val="5D7DCDB5"/>
    <w:rsid w:val="5D802256"/>
    <w:rsid w:val="5D82DDEC"/>
    <w:rsid w:val="5D855DB8"/>
    <w:rsid w:val="5D887F48"/>
    <w:rsid w:val="5D8A9D48"/>
    <w:rsid w:val="5D8EF83B"/>
    <w:rsid w:val="5D90086C"/>
    <w:rsid w:val="5D915B6E"/>
    <w:rsid w:val="5D91A7F6"/>
    <w:rsid w:val="5D9395C2"/>
    <w:rsid w:val="5D975365"/>
    <w:rsid w:val="5D9F22BC"/>
    <w:rsid w:val="5DA09F38"/>
    <w:rsid w:val="5DA64726"/>
    <w:rsid w:val="5DA7C710"/>
    <w:rsid w:val="5DAD2FA8"/>
    <w:rsid w:val="5DAEF4A7"/>
    <w:rsid w:val="5DB62C50"/>
    <w:rsid w:val="5DB7160E"/>
    <w:rsid w:val="5DBBFC1B"/>
    <w:rsid w:val="5DBF7BCD"/>
    <w:rsid w:val="5DC46088"/>
    <w:rsid w:val="5DC82DE7"/>
    <w:rsid w:val="5DCB15D3"/>
    <w:rsid w:val="5DCC4A97"/>
    <w:rsid w:val="5DCD4A0B"/>
    <w:rsid w:val="5DD3A481"/>
    <w:rsid w:val="5DD6D36D"/>
    <w:rsid w:val="5DE09BF6"/>
    <w:rsid w:val="5DE48602"/>
    <w:rsid w:val="5DE5B2CD"/>
    <w:rsid w:val="5DE678A8"/>
    <w:rsid w:val="5DE68F26"/>
    <w:rsid w:val="5DEBB2D9"/>
    <w:rsid w:val="5DF5D3FD"/>
    <w:rsid w:val="5DFA6E67"/>
    <w:rsid w:val="5E03324F"/>
    <w:rsid w:val="5E04FFFC"/>
    <w:rsid w:val="5E11938D"/>
    <w:rsid w:val="5E1324FA"/>
    <w:rsid w:val="5E14A45B"/>
    <w:rsid w:val="5E155150"/>
    <w:rsid w:val="5E2A09D5"/>
    <w:rsid w:val="5E2A8D88"/>
    <w:rsid w:val="5E2D3A93"/>
    <w:rsid w:val="5E2F051D"/>
    <w:rsid w:val="5E30003E"/>
    <w:rsid w:val="5E306BFE"/>
    <w:rsid w:val="5E468BF1"/>
    <w:rsid w:val="5E484685"/>
    <w:rsid w:val="5E4896FA"/>
    <w:rsid w:val="5E4A8FF4"/>
    <w:rsid w:val="5E4D7F3E"/>
    <w:rsid w:val="5E62C5E7"/>
    <w:rsid w:val="5E67A80C"/>
    <w:rsid w:val="5E687378"/>
    <w:rsid w:val="5E6B7260"/>
    <w:rsid w:val="5E7B2259"/>
    <w:rsid w:val="5E7B8BDD"/>
    <w:rsid w:val="5E7BED91"/>
    <w:rsid w:val="5E7DFC4B"/>
    <w:rsid w:val="5E814CD6"/>
    <w:rsid w:val="5E825659"/>
    <w:rsid w:val="5E839A40"/>
    <w:rsid w:val="5E89E9A2"/>
    <w:rsid w:val="5E8E0AF2"/>
    <w:rsid w:val="5E94AAE1"/>
    <w:rsid w:val="5E9BBEE0"/>
    <w:rsid w:val="5E9C7ED5"/>
    <w:rsid w:val="5EA3A497"/>
    <w:rsid w:val="5EA6C0E7"/>
    <w:rsid w:val="5EA7C8E5"/>
    <w:rsid w:val="5EA982DD"/>
    <w:rsid w:val="5EAC314F"/>
    <w:rsid w:val="5EAD19D3"/>
    <w:rsid w:val="5EB144AB"/>
    <w:rsid w:val="5EB4606E"/>
    <w:rsid w:val="5EC41731"/>
    <w:rsid w:val="5ECB9311"/>
    <w:rsid w:val="5ECEC714"/>
    <w:rsid w:val="5ED04A29"/>
    <w:rsid w:val="5EDA8320"/>
    <w:rsid w:val="5EDC6D70"/>
    <w:rsid w:val="5EE6D518"/>
    <w:rsid w:val="5EEA0301"/>
    <w:rsid w:val="5EEB795E"/>
    <w:rsid w:val="5EF3C500"/>
    <w:rsid w:val="5EF5C314"/>
    <w:rsid w:val="5EF75631"/>
    <w:rsid w:val="5EFB1BFA"/>
    <w:rsid w:val="5EFD3675"/>
    <w:rsid w:val="5EFFFE02"/>
    <w:rsid w:val="5F002D70"/>
    <w:rsid w:val="5F01A84D"/>
    <w:rsid w:val="5F08B52A"/>
    <w:rsid w:val="5F0BA9B6"/>
    <w:rsid w:val="5F0D0A5A"/>
    <w:rsid w:val="5F12502D"/>
    <w:rsid w:val="5F142572"/>
    <w:rsid w:val="5F18015A"/>
    <w:rsid w:val="5F18D015"/>
    <w:rsid w:val="5F233B7A"/>
    <w:rsid w:val="5F269F33"/>
    <w:rsid w:val="5F2906D8"/>
    <w:rsid w:val="5F2E4BC4"/>
    <w:rsid w:val="5F3289A9"/>
    <w:rsid w:val="5F3E8862"/>
    <w:rsid w:val="5F4868FA"/>
    <w:rsid w:val="5F505D44"/>
    <w:rsid w:val="5F52D473"/>
    <w:rsid w:val="5F52E57C"/>
    <w:rsid w:val="5F53023D"/>
    <w:rsid w:val="5F5944CC"/>
    <w:rsid w:val="5F667AC1"/>
    <w:rsid w:val="5F66B7F8"/>
    <w:rsid w:val="5F670C74"/>
    <w:rsid w:val="5F690D98"/>
    <w:rsid w:val="5F6C3147"/>
    <w:rsid w:val="5F6DE2EC"/>
    <w:rsid w:val="5F6F1FD3"/>
    <w:rsid w:val="5F6F2B77"/>
    <w:rsid w:val="5F76C509"/>
    <w:rsid w:val="5F78EE61"/>
    <w:rsid w:val="5F7BFA2E"/>
    <w:rsid w:val="5F85B987"/>
    <w:rsid w:val="5F896C59"/>
    <w:rsid w:val="5F946A8B"/>
    <w:rsid w:val="5F9A6FDF"/>
    <w:rsid w:val="5FA52407"/>
    <w:rsid w:val="5FAADAA2"/>
    <w:rsid w:val="5FAEA849"/>
    <w:rsid w:val="5FAF4C08"/>
    <w:rsid w:val="5FB70222"/>
    <w:rsid w:val="5FB94902"/>
    <w:rsid w:val="5FBC140B"/>
    <w:rsid w:val="5FBDF7FE"/>
    <w:rsid w:val="5FC056D9"/>
    <w:rsid w:val="5FC1D8C6"/>
    <w:rsid w:val="5FC42FE7"/>
    <w:rsid w:val="5FC54209"/>
    <w:rsid w:val="5FCA279A"/>
    <w:rsid w:val="5FCBE871"/>
    <w:rsid w:val="5FCD3B4B"/>
    <w:rsid w:val="5FD55AE0"/>
    <w:rsid w:val="5FD8A090"/>
    <w:rsid w:val="5FD94532"/>
    <w:rsid w:val="5FE07BE0"/>
    <w:rsid w:val="5FE5810D"/>
    <w:rsid w:val="5FE64789"/>
    <w:rsid w:val="5FE8D96F"/>
    <w:rsid w:val="5FEA390A"/>
    <w:rsid w:val="5FEAEB4C"/>
    <w:rsid w:val="5FF57848"/>
    <w:rsid w:val="5FFBEE6C"/>
    <w:rsid w:val="5FFDB3C5"/>
    <w:rsid w:val="6000056C"/>
    <w:rsid w:val="600395DD"/>
    <w:rsid w:val="6007FE6F"/>
    <w:rsid w:val="60090BE5"/>
    <w:rsid w:val="600A77C5"/>
    <w:rsid w:val="600B85F3"/>
    <w:rsid w:val="6010BA9B"/>
    <w:rsid w:val="6019F586"/>
    <w:rsid w:val="601A5AAA"/>
    <w:rsid w:val="602D69EA"/>
    <w:rsid w:val="602ED2A3"/>
    <w:rsid w:val="602F09DF"/>
    <w:rsid w:val="603F82AF"/>
    <w:rsid w:val="60415415"/>
    <w:rsid w:val="6044C588"/>
    <w:rsid w:val="604617B3"/>
    <w:rsid w:val="6046194C"/>
    <w:rsid w:val="60533061"/>
    <w:rsid w:val="60645D52"/>
    <w:rsid w:val="606A1456"/>
    <w:rsid w:val="606B2EC7"/>
    <w:rsid w:val="606B63FF"/>
    <w:rsid w:val="606F4482"/>
    <w:rsid w:val="60785EC4"/>
    <w:rsid w:val="607F06BA"/>
    <w:rsid w:val="608B4DF0"/>
    <w:rsid w:val="6092DB25"/>
    <w:rsid w:val="60962723"/>
    <w:rsid w:val="6096BDE0"/>
    <w:rsid w:val="609A4B20"/>
    <w:rsid w:val="609D753F"/>
    <w:rsid w:val="609E29AE"/>
    <w:rsid w:val="60A142DF"/>
    <w:rsid w:val="60A4B2BD"/>
    <w:rsid w:val="60A4FE30"/>
    <w:rsid w:val="60A84FE6"/>
    <w:rsid w:val="60AB37EA"/>
    <w:rsid w:val="60B004F8"/>
    <w:rsid w:val="60B1F72F"/>
    <w:rsid w:val="60B33585"/>
    <w:rsid w:val="60B57234"/>
    <w:rsid w:val="60B9C0E5"/>
    <w:rsid w:val="60BBDFCB"/>
    <w:rsid w:val="60C1C887"/>
    <w:rsid w:val="60D76AEF"/>
    <w:rsid w:val="60D7CEAC"/>
    <w:rsid w:val="60DAFC7B"/>
    <w:rsid w:val="60DB8C00"/>
    <w:rsid w:val="60E9DE6D"/>
    <w:rsid w:val="60EB4DD4"/>
    <w:rsid w:val="60ECE4EC"/>
    <w:rsid w:val="60F31AC8"/>
    <w:rsid w:val="60FBBC1C"/>
    <w:rsid w:val="61024C6F"/>
    <w:rsid w:val="6103D31F"/>
    <w:rsid w:val="6104613C"/>
    <w:rsid w:val="610FBEE3"/>
    <w:rsid w:val="6112CD0D"/>
    <w:rsid w:val="611BAB18"/>
    <w:rsid w:val="61279373"/>
    <w:rsid w:val="6132C771"/>
    <w:rsid w:val="61354E83"/>
    <w:rsid w:val="613C3A15"/>
    <w:rsid w:val="613E1F92"/>
    <w:rsid w:val="6141F7B3"/>
    <w:rsid w:val="6143E9B2"/>
    <w:rsid w:val="6147650E"/>
    <w:rsid w:val="614EC750"/>
    <w:rsid w:val="615F244F"/>
    <w:rsid w:val="617D6027"/>
    <w:rsid w:val="6188B784"/>
    <w:rsid w:val="6189C585"/>
    <w:rsid w:val="618DBBF6"/>
    <w:rsid w:val="618E2CD5"/>
    <w:rsid w:val="618EE16D"/>
    <w:rsid w:val="619F21E8"/>
    <w:rsid w:val="61A0F755"/>
    <w:rsid w:val="61A311AF"/>
    <w:rsid w:val="61B3DD34"/>
    <w:rsid w:val="61B3FB58"/>
    <w:rsid w:val="61BBBB04"/>
    <w:rsid w:val="61BE3177"/>
    <w:rsid w:val="61C7C9B0"/>
    <w:rsid w:val="61D75BCB"/>
    <w:rsid w:val="61D9E8E3"/>
    <w:rsid w:val="61DAEDBE"/>
    <w:rsid w:val="61DE1A43"/>
    <w:rsid w:val="61EB3C38"/>
    <w:rsid w:val="61ED3536"/>
    <w:rsid w:val="61F770CB"/>
    <w:rsid w:val="6200A7F2"/>
    <w:rsid w:val="62035803"/>
    <w:rsid w:val="6205EF2A"/>
    <w:rsid w:val="620DE672"/>
    <w:rsid w:val="620E7CCF"/>
    <w:rsid w:val="62104715"/>
    <w:rsid w:val="62117B84"/>
    <w:rsid w:val="62148FBB"/>
    <w:rsid w:val="621B174A"/>
    <w:rsid w:val="621BDFB0"/>
    <w:rsid w:val="621C0752"/>
    <w:rsid w:val="6220FA8B"/>
    <w:rsid w:val="62241226"/>
    <w:rsid w:val="6227907B"/>
    <w:rsid w:val="6233E27D"/>
    <w:rsid w:val="6235CAE3"/>
    <w:rsid w:val="62375107"/>
    <w:rsid w:val="6238FD55"/>
    <w:rsid w:val="623C18D6"/>
    <w:rsid w:val="623E6C06"/>
    <w:rsid w:val="6243E04F"/>
    <w:rsid w:val="62445424"/>
    <w:rsid w:val="62478D0D"/>
    <w:rsid w:val="6247E672"/>
    <w:rsid w:val="6248F80A"/>
    <w:rsid w:val="624E9F2B"/>
    <w:rsid w:val="62510274"/>
    <w:rsid w:val="62568321"/>
    <w:rsid w:val="62573D6E"/>
    <w:rsid w:val="62577808"/>
    <w:rsid w:val="625AD1A3"/>
    <w:rsid w:val="6265AD13"/>
    <w:rsid w:val="62690D76"/>
    <w:rsid w:val="626A3D38"/>
    <w:rsid w:val="626E269A"/>
    <w:rsid w:val="626F85E4"/>
    <w:rsid w:val="627065AE"/>
    <w:rsid w:val="62764DB1"/>
    <w:rsid w:val="627B16AE"/>
    <w:rsid w:val="627BDDDF"/>
    <w:rsid w:val="627C41C1"/>
    <w:rsid w:val="627E4BA1"/>
    <w:rsid w:val="627FEA90"/>
    <w:rsid w:val="6280573D"/>
    <w:rsid w:val="628DCE08"/>
    <w:rsid w:val="628E484B"/>
    <w:rsid w:val="629602B0"/>
    <w:rsid w:val="62965B64"/>
    <w:rsid w:val="6298A446"/>
    <w:rsid w:val="6298B425"/>
    <w:rsid w:val="62A0B48C"/>
    <w:rsid w:val="62A1FEAD"/>
    <w:rsid w:val="62A3BFA3"/>
    <w:rsid w:val="62A75DEB"/>
    <w:rsid w:val="62C29104"/>
    <w:rsid w:val="62C44D55"/>
    <w:rsid w:val="62C46297"/>
    <w:rsid w:val="62C4641C"/>
    <w:rsid w:val="62CA3FED"/>
    <w:rsid w:val="62CE40A3"/>
    <w:rsid w:val="62D07C10"/>
    <w:rsid w:val="62DC3DCC"/>
    <w:rsid w:val="62DCA191"/>
    <w:rsid w:val="62DCEAB4"/>
    <w:rsid w:val="62E0126C"/>
    <w:rsid w:val="62E0A170"/>
    <w:rsid w:val="62E61658"/>
    <w:rsid w:val="62EA4DBB"/>
    <w:rsid w:val="62EBF515"/>
    <w:rsid w:val="62F038F8"/>
    <w:rsid w:val="62F1D73B"/>
    <w:rsid w:val="62F4D009"/>
    <w:rsid w:val="62FA0745"/>
    <w:rsid w:val="62FD915D"/>
    <w:rsid w:val="6304FA5F"/>
    <w:rsid w:val="630F1919"/>
    <w:rsid w:val="63125989"/>
    <w:rsid w:val="63183471"/>
    <w:rsid w:val="63184142"/>
    <w:rsid w:val="631CEB1B"/>
    <w:rsid w:val="631E62AE"/>
    <w:rsid w:val="632D4128"/>
    <w:rsid w:val="632E3A5D"/>
    <w:rsid w:val="633B31B4"/>
    <w:rsid w:val="633CA51F"/>
    <w:rsid w:val="634ADFCA"/>
    <w:rsid w:val="634D3DD2"/>
    <w:rsid w:val="634DB78F"/>
    <w:rsid w:val="6350B069"/>
    <w:rsid w:val="6352366F"/>
    <w:rsid w:val="6361486A"/>
    <w:rsid w:val="6362329B"/>
    <w:rsid w:val="6362C7B4"/>
    <w:rsid w:val="6369C52B"/>
    <w:rsid w:val="636E0F9F"/>
    <w:rsid w:val="63733B22"/>
    <w:rsid w:val="6377EADD"/>
    <w:rsid w:val="637EAE1B"/>
    <w:rsid w:val="63838D7F"/>
    <w:rsid w:val="6389B556"/>
    <w:rsid w:val="63905885"/>
    <w:rsid w:val="63936F32"/>
    <w:rsid w:val="639B75B9"/>
    <w:rsid w:val="63AE83B1"/>
    <w:rsid w:val="63B060C1"/>
    <w:rsid w:val="63B1B489"/>
    <w:rsid w:val="63B6EEB5"/>
    <w:rsid w:val="63B77443"/>
    <w:rsid w:val="63C1393B"/>
    <w:rsid w:val="63C1F7CE"/>
    <w:rsid w:val="63C98DF1"/>
    <w:rsid w:val="63CAA151"/>
    <w:rsid w:val="63CD4AC1"/>
    <w:rsid w:val="63D32327"/>
    <w:rsid w:val="63E18C90"/>
    <w:rsid w:val="63E323EE"/>
    <w:rsid w:val="63E4882A"/>
    <w:rsid w:val="63EA5A99"/>
    <w:rsid w:val="63F3CAE6"/>
    <w:rsid w:val="63FDFC4E"/>
    <w:rsid w:val="64015F5E"/>
    <w:rsid w:val="64047740"/>
    <w:rsid w:val="6405DDC1"/>
    <w:rsid w:val="640750E8"/>
    <w:rsid w:val="6407A428"/>
    <w:rsid w:val="64087B6D"/>
    <w:rsid w:val="640D3C1F"/>
    <w:rsid w:val="6410AFAA"/>
    <w:rsid w:val="64171743"/>
    <w:rsid w:val="641A6FD8"/>
    <w:rsid w:val="64251F33"/>
    <w:rsid w:val="642F9C0B"/>
    <w:rsid w:val="6434728D"/>
    <w:rsid w:val="6434E45A"/>
    <w:rsid w:val="6439A344"/>
    <w:rsid w:val="643ADC87"/>
    <w:rsid w:val="643B6AEA"/>
    <w:rsid w:val="64436F9B"/>
    <w:rsid w:val="6443F93F"/>
    <w:rsid w:val="64488466"/>
    <w:rsid w:val="64490CD9"/>
    <w:rsid w:val="6449FB13"/>
    <w:rsid w:val="644D1C63"/>
    <w:rsid w:val="6455F5C6"/>
    <w:rsid w:val="645DE7D8"/>
    <w:rsid w:val="645F466A"/>
    <w:rsid w:val="645FDE01"/>
    <w:rsid w:val="6462D6BF"/>
    <w:rsid w:val="6465E603"/>
    <w:rsid w:val="64706D27"/>
    <w:rsid w:val="64716B87"/>
    <w:rsid w:val="647450E5"/>
    <w:rsid w:val="647CC9EF"/>
    <w:rsid w:val="6485E2B0"/>
    <w:rsid w:val="648C1A33"/>
    <w:rsid w:val="6497A038"/>
    <w:rsid w:val="64A0FFCD"/>
    <w:rsid w:val="64A40980"/>
    <w:rsid w:val="64A5DD63"/>
    <w:rsid w:val="64A5F329"/>
    <w:rsid w:val="64A66CF3"/>
    <w:rsid w:val="64AD9C27"/>
    <w:rsid w:val="64AF9FF1"/>
    <w:rsid w:val="64B02551"/>
    <w:rsid w:val="64B1A6C0"/>
    <w:rsid w:val="64B966F8"/>
    <w:rsid w:val="64B9C4A0"/>
    <w:rsid w:val="64BC9088"/>
    <w:rsid w:val="64C1CDE4"/>
    <w:rsid w:val="64CC7B46"/>
    <w:rsid w:val="64CE252C"/>
    <w:rsid w:val="64CFF1A3"/>
    <w:rsid w:val="64D677F6"/>
    <w:rsid w:val="64D917EA"/>
    <w:rsid w:val="64E2DC41"/>
    <w:rsid w:val="64E58757"/>
    <w:rsid w:val="64E5F4B0"/>
    <w:rsid w:val="64F00979"/>
    <w:rsid w:val="64F054C6"/>
    <w:rsid w:val="64F098F5"/>
    <w:rsid w:val="64F0E3D5"/>
    <w:rsid w:val="64F36A5F"/>
    <w:rsid w:val="64F4719D"/>
    <w:rsid w:val="64F72CEA"/>
    <w:rsid w:val="64F85026"/>
    <w:rsid w:val="64FFB78F"/>
    <w:rsid w:val="650F79B3"/>
    <w:rsid w:val="65120655"/>
    <w:rsid w:val="651528D5"/>
    <w:rsid w:val="651DBA4E"/>
    <w:rsid w:val="65268134"/>
    <w:rsid w:val="65299E01"/>
    <w:rsid w:val="65301C19"/>
    <w:rsid w:val="653934DA"/>
    <w:rsid w:val="6545A66A"/>
    <w:rsid w:val="654C2CE3"/>
    <w:rsid w:val="65515867"/>
    <w:rsid w:val="6552AF19"/>
    <w:rsid w:val="6555A3E4"/>
    <w:rsid w:val="656432D7"/>
    <w:rsid w:val="656DB69B"/>
    <w:rsid w:val="657190AD"/>
    <w:rsid w:val="65728EF6"/>
    <w:rsid w:val="6588AEFA"/>
    <w:rsid w:val="65910102"/>
    <w:rsid w:val="659444E1"/>
    <w:rsid w:val="659527E2"/>
    <w:rsid w:val="659D10AD"/>
    <w:rsid w:val="65A29CFB"/>
    <w:rsid w:val="65A31748"/>
    <w:rsid w:val="65A8A95D"/>
    <w:rsid w:val="65A91AEE"/>
    <w:rsid w:val="65AA07EC"/>
    <w:rsid w:val="65BD1C1A"/>
    <w:rsid w:val="65C724C9"/>
    <w:rsid w:val="65C8BA7C"/>
    <w:rsid w:val="65C8EF40"/>
    <w:rsid w:val="65CB98A7"/>
    <w:rsid w:val="65D20C51"/>
    <w:rsid w:val="65D3CCAA"/>
    <w:rsid w:val="65D840E7"/>
    <w:rsid w:val="65D855B0"/>
    <w:rsid w:val="65D86CF0"/>
    <w:rsid w:val="65D9B2A5"/>
    <w:rsid w:val="65D9FDD2"/>
    <w:rsid w:val="65E11481"/>
    <w:rsid w:val="65E337EB"/>
    <w:rsid w:val="65E45848"/>
    <w:rsid w:val="65E83A3F"/>
    <w:rsid w:val="65E88868"/>
    <w:rsid w:val="65E9C281"/>
    <w:rsid w:val="65EC7AF2"/>
    <w:rsid w:val="660DE9EF"/>
    <w:rsid w:val="6610C6D6"/>
    <w:rsid w:val="661B7B97"/>
    <w:rsid w:val="661C42ED"/>
    <w:rsid w:val="6622F111"/>
    <w:rsid w:val="662546C9"/>
    <w:rsid w:val="66265BBF"/>
    <w:rsid w:val="662B9B94"/>
    <w:rsid w:val="662C193A"/>
    <w:rsid w:val="6630E746"/>
    <w:rsid w:val="66329DAF"/>
    <w:rsid w:val="6634031F"/>
    <w:rsid w:val="6638663A"/>
    <w:rsid w:val="663915F1"/>
    <w:rsid w:val="664398EA"/>
    <w:rsid w:val="6643C94A"/>
    <w:rsid w:val="6649BCC1"/>
    <w:rsid w:val="664F980C"/>
    <w:rsid w:val="665116EA"/>
    <w:rsid w:val="66571CE5"/>
    <w:rsid w:val="666495D1"/>
    <w:rsid w:val="6665DD36"/>
    <w:rsid w:val="6668EED0"/>
    <w:rsid w:val="666E87A1"/>
    <w:rsid w:val="667032C2"/>
    <w:rsid w:val="6674741A"/>
    <w:rsid w:val="66747E15"/>
    <w:rsid w:val="667566F9"/>
    <w:rsid w:val="66756AA3"/>
    <w:rsid w:val="66777182"/>
    <w:rsid w:val="667E634A"/>
    <w:rsid w:val="667F46A9"/>
    <w:rsid w:val="66808EA8"/>
    <w:rsid w:val="6686A045"/>
    <w:rsid w:val="6688E760"/>
    <w:rsid w:val="668D78C2"/>
    <w:rsid w:val="668F2B08"/>
    <w:rsid w:val="668F563B"/>
    <w:rsid w:val="6692CBAA"/>
    <w:rsid w:val="66950737"/>
    <w:rsid w:val="669ACCC7"/>
    <w:rsid w:val="669FA554"/>
    <w:rsid w:val="66A60D83"/>
    <w:rsid w:val="66AB23EF"/>
    <w:rsid w:val="66B9DE1D"/>
    <w:rsid w:val="66C0DAFF"/>
    <w:rsid w:val="66C18C67"/>
    <w:rsid w:val="66C4EFC8"/>
    <w:rsid w:val="66C61F3F"/>
    <w:rsid w:val="66CA8874"/>
    <w:rsid w:val="66CD5186"/>
    <w:rsid w:val="66CFFFC4"/>
    <w:rsid w:val="66D086E1"/>
    <w:rsid w:val="66D3A8A5"/>
    <w:rsid w:val="66D5E442"/>
    <w:rsid w:val="66D8AD7F"/>
    <w:rsid w:val="66DAD46B"/>
    <w:rsid w:val="66DB6BFB"/>
    <w:rsid w:val="66DC46BF"/>
    <w:rsid w:val="66DE1C61"/>
    <w:rsid w:val="66E7FFB5"/>
    <w:rsid w:val="66EA08BC"/>
    <w:rsid w:val="66EADA62"/>
    <w:rsid w:val="66ED04B8"/>
    <w:rsid w:val="66F0BC48"/>
    <w:rsid w:val="66F3143C"/>
    <w:rsid w:val="66FCB217"/>
    <w:rsid w:val="670306B4"/>
    <w:rsid w:val="6703C35B"/>
    <w:rsid w:val="67071894"/>
    <w:rsid w:val="670EF02C"/>
    <w:rsid w:val="670F8F83"/>
    <w:rsid w:val="67189107"/>
    <w:rsid w:val="6719C45A"/>
    <w:rsid w:val="67228E89"/>
    <w:rsid w:val="67240AE6"/>
    <w:rsid w:val="6724B11C"/>
    <w:rsid w:val="6724F74D"/>
    <w:rsid w:val="67268FEA"/>
    <w:rsid w:val="6729940C"/>
    <w:rsid w:val="6729E810"/>
    <w:rsid w:val="672ADC5D"/>
    <w:rsid w:val="67303658"/>
    <w:rsid w:val="6737DB24"/>
    <w:rsid w:val="673D1ECC"/>
    <w:rsid w:val="673EED91"/>
    <w:rsid w:val="67421B66"/>
    <w:rsid w:val="6745843E"/>
    <w:rsid w:val="6746E307"/>
    <w:rsid w:val="6748EF07"/>
    <w:rsid w:val="674A94F4"/>
    <w:rsid w:val="6752C809"/>
    <w:rsid w:val="6753E95C"/>
    <w:rsid w:val="6758D3BA"/>
    <w:rsid w:val="67628842"/>
    <w:rsid w:val="676BCD51"/>
    <w:rsid w:val="6777725B"/>
    <w:rsid w:val="6778A112"/>
    <w:rsid w:val="6782C1F3"/>
    <w:rsid w:val="67867261"/>
    <w:rsid w:val="6787B5FC"/>
    <w:rsid w:val="6787CCB2"/>
    <w:rsid w:val="6789A367"/>
    <w:rsid w:val="678E5702"/>
    <w:rsid w:val="67932EBC"/>
    <w:rsid w:val="67956828"/>
    <w:rsid w:val="67969EBC"/>
    <w:rsid w:val="6797BD9A"/>
    <w:rsid w:val="6798F36D"/>
    <w:rsid w:val="679B50FB"/>
    <w:rsid w:val="679BA5A5"/>
    <w:rsid w:val="679E956B"/>
    <w:rsid w:val="67A637F0"/>
    <w:rsid w:val="67B257AC"/>
    <w:rsid w:val="67C43BDD"/>
    <w:rsid w:val="67C9D9C7"/>
    <w:rsid w:val="67D3AFA5"/>
    <w:rsid w:val="67DDEA3D"/>
    <w:rsid w:val="67E17630"/>
    <w:rsid w:val="67E2EC7C"/>
    <w:rsid w:val="67E50AC6"/>
    <w:rsid w:val="67E5BF65"/>
    <w:rsid w:val="67E6654F"/>
    <w:rsid w:val="67E84125"/>
    <w:rsid w:val="67E8DD3F"/>
    <w:rsid w:val="67EACCFF"/>
    <w:rsid w:val="67EB2EA3"/>
    <w:rsid w:val="67EF122B"/>
    <w:rsid w:val="67F8A145"/>
    <w:rsid w:val="680F0D02"/>
    <w:rsid w:val="6810256F"/>
    <w:rsid w:val="6820D7D1"/>
    <w:rsid w:val="682281C6"/>
    <w:rsid w:val="6822F2ED"/>
    <w:rsid w:val="68265605"/>
    <w:rsid w:val="683154EC"/>
    <w:rsid w:val="683CD842"/>
    <w:rsid w:val="683DF8E1"/>
    <w:rsid w:val="68406BE5"/>
    <w:rsid w:val="68459B2A"/>
    <w:rsid w:val="68504E04"/>
    <w:rsid w:val="6855A2C9"/>
    <w:rsid w:val="68619ABB"/>
    <w:rsid w:val="68643EBD"/>
    <w:rsid w:val="6864E78C"/>
    <w:rsid w:val="6867981F"/>
    <w:rsid w:val="686F794B"/>
    <w:rsid w:val="68753AEA"/>
    <w:rsid w:val="6875B24F"/>
    <w:rsid w:val="687CD5D8"/>
    <w:rsid w:val="687D2572"/>
    <w:rsid w:val="687D2EDD"/>
    <w:rsid w:val="6882CF6B"/>
    <w:rsid w:val="68897E0E"/>
    <w:rsid w:val="68907798"/>
    <w:rsid w:val="6895DA95"/>
    <w:rsid w:val="689653DC"/>
    <w:rsid w:val="68977517"/>
    <w:rsid w:val="68995868"/>
    <w:rsid w:val="689A1BCA"/>
    <w:rsid w:val="689B1466"/>
    <w:rsid w:val="689B8B75"/>
    <w:rsid w:val="689BB617"/>
    <w:rsid w:val="68A90790"/>
    <w:rsid w:val="68B6E4F8"/>
    <w:rsid w:val="68BB117B"/>
    <w:rsid w:val="68C379D1"/>
    <w:rsid w:val="68C3E08D"/>
    <w:rsid w:val="68CB25AC"/>
    <w:rsid w:val="68D3F09D"/>
    <w:rsid w:val="68D4EE8E"/>
    <w:rsid w:val="68D884E1"/>
    <w:rsid w:val="68ED7E6E"/>
    <w:rsid w:val="68EF1A67"/>
    <w:rsid w:val="68F95097"/>
    <w:rsid w:val="68FCF32E"/>
    <w:rsid w:val="6901BE82"/>
    <w:rsid w:val="6902E6BE"/>
    <w:rsid w:val="6908BEE0"/>
    <w:rsid w:val="691F0BAB"/>
    <w:rsid w:val="691FC401"/>
    <w:rsid w:val="6920BCA0"/>
    <w:rsid w:val="69225A54"/>
    <w:rsid w:val="69264AD1"/>
    <w:rsid w:val="6928D428"/>
    <w:rsid w:val="692CC06B"/>
    <w:rsid w:val="692D85FE"/>
    <w:rsid w:val="6932BB5F"/>
    <w:rsid w:val="6933C7CD"/>
    <w:rsid w:val="6934B4DF"/>
    <w:rsid w:val="6934CF88"/>
    <w:rsid w:val="69371FC2"/>
    <w:rsid w:val="693786B4"/>
    <w:rsid w:val="6942FB13"/>
    <w:rsid w:val="694325CC"/>
    <w:rsid w:val="694C0B7D"/>
    <w:rsid w:val="694E81C2"/>
    <w:rsid w:val="69545760"/>
    <w:rsid w:val="6955FA1C"/>
    <w:rsid w:val="6956A6A8"/>
    <w:rsid w:val="6959E6EE"/>
    <w:rsid w:val="695DEECC"/>
    <w:rsid w:val="6968A7DB"/>
    <w:rsid w:val="69698322"/>
    <w:rsid w:val="6971DD5F"/>
    <w:rsid w:val="69722390"/>
    <w:rsid w:val="6973775F"/>
    <w:rsid w:val="69772919"/>
    <w:rsid w:val="69781597"/>
    <w:rsid w:val="697D06AE"/>
    <w:rsid w:val="697E231B"/>
    <w:rsid w:val="697F865C"/>
    <w:rsid w:val="6982377B"/>
    <w:rsid w:val="6982C654"/>
    <w:rsid w:val="6983A54E"/>
    <w:rsid w:val="69874AD5"/>
    <w:rsid w:val="6987AC39"/>
    <w:rsid w:val="698B8CDA"/>
    <w:rsid w:val="698BF187"/>
    <w:rsid w:val="699589A8"/>
    <w:rsid w:val="69964616"/>
    <w:rsid w:val="69978B92"/>
    <w:rsid w:val="699F5DB2"/>
    <w:rsid w:val="699F7947"/>
    <w:rsid w:val="69A61F0C"/>
    <w:rsid w:val="69AD4F3C"/>
    <w:rsid w:val="69B2FB11"/>
    <w:rsid w:val="69B39323"/>
    <w:rsid w:val="69BA5BC9"/>
    <w:rsid w:val="69BD0B27"/>
    <w:rsid w:val="69BE0F5B"/>
    <w:rsid w:val="69BF133E"/>
    <w:rsid w:val="69C02936"/>
    <w:rsid w:val="69C9DA7E"/>
    <w:rsid w:val="69D08CDD"/>
    <w:rsid w:val="69D1E677"/>
    <w:rsid w:val="69E52F9D"/>
    <w:rsid w:val="69E7F97A"/>
    <w:rsid w:val="69E96428"/>
    <w:rsid w:val="69EA261A"/>
    <w:rsid w:val="69EED16C"/>
    <w:rsid w:val="69EF358A"/>
    <w:rsid w:val="69F20576"/>
    <w:rsid w:val="69F4FA7B"/>
    <w:rsid w:val="69FFAB4A"/>
    <w:rsid w:val="6A027DF7"/>
    <w:rsid w:val="6A04912F"/>
    <w:rsid w:val="6A096CD0"/>
    <w:rsid w:val="6A10921F"/>
    <w:rsid w:val="6A1AEE15"/>
    <w:rsid w:val="6A1BF36B"/>
    <w:rsid w:val="6A1F49BE"/>
    <w:rsid w:val="6A1F95E4"/>
    <w:rsid w:val="6A213022"/>
    <w:rsid w:val="6A291BC6"/>
    <w:rsid w:val="6A2926A9"/>
    <w:rsid w:val="6A2E0DE3"/>
    <w:rsid w:val="6A31702B"/>
    <w:rsid w:val="6A3ABCFB"/>
    <w:rsid w:val="6A3B3018"/>
    <w:rsid w:val="6A41EBE7"/>
    <w:rsid w:val="6A466A43"/>
    <w:rsid w:val="6A49C033"/>
    <w:rsid w:val="6A4BF0C6"/>
    <w:rsid w:val="6A56421A"/>
    <w:rsid w:val="6A57B61C"/>
    <w:rsid w:val="6A5A42CF"/>
    <w:rsid w:val="6A693BE4"/>
    <w:rsid w:val="6A6C5DA4"/>
    <w:rsid w:val="6A6ED6B5"/>
    <w:rsid w:val="6A70B52B"/>
    <w:rsid w:val="6A7203A0"/>
    <w:rsid w:val="6A74D06D"/>
    <w:rsid w:val="6A7E2E7E"/>
    <w:rsid w:val="6A8094D2"/>
    <w:rsid w:val="6A891E5B"/>
    <w:rsid w:val="6A8AA6E7"/>
    <w:rsid w:val="6A8B8CED"/>
    <w:rsid w:val="6A8D722B"/>
    <w:rsid w:val="6A8ED8F2"/>
    <w:rsid w:val="6A99C2C4"/>
    <w:rsid w:val="6A9BE27A"/>
    <w:rsid w:val="6A9BE8AE"/>
    <w:rsid w:val="6AA22746"/>
    <w:rsid w:val="6AA6272C"/>
    <w:rsid w:val="6AAADB4B"/>
    <w:rsid w:val="6AABEC55"/>
    <w:rsid w:val="6AADE089"/>
    <w:rsid w:val="6AB102C2"/>
    <w:rsid w:val="6AB32F45"/>
    <w:rsid w:val="6AB6AC4D"/>
    <w:rsid w:val="6AB9A2B4"/>
    <w:rsid w:val="6ABA2140"/>
    <w:rsid w:val="6AC14150"/>
    <w:rsid w:val="6AC4A3F3"/>
    <w:rsid w:val="6ACA1D67"/>
    <w:rsid w:val="6AD3AB40"/>
    <w:rsid w:val="6AD455F1"/>
    <w:rsid w:val="6AD6FD1B"/>
    <w:rsid w:val="6AD896B4"/>
    <w:rsid w:val="6ADECB2C"/>
    <w:rsid w:val="6AE0163A"/>
    <w:rsid w:val="6AE673F6"/>
    <w:rsid w:val="6AE6A8FF"/>
    <w:rsid w:val="6AEF06E5"/>
    <w:rsid w:val="6AF2440B"/>
    <w:rsid w:val="6AF2C888"/>
    <w:rsid w:val="6AF7FAA4"/>
    <w:rsid w:val="6B072CBA"/>
    <w:rsid w:val="6B0B10C9"/>
    <w:rsid w:val="6B0CE572"/>
    <w:rsid w:val="6B0D6963"/>
    <w:rsid w:val="6B0FFD2F"/>
    <w:rsid w:val="6B17F979"/>
    <w:rsid w:val="6B1C3EEF"/>
    <w:rsid w:val="6B1E52BE"/>
    <w:rsid w:val="6B246175"/>
    <w:rsid w:val="6B27B4B0"/>
    <w:rsid w:val="6B27C2C1"/>
    <w:rsid w:val="6B3AB0F8"/>
    <w:rsid w:val="6B47ACE1"/>
    <w:rsid w:val="6B4863DE"/>
    <w:rsid w:val="6B4F073C"/>
    <w:rsid w:val="6B4FB322"/>
    <w:rsid w:val="6B592532"/>
    <w:rsid w:val="6B59F61A"/>
    <w:rsid w:val="6B5EE083"/>
    <w:rsid w:val="6B5F49A6"/>
    <w:rsid w:val="6B60D300"/>
    <w:rsid w:val="6B62BEC9"/>
    <w:rsid w:val="6B66D76C"/>
    <w:rsid w:val="6B6A59EE"/>
    <w:rsid w:val="6B724AFA"/>
    <w:rsid w:val="6B7E1176"/>
    <w:rsid w:val="6B87F993"/>
    <w:rsid w:val="6B8A4562"/>
    <w:rsid w:val="6B920051"/>
    <w:rsid w:val="6BA4C283"/>
    <w:rsid w:val="6BAAFEF1"/>
    <w:rsid w:val="6BB23164"/>
    <w:rsid w:val="6BB7FD64"/>
    <w:rsid w:val="6BB96CFB"/>
    <w:rsid w:val="6BB9EB65"/>
    <w:rsid w:val="6BBF9F10"/>
    <w:rsid w:val="6BC1486D"/>
    <w:rsid w:val="6BCD3F52"/>
    <w:rsid w:val="6BD05145"/>
    <w:rsid w:val="6BDDDE88"/>
    <w:rsid w:val="6BE4DA3F"/>
    <w:rsid w:val="6BE4F0DC"/>
    <w:rsid w:val="6BEC879F"/>
    <w:rsid w:val="6BF07B33"/>
    <w:rsid w:val="6BF94A3E"/>
    <w:rsid w:val="6BFAF289"/>
    <w:rsid w:val="6BFC0C33"/>
    <w:rsid w:val="6BFC1556"/>
    <w:rsid w:val="6C009549"/>
    <w:rsid w:val="6C0558BC"/>
    <w:rsid w:val="6C06CA87"/>
    <w:rsid w:val="6C08C364"/>
    <w:rsid w:val="6C0F4501"/>
    <w:rsid w:val="6C17BD9F"/>
    <w:rsid w:val="6C183B14"/>
    <w:rsid w:val="6C19C2EC"/>
    <w:rsid w:val="6C1AECD2"/>
    <w:rsid w:val="6C225AA2"/>
    <w:rsid w:val="6C22CEE8"/>
    <w:rsid w:val="6C245D6B"/>
    <w:rsid w:val="6C29E441"/>
    <w:rsid w:val="6C29F423"/>
    <w:rsid w:val="6C2C72E9"/>
    <w:rsid w:val="6C3207C8"/>
    <w:rsid w:val="6C335FB2"/>
    <w:rsid w:val="6C3745FF"/>
    <w:rsid w:val="6C382303"/>
    <w:rsid w:val="6C38C498"/>
    <w:rsid w:val="6C44C9A3"/>
    <w:rsid w:val="6C4646D5"/>
    <w:rsid w:val="6C535220"/>
    <w:rsid w:val="6C5966E9"/>
    <w:rsid w:val="6C598D7A"/>
    <w:rsid w:val="6C5FABFE"/>
    <w:rsid w:val="6C60C9C2"/>
    <w:rsid w:val="6C6A2D04"/>
    <w:rsid w:val="6C6F4708"/>
    <w:rsid w:val="6C7E27BD"/>
    <w:rsid w:val="6C8F4442"/>
    <w:rsid w:val="6C8F49A6"/>
    <w:rsid w:val="6C8FD7B2"/>
    <w:rsid w:val="6C97DB85"/>
    <w:rsid w:val="6C988FA9"/>
    <w:rsid w:val="6C9B82D0"/>
    <w:rsid w:val="6C9CE328"/>
    <w:rsid w:val="6C9D4D04"/>
    <w:rsid w:val="6CA3B0DB"/>
    <w:rsid w:val="6CA4641F"/>
    <w:rsid w:val="6CA594E4"/>
    <w:rsid w:val="6CA7579E"/>
    <w:rsid w:val="6CAFE273"/>
    <w:rsid w:val="6CB05ED3"/>
    <w:rsid w:val="6CB98102"/>
    <w:rsid w:val="6CBA038D"/>
    <w:rsid w:val="6CBA7558"/>
    <w:rsid w:val="6CBE56A4"/>
    <w:rsid w:val="6CBF6A04"/>
    <w:rsid w:val="6CC2A832"/>
    <w:rsid w:val="6CC2A935"/>
    <w:rsid w:val="6CC31EED"/>
    <w:rsid w:val="6CC5A519"/>
    <w:rsid w:val="6CD086A9"/>
    <w:rsid w:val="6CD2CF7E"/>
    <w:rsid w:val="6CD931B8"/>
    <w:rsid w:val="6CD9779B"/>
    <w:rsid w:val="6CDB8102"/>
    <w:rsid w:val="6CE5DF1C"/>
    <w:rsid w:val="6CF1B1D3"/>
    <w:rsid w:val="6CF2F1F0"/>
    <w:rsid w:val="6CF32708"/>
    <w:rsid w:val="6CF50F67"/>
    <w:rsid w:val="6CF98316"/>
    <w:rsid w:val="6CFA48B3"/>
    <w:rsid w:val="6D013E4E"/>
    <w:rsid w:val="6D052249"/>
    <w:rsid w:val="6D08E429"/>
    <w:rsid w:val="6D09B9F8"/>
    <w:rsid w:val="6D1327E7"/>
    <w:rsid w:val="6D17A7D3"/>
    <w:rsid w:val="6D22CEFD"/>
    <w:rsid w:val="6D22F3EA"/>
    <w:rsid w:val="6D276A61"/>
    <w:rsid w:val="6D38FE16"/>
    <w:rsid w:val="6D3E3D14"/>
    <w:rsid w:val="6D56C843"/>
    <w:rsid w:val="6D57F8E9"/>
    <w:rsid w:val="6D59E8B9"/>
    <w:rsid w:val="6D5F2E8D"/>
    <w:rsid w:val="6D663E95"/>
    <w:rsid w:val="6D6A98E8"/>
    <w:rsid w:val="6D6CEB16"/>
    <w:rsid w:val="6D723DC9"/>
    <w:rsid w:val="6D783629"/>
    <w:rsid w:val="6D7E97D4"/>
    <w:rsid w:val="6D8B1EDE"/>
    <w:rsid w:val="6D8FFFA9"/>
    <w:rsid w:val="6D9E59BB"/>
    <w:rsid w:val="6DA688D9"/>
    <w:rsid w:val="6DADDB39"/>
    <w:rsid w:val="6DADE296"/>
    <w:rsid w:val="6DB3617D"/>
    <w:rsid w:val="6DB6DCC0"/>
    <w:rsid w:val="6DB899EA"/>
    <w:rsid w:val="6DBC11E4"/>
    <w:rsid w:val="6DBE3518"/>
    <w:rsid w:val="6DC1A993"/>
    <w:rsid w:val="6DCC4363"/>
    <w:rsid w:val="6DCDA305"/>
    <w:rsid w:val="6DCE0B23"/>
    <w:rsid w:val="6DD46874"/>
    <w:rsid w:val="6DD8A242"/>
    <w:rsid w:val="6DD9672F"/>
    <w:rsid w:val="6DDEA7A1"/>
    <w:rsid w:val="6DE7BFD1"/>
    <w:rsid w:val="6DE9E25D"/>
    <w:rsid w:val="6DEBA152"/>
    <w:rsid w:val="6DEBA496"/>
    <w:rsid w:val="6DEF7FEB"/>
    <w:rsid w:val="6DFD5C8A"/>
    <w:rsid w:val="6E0273CA"/>
    <w:rsid w:val="6E04FC2D"/>
    <w:rsid w:val="6E0CB30A"/>
    <w:rsid w:val="6E0F53BC"/>
    <w:rsid w:val="6E112236"/>
    <w:rsid w:val="6E163C90"/>
    <w:rsid w:val="6E1F376A"/>
    <w:rsid w:val="6E273546"/>
    <w:rsid w:val="6E2959E5"/>
    <w:rsid w:val="6E2C1E9F"/>
    <w:rsid w:val="6E2E2BDC"/>
    <w:rsid w:val="6E31460F"/>
    <w:rsid w:val="6E378442"/>
    <w:rsid w:val="6E3B0436"/>
    <w:rsid w:val="6E3B4DDD"/>
    <w:rsid w:val="6E3E2328"/>
    <w:rsid w:val="6E48A2EA"/>
    <w:rsid w:val="6E4FE9B7"/>
    <w:rsid w:val="6E5A4544"/>
    <w:rsid w:val="6E5C8A0E"/>
    <w:rsid w:val="6E6314F5"/>
    <w:rsid w:val="6E640FB5"/>
    <w:rsid w:val="6E694010"/>
    <w:rsid w:val="6E6DF5FB"/>
    <w:rsid w:val="6E78657A"/>
    <w:rsid w:val="6E814EFB"/>
    <w:rsid w:val="6E87562E"/>
    <w:rsid w:val="6E8884E2"/>
    <w:rsid w:val="6E9E87E2"/>
    <w:rsid w:val="6EA03F19"/>
    <w:rsid w:val="6EA2A61F"/>
    <w:rsid w:val="6EA57258"/>
    <w:rsid w:val="6EA9D92F"/>
    <w:rsid w:val="6EAB6B52"/>
    <w:rsid w:val="6EB3C924"/>
    <w:rsid w:val="6EB61AE4"/>
    <w:rsid w:val="6EB8143A"/>
    <w:rsid w:val="6EC291ED"/>
    <w:rsid w:val="6ECC53F7"/>
    <w:rsid w:val="6ECF9EA8"/>
    <w:rsid w:val="6ED4B7A7"/>
    <w:rsid w:val="6EDAE027"/>
    <w:rsid w:val="6EDAECE9"/>
    <w:rsid w:val="6EE352DD"/>
    <w:rsid w:val="6EE983F1"/>
    <w:rsid w:val="6EE98D58"/>
    <w:rsid w:val="6EF85DE9"/>
    <w:rsid w:val="6EFE7D5C"/>
    <w:rsid w:val="6EFFBBEE"/>
    <w:rsid w:val="6F08AB6D"/>
    <w:rsid w:val="6F0DEC78"/>
    <w:rsid w:val="6F112115"/>
    <w:rsid w:val="6F1F5022"/>
    <w:rsid w:val="6F2012D5"/>
    <w:rsid w:val="6F28AD27"/>
    <w:rsid w:val="6F2BF64D"/>
    <w:rsid w:val="6F2C3BB6"/>
    <w:rsid w:val="6F2C9A34"/>
    <w:rsid w:val="6F2DCEAE"/>
    <w:rsid w:val="6F2FD99E"/>
    <w:rsid w:val="6F306E0C"/>
    <w:rsid w:val="6F3275A8"/>
    <w:rsid w:val="6F3497F6"/>
    <w:rsid w:val="6F35C5A0"/>
    <w:rsid w:val="6F375846"/>
    <w:rsid w:val="6F3AC1FC"/>
    <w:rsid w:val="6F3D8C1B"/>
    <w:rsid w:val="6F49ACC4"/>
    <w:rsid w:val="6F4FF0B5"/>
    <w:rsid w:val="6F50494B"/>
    <w:rsid w:val="6F548124"/>
    <w:rsid w:val="6F59C866"/>
    <w:rsid w:val="6F5BAB80"/>
    <w:rsid w:val="6F5E33FA"/>
    <w:rsid w:val="6F601FA6"/>
    <w:rsid w:val="6F64DADA"/>
    <w:rsid w:val="6F6D5B8B"/>
    <w:rsid w:val="6F70FB4F"/>
    <w:rsid w:val="6F75F7EE"/>
    <w:rsid w:val="6F7BB804"/>
    <w:rsid w:val="6F7DE2EA"/>
    <w:rsid w:val="6F7F7F96"/>
    <w:rsid w:val="6F854DBE"/>
    <w:rsid w:val="6F929883"/>
    <w:rsid w:val="6F96B079"/>
    <w:rsid w:val="6F9AED74"/>
    <w:rsid w:val="6F9D1B6B"/>
    <w:rsid w:val="6FA78234"/>
    <w:rsid w:val="6FA91BEB"/>
    <w:rsid w:val="6FA9DCA7"/>
    <w:rsid w:val="6FAA3385"/>
    <w:rsid w:val="6FBDBFCE"/>
    <w:rsid w:val="6FC30CF4"/>
    <w:rsid w:val="6FC31957"/>
    <w:rsid w:val="6FC6E297"/>
    <w:rsid w:val="6FC78787"/>
    <w:rsid w:val="6FDD58EC"/>
    <w:rsid w:val="6FDD89A3"/>
    <w:rsid w:val="6FDF8EA4"/>
    <w:rsid w:val="6FE1AA68"/>
    <w:rsid w:val="6FE68C30"/>
    <w:rsid w:val="6FE7A20E"/>
    <w:rsid w:val="6FF14D5B"/>
    <w:rsid w:val="6FF3123E"/>
    <w:rsid w:val="6FF55E41"/>
    <w:rsid w:val="6FF8AC18"/>
    <w:rsid w:val="7004AFA6"/>
    <w:rsid w:val="7004B01E"/>
    <w:rsid w:val="70091335"/>
    <w:rsid w:val="700ABCB3"/>
    <w:rsid w:val="700FF676"/>
    <w:rsid w:val="701DFF5F"/>
    <w:rsid w:val="702295F6"/>
    <w:rsid w:val="70365174"/>
    <w:rsid w:val="70367AFD"/>
    <w:rsid w:val="7037CB8A"/>
    <w:rsid w:val="7039B74F"/>
    <w:rsid w:val="703A1B5C"/>
    <w:rsid w:val="703AE089"/>
    <w:rsid w:val="7048FFBF"/>
    <w:rsid w:val="704B7833"/>
    <w:rsid w:val="704C1644"/>
    <w:rsid w:val="70546532"/>
    <w:rsid w:val="70635F35"/>
    <w:rsid w:val="70667C90"/>
    <w:rsid w:val="70722D25"/>
    <w:rsid w:val="70861154"/>
    <w:rsid w:val="708C0C19"/>
    <w:rsid w:val="708D3B52"/>
    <w:rsid w:val="7095270E"/>
    <w:rsid w:val="70968AB6"/>
    <w:rsid w:val="70969E9C"/>
    <w:rsid w:val="709939AF"/>
    <w:rsid w:val="709C6C3C"/>
    <w:rsid w:val="709F8421"/>
    <w:rsid w:val="70A3DA49"/>
    <w:rsid w:val="70A492C9"/>
    <w:rsid w:val="70ABFF3D"/>
    <w:rsid w:val="70AFC0E2"/>
    <w:rsid w:val="70B07B96"/>
    <w:rsid w:val="70B1E914"/>
    <w:rsid w:val="70BCAB72"/>
    <w:rsid w:val="70C0E4CE"/>
    <w:rsid w:val="70C17499"/>
    <w:rsid w:val="70C17A35"/>
    <w:rsid w:val="70C476AB"/>
    <w:rsid w:val="70C8FF8D"/>
    <w:rsid w:val="70CAFEA2"/>
    <w:rsid w:val="70D7D645"/>
    <w:rsid w:val="70D923BF"/>
    <w:rsid w:val="70E16DED"/>
    <w:rsid w:val="70E564D8"/>
    <w:rsid w:val="70EAD8E9"/>
    <w:rsid w:val="70EBEEAC"/>
    <w:rsid w:val="70F18D18"/>
    <w:rsid w:val="7103269A"/>
    <w:rsid w:val="71034F3D"/>
    <w:rsid w:val="710A8E31"/>
    <w:rsid w:val="711015AD"/>
    <w:rsid w:val="71127513"/>
    <w:rsid w:val="7113910C"/>
    <w:rsid w:val="7119153C"/>
    <w:rsid w:val="711AD726"/>
    <w:rsid w:val="711B11F9"/>
    <w:rsid w:val="71245669"/>
    <w:rsid w:val="7128C507"/>
    <w:rsid w:val="712A0740"/>
    <w:rsid w:val="712EA459"/>
    <w:rsid w:val="71304413"/>
    <w:rsid w:val="71318E7C"/>
    <w:rsid w:val="7131B8C8"/>
    <w:rsid w:val="71394509"/>
    <w:rsid w:val="71420AAE"/>
    <w:rsid w:val="7142A48F"/>
    <w:rsid w:val="71440216"/>
    <w:rsid w:val="714C0A95"/>
    <w:rsid w:val="714C7C30"/>
    <w:rsid w:val="714CCB7D"/>
    <w:rsid w:val="715A33CD"/>
    <w:rsid w:val="715E4914"/>
    <w:rsid w:val="715FAC54"/>
    <w:rsid w:val="7165B467"/>
    <w:rsid w:val="716FB6EB"/>
    <w:rsid w:val="7176FEC9"/>
    <w:rsid w:val="717D11FB"/>
    <w:rsid w:val="717D3671"/>
    <w:rsid w:val="717D7015"/>
    <w:rsid w:val="717DA420"/>
    <w:rsid w:val="717FB83C"/>
    <w:rsid w:val="7182712B"/>
    <w:rsid w:val="718C115B"/>
    <w:rsid w:val="718E7A85"/>
    <w:rsid w:val="7191FA5D"/>
    <w:rsid w:val="71928820"/>
    <w:rsid w:val="719F1157"/>
    <w:rsid w:val="719FFDD5"/>
    <w:rsid w:val="71A0FB88"/>
    <w:rsid w:val="71A14E4F"/>
    <w:rsid w:val="71A202E6"/>
    <w:rsid w:val="71AF08C2"/>
    <w:rsid w:val="71B331AC"/>
    <w:rsid w:val="71B4D750"/>
    <w:rsid w:val="71B91452"/>
    <w:rsid w:val="71B94760"/>
    <w:rsid w:val="71CC5B42"/>
    <w:rsid w:val="71CFE14B"/>
    <w:rsid w:val="71D25EB4"/>
    <w:rsid w:val="71D2BA21"/>
    <w:rsid w:val="71D465C1"/>
    <w:rsid w:val="71DF4867"/>
    <w:rsid w:val="71E2BABA"/>
    <w:rsid w:val="71E66B06"/>
    <w:rsid w:val="71F26B8B"/>
    <w:rsid w:val="71F36987"/>
    <w:rsid w:val="71F81408"/>
    <w:rsid w:val="71F86371"/>
    <w:rsid w:val="71FA54DE"/>
    <w:rsid w:val="71FD0BE5"/>
    <w:rsid w:val="7208A0BC"/>
    <w:rsid w:val="720C1976"/>
    <w:rsid w:val="720C22B3"/>
    <w:rsid w:val="7214248A"/>
    <w:rsid w:val="721A38E7"/>
    <w:rsid w:val="72220BD2"/>
    <w:rsid w:val="722CDE15"/>
    <w:rsid w:val="722F34DE"/>
    <w:rsid w:val="723F1C99"/>
    <w:rsid w:val="7247D303"/>
    <w:rsid w:val="72485FE6"/>
    <w:rsid w:val="724AEBC3"/>
    <w:rsid w:val="724EBC1D"/>
    <w:rsid w:val="72538269"/>
    <w:rsid w:val="7253FC85"/>
    <w:rsid w:val="72541AC9"/>
    <w:rsid w:val="7256A7AB"/>
    <w:rsid w:val="725ECF0D"/>
    <w:rsid w:val="725F751E"/>
    <w:rsid w:val="72628C5A"/>
    <w:rsid w:val="72634125"/>
    <w:rsid w:val="7266F1A4"/>
    <w:rsid w:val="726B32FD"/>
    <w:rsid w:val="72705D6E"/>
    <w:rsid w:val="7274448A"/>
    <w:rsid w:val="72752D89"/>
    <w:rsid w:val="72763017"/>
    <w:rsid w:val="728CA2D7"/>
    <w:rsid w:val="7294BF59"/>
    <w:rsid w:val="72955D79"/>
    <w:rsid w:val="7297D9ED"/>
    <w:rsid w:val="7298EB5D"/>
    <w:rsid w:val="72995A20"/>
    <w:rsid w:val="729CE4EB"/>
    <w:rsid w:val="72A126D8"/>
    <w:rsid w:val="72A52B51"/>
    <w:rsid w:val="72A8ED57"/>
    <w:rsid w:val="72B80B65"/>
    <w:rsid w:val="72C1399A"/>
    <w:rsid w:val="72CA750B"/>
    <w:rsid w:val="72D0E7C7"/>
    <w:rsid w:val="72D2CFBC"/>
    <w:rsid w:val="72D300F4"/>
    <w:rsid w:val="72D9A613"/>
    <w:rsid w:val="72E071A8"/>
    <w:rsid w:val="72E1479D"/>
    <w:rsid w:val="72E1F52E"/>
    <w:rsid w:val="72E4757D"/>
    <w:rsid w:val="72E5FF0B"/>
    <w:rsid w:val="72E810FF"/>
    <w:rsid w:val="72E8F057"/>
    <w:rsid w:val="72EBB70B"/>
    <w:rsid w:val="72F4AD1F"/>
    <w:rsid w:val="72F85BAD"/>
    <w:rsid w:val="72FAA9B9"/>
    <w:rsid w:val="73011175"/>
    <w:rsid w:val="7302CF3D"/>
    <w:rsid w:val="7302F96D"/>
    <w:rsid w:val="730CBEE9"/>
    <w:rsid w:val="731786F1"/>
    <w:rsid w:val="731EEEC7"/>
    <w:rsid w:val="7320F0BB"/>
    <w:rsid w:val="73237C4D"/>
    <w:rsid w:val="73260AC3"/>
    <w:rsid w:val="732BCB76"/>
    <w:rsid w:val="73391157"/>
    <w:rsid w:val="73467C0D"/>
    <w:rsid w:val="73473658"/>
    <w:rsid w:val="734792F9"/>
    <w:rsid w:val="734E6BE5"/>
    <w:rsid w:val="7353ADDE"/>
    <w:rsid w:val="7357E274"/>
    <w:rsid w:val="735E0CD9"/>
    <w:rsid w:val="73673625"/>
    <w:rsid w:val="736B0A57"/>
    <w:rsid w:val="736C0881"/>
    <w:rsid w:val="7370EB5D"/>
    <w:rsid w:val="737944A0"/>
    <w:rsid w:val="737F238F"/>
    <w:rsid w:val="7389F21F"/>
    <w:rsid w:val="738CACB3"/>
    <w:rsid w:val="738DD504"/>
    <w:rsid w:val="7391780F"/>
    <w:rsid w:val="7395E580"/>
    <w:rsid w:val="7398EA3A"/>
    <w:rsid w:val="73995370"/>
    <w:rsid w:val="7399D5F3"/>
    <w:rsid w:val="739B0B43"/>
    <w:rsid w:val="73A0A756"/>
    <w:rsid w:val="73A31E9D"/>
    <w:rsid w:val="73A9F3CC"/>
    <w:rsid w:val="73AB7B6C"/>
    <w:rsid w:val="73AC1A99"/>
    <w:rsid w:val="73AD8D87"/>
    <w:rsid w:val="73AE2076"/>
    <w:rsid w:val="73BE9A64"/>
    <w:rsid w:val="73CC5166"/>
    <w:rsid w:val="73DBE196"/>
    <w:rsid w:val="73DEEDBB"/>
    <w:rsid w:val="73DF1F0A"/>
    <w:rsid w:val="73E151C6"/>
    <w:rsid w:val="73E74AA5"/>
    <w:rsid w:val="73EA7E37"/>
    <w:rsid w:val="73EAF9ED"/>
    <w:rsid w:val="73EC5DC9"/>
    <w:rsid w:val="73EFCEF8"/>
    <w:rsid w:val="73F70750"/>
    <w:rsid w:val="73F7C562"/>
    <w:rsid w:val="73F833BE"/>
    <w:rsid w:val="73F8537B"/>
    <w:rsid w:val="73F9031D"/>
    <w:rsid w:val="73F96118"/>
    <w:rsid w:val="73FD52F2"/>
    <w:rsid w:val="740279E5"/>
    <w:rsid w:val="7403D5EB"/>
    <w:rsid w:val="74064124"/>
    <w:rsid w:val="74070835"/>
    <w:rsid w:val="740716E0"/>
    <w:rsid w:val="74078C64"/>
    <w:rsid w:val="7409CFA0"/>
    <w:rsid w:val="741092A8"/>
    <w:rsid w:val="74171B1C"/>
    <w:rsid w:val="7419CD65"/>
    <w:rsid w:val="741BC8F7"/>
    <w:rsid w:val="741DBE26"/>
    <w:rsid w:val="74209EE8"/>
    <w:rsid w:val="7428268F"/>
    <w:rsid w:val="74284908"/>
    <w:rsid w:val="7429A42B"/>
    <w:rsid w:val="743232F8"/>
    <w:rsid w:val="743C72E1"/>
    <w:rsid w:val="743E58C4"/>
    <w:rsid w:val="74419C09"/>
    <w:rsid w:val="7447EEF9"/>
    <w:rsid w:val="7449DFCB"/>
    <w:rsid w:val="744B1A58"/>
    <w:rsid w:val="744FED5D"/>
    <w:rsid w:val="74505894"/>
    <w:rsid w:val="745428D8"/>
    <w:rsid w:val="7457A744"/>
    <w:rsid w:val="74613DC5"/>
    <w:rsid w:val="74627587"/>
    <w:rsid w:val="7462E029"/>
    <w:rsid w:val="74647C53"/>
    <w:rsid w:val="7466CD0F"/>
    <w:rsid w:val="746765E7"/>
    <w:rsid w:val="7469D7F7"/>
    <w:rsid w:val="746A180A"/>
    <w:rsid w:val="746A6B89"/>
    <w:rsid w:val="746D94E2"/>
    <w:rsid w:val="746EFE14"/>
    <w:rsid w:val="7470B0A9"/>
    <w:rsid w:val="7482A608"/>
    <w:rsid w:val="7488760B"/>
    <w:rsid w:val="7488E083"/>
    <w:rsid w:val="748BEDEF"/>
    <w:rsid w:val="748BFD70"/>
    <w:rsid w:val="7495D34D"/>
    <w:rsid w:val="749E7EA7"/>
    <w:rsid w:val="74A5DC41"/>
    <w:rsid w:val="74AC6A25"/>
    <w:rsid w:val="74B95EE5"/>
    <w:rsid w:val="74BA1617"/>
    <w:rsid w:val="74BD0F86"/>
    <w:rsid w:val="74BE15EE"/>
    <w:rsid w:val="74C96AB2"/>
    <w:rsid w:val="74DB6A82"/>
    <w:rsid w:val="74E2E9A5"/>
    <w:rsid w:val="74EC73B3"/>
    <w:rsid w:val="74ECFAC0"/>
    <w:rsid w:val="74F68C35"/>
    <w:rsid w:val="74FA6B75"/>
    <w:rsid w:val="74FEA45F"/>
    <w:rsid w:val="7505FF63"/>
    <w:rsid w:val="75068D28"/>
    <w:rsid w:val="75087164"/>
    <w:rsid w:val="750CE50C"/>
    <w:rsid w:val="7510E80D"/>
    <w:rsid w:val="75173F29"/>
    <w:rsid w:val="7527DB1E"/>
    <w:rsid w:val="752ABBAB"/>
    <w:rsid w:val="752DA745"/>
    <w:rsid w:val="752F91D7"/>
    <w:rsid w:val="752FE612"/>
    <w:rsid w:val="753AE14A"/>
    <w:rsid w:val="75441CFF"/>
    <w:rsid w:val="754D07E7"/>
    <w:rsid w:val="755691D5"/>
    <w:rsid w:val="755E95C0"/>
    <w:rsid w:val="756580B7"/>
    <w:rsid w:val="7572092D"/>
    <w:rsid w:val="7579C4DE"/>
    <w:rsid w:val="757C14AC"/>
    <w:rsid w:val="75831509"/>
    <w:rsid w:val="75893B8B"/>
    <w:rsid w:val="75924D3B"/>
    <w:rsid w:val="7593FC9D"/>
    <w:rsid w:val="75AC69DC"/>
    <w:rsid w:val="75ACB30D"/>
    <w:rsid w:val="75B3AD49"/>
    <w:rsid w:val="75BA9B2D"/>
    <w:rsid w:val="75BB829C"/>
    <w:rsid w:val="75BD4097"/>
    <w:rsid w:val="75BE68F9"/>
    <w:rsid w:val="75C775C5"/>
    <w:rsid w:val="75CA9A2A"/>
    <w:rsid w:val="75CBBDCE"/>
    <w:rsid w:val="75CD1ACA"/>
    <w:rsid w:val="75CEDB82"/>
    <w:rsid w:val="75D151D3"/>
    <w:rsid w:val="75D39060"/>
    <w:rsid w:val="75D4451F"/>
    <w:rsid w:val="75D8AD26"/>
    <w:rsid w:val="75DCE301"/>
    <w:rsid w:val="75EF0E7A"/>
    <w:rsid w:val="75F245D4"/>
    <w:rsid w:val="75FBED15"/>
    <w:rsid w:val="75FF98EE"/>
    <w:rsid w:val="760123BF"/>
    <w:rsid w:val="7605184A"/>
    <w:rsid w:val="7608BC58"/>
    <w:rsid w:val="760B6FFF"/>
    <w:rsid w:val="760CAFFD"/>
    <w:rsid w:val="760F4F5F"/>
    <w:rsid w:val="761294DC"/>
    <w:rsid w:val="76189D34"/>
    <w:rsid w:val="7619EDC2"/>
    <w:rsid w:val="761BAF89"/>
    <w:rsid w:val="762B5221"/>
    <w:rsid w:val="76354151"/>
    <w:rsid w:val="7639E9EF"/>
    <w:rsid w:val="763B2F87"/>
    <w:rsid w:val="763B3137"/>
    <w:rsid w:val="7640A9E0"/>
    <w:rsid w:val="76464F4A"/>
    <w:rsid w:val="765021BF"/>
    <w:rsid w:val="76504409"/>
    <w:rsid w:val="76522BAB"/>
    <w:rsid w:val="76550BE0"/>
    <w:rsid w:val="76560FC3"/>
    <w:rsid w:val="76579C2E"/>
    <w:rsid w:val="765A0CAD"/>
    <w:rsid w:val="765FA26B"/>
    <w:rsid w:val="7662CC74"/>
    <w:rsid w:val="766410F8"/>
    <w:rsid w:val="76645DBF"/>
    <w:rsid w:val="766FAFD8"/>
    <w:rsid w:val="767153BB"/>
    <w:rsid w:val="7679C702"/>
    <w:rsid w:val="767C6084"/>
    <w:rsid w:val="768086A7"/>
    <w:rsid w:val="76844EC1"/>
    <w:rsid w:val="76851489"/>
    <w:rsid w:val="76896660"/>
    <w:rsid w:val="768EBC25"/>
    <w:rsid w:val="768FB1B6"/>
    <w:rsid w:val="76921FA8"/>
    <w:rsid w:val="7692C7A5"/>
    <w:rsid w:val="76946510"/>
    <w:rsid w:val="769A2D45"/>
    <w:rsid w:val="769DAB8B"/>
    <w:rsid w:val="769E1C94"/>
    <w:rsid w:val="76A563F8"/>
    <w:rsid w:val="76A75E2A"/>
    <w:rsid w:val="76A84F53"/>
    <w:rsid w:val="76ADBCBB"/>
    <w:rsid w:val="76B0AEE3"/>
    <w:rsid w:val="76B1F4F3"/>
    <w:rsid w:val="76B6EF6E"/>
    <w:rsid w:val="76B755B1"/>
    <w:rsid w:val="76B9AC92"/>
    <w:rsid w:val="76C2B20E"/>
    <w:rsid w:val="76CCDCD4"/>
    <w:rsid w:val="76D38662"/>
    <w:rsid w:val="76DADB5E"/>
    <w:rsid w:val="76EF5EF0"/>
    <w:rsid w:val="76F2B5CD"/>
    <w:rsid w:val="76FE8EBD"/>
    <w:rsid w:val="76FEB8EC"/>
    <w:rsid w:val="77008DEC"/>
    <w:rsid w:val="77013192"/>
    <w:rsid w:val="770B8120"/>
    <w:rsid w:val="7710626E"/>
    <w:rsid w:val="77126749"/>
    <w:rsid w:val="7712D892"/>
    <w:rsid w:val="77259F8D"/>
    <w:rsid w:val="7727902A"/>
    <w:rsid w:val="77345F47"/>
    <w:rsid w:val="77394C80"/>
    <w:rsid w:val="7750C79A"/>
    <w:rsid w:val="775173CA"/>
    <w:rsid w:val="77527AA8"/>
    <w:rsid w:val="776AA7DC"/>
    <w:rsid w:val="776CC430"/>
    <w:rsid w:val="776D1091"/>
    <w:rsid w:val="776E81AD"/>
    <w:rsid w:val="777EE414"/>
    <w:rsid w:val="77840EA5"/>
    <w:rsid w:val="778739A9"/>
    <w:rsid w:val="778E5464"/>
    <w:rsid w:val="778EBD79"/>
    <w:rsid w:val="7795DFD4"/>
    <w:rsid w:val="7796E609"/>
    <w:rsid w:val="779C1A44"/>
    <w:rsid w:val="779EB7C9"/>
    <w:rsid w:val="77A114AB"/>
    <w:rsid w:val="77A4C13A"/>
    <w:rsid w:val="77B26E16"/>
    <w:rsid w:val="77B38624"/>
    <w:rsid w:val="77BA15FD"/>
    <w:rsid w:val="77BC5902"/>
    <w:rsid w:val="77C56D8F"/>
    <w:rsid w:val="77C664BE"/>
    <w:rsid w:val="77D03E9F"/>
    <w:rsid w:val="77D07E4E"/>
    <w:rsid w:val="77D272EE"/>
    <w:rsid w:val="77D8AF87"/>
    <w:rsid w:val="77DEF5E7"/>
    <w:rsid w:val="77E067B4"/>
    <w:rsid w:val="77E2A14F"/>
    <w:rsid w:val="77E396BF"/>
    <w:rsid w:val="77ED6904"/>
    <w:rsid w:val="77F06470"/>
    <w:rsid w:val="77F3E3DB"/>
    <w:rsid w:val="77F57201"/>
    <w:rsid w:val="77F5CB1D"/>
    <w:rsid w:val="77FA821C"/>
    <w:rsid w:val="77FD9FB8"/>
    <w:rsid w:val="78025F3C"/>
    <w:rsid w:val="7803B743"/>
    <w:rsid w:val="78052AC1"/>
    <w:rsid w:val="78126AE7"/>
    <w:rsid w:val="7814F473"/>
    <w:rsid w:val="7817FB3B"/>
    <w:rsid w:val="78199DE5"/>
    <w:rsid w:val="7819D80A"/>
    <w:rsid w:val="781F8AB9"/>
    <w:rsid w:val="7826D017"/>
    <w:rsid w:val="782EB800"/>
    <w:rsid w:val="782FE2AD"/>
    <w:rsid w:val="7832EE9B"/>
    <w:rsid w:val="7832FD7C"/>
    <w:rsid w:val="78376EE2"/>
    <w:rsid w:val="78381D1F"/>
    <w:rsid w:val="783CB31F"/>
    <w:rsid w:val="783DE15A"/>
    <w:rsid w:val="783DEF86"/>
    <w:rsid w:val="7842E45F"/>
    <w:rsid w:val="7843FF70"/>
    <w:rsid w:val="784420C8"/>
    <w:rsid w:val="7850D9E0"/>
    <w:rsid w:val="78518E96"/>
    <w:rsid w:val="78526E22"/>
    <w:rsid w:val="785A13AB"/>
    <w:rsid w:val="786166CC"/>
    <w:rsid w:val="78671B2B"/>
    <w:rsid w:val="78688258"/>
    <w:rsid w:val="7869E540"/>
    <w:rsid w:val="786B5910"/>
    <w:rsid w:val="786E918F"/>
    <w:rsid w:val="7874DCAA"/>
    <w:rsid w:val="788130C5"/>
    <w:rsid w:val="78838035"/>
    <w:rsid w:val="78842A60"/>
    <w:rsid w:val="7889648E"/>
    <w:rsid w:val="788BA39F"/>
    <w:rsid w:val="788D39E3"/>
    <w:rsid w:val="78914091"/>
    <w:rsid w:val="78935CF2"/>
    <w:rsid w:val="78950FF2"/>
    <w:rsid w:val="7898CD55"/>
    <w:rsid w:val="78993A34"/>
    <w:rsid w:val="789F6C19"/>
    <w:rsid w:val="789FDB09"/>
    <w:rsid w:val="78AA8101"/>
    <w:rsid w:val="78B19DB4"/>
    <w:rsid w:val="78B85347"/>
    <w:rsid w:val="78BE0837"/>
    <w:rsid w:val="78BFC494"/>
    <w:rsid w:val="78C26CD1"/>
    <w:rsid w:val="78C75A12"/>
    <w:rsid w:val="78D37A94"/>
    <w:rsid w:val="78DCB08F"/>
    <w:rsid w:val="78E5BA37"/>
    <w:rsid w:val="78E719A1"/>
    <w:rsid w:val="78E87C4A"/>
    <w:rsid w:val="78EB3F63"/>
    <w:rsid w:val="78F0C0E2"/>
    <w:rsid w:val="78F189F6"/>
    <w:rsid w:val="78F44EA3"/>
    <w:rsid w:val="78FB5549"/>
    <w:rsid w:val="79020207"/>
    <w:rsid w:val="7907AB09"/>
    <w:rsid w:val="790DF178"/>
    <w:rsid w:val="79104E97"/>
    <w:rsid w:val="7922DF49"/>
    <w:rsid w:val="792342E6"/>
    <w:rsid w:val="7923A827"/>
    <w:rsid w:val="79262D45"/>
    <w:rsid w:val="792AD6F9"/>
    <w:rsid w:val="79377F73"/>
    <w:rsid w:val="793B5ECB"/>
    <w:rsid w:val="793D313D"/>
    <w:rsid w:val="793F44F2"/>
    <w:rsid w:val="79406A6E"/>
    <w:rsid w:val="7942EC2A"/>
    <w:rsid w:val="7954C515"/>
    <w:rsid w:val="795705B1"/>
    <w:rsid w:val="795DFBCC"/>
    <w:rsid w:val="796A4733"/>
    <w:rsid w:val="79724910"/>
    <w:rsid w:val="79732928"/>
    <w:rsid w:val="797970AE"/>
    <w:rsid w:val="797ADB63"/>
    <w:rsid w:val="797F0342"/>
    <w:rsid w:val="7980753C"/>
    <w:rsid w:val="798D4F9E"/>
    <w:rsid w:val="798FF66A"/>
    <w:rsid w:val="799C9BB8"/>
    <w:rsid w:val="79A3F1F1"/>
    <w:rsid w:val="79A66487"/>
    <w:rsid w:val="79A767F5"/>
    <w:rsid w:val="79AE18B9"/>
    <w:rsid w:val="79AEBBA3"/>
    <w:rsid w:val="79B2D1BF"/>
    <w:rsid w:val="79B38743"/>
    <w:rsid w:val="79B81FFD"/>
    <w:rsid w:val="79BA7A36"/>
    <w:rsid w:val="79BBA951"/>
    <w:rsid w:val="79C0364D"/>
    <w:rsid w:val="79C094E0"/>
    <w:rsid w:val="79C3155E"/>
    <w:rsid w:val="79C485A4"/>
    <w:rsid w:val="79C9AA47"/>
    <w:rsid w:val="79CABA2F"/>
    <w:rsid w:val="79CBA592"/>
    <w:rsid w:val="79CF3F87"/>
    <w:rsid w:val="79D3B134"/>
    <w:rsid w:val="79D657D6"/>
    <w:rsid w:val="79DB1813"/>
    <w:rsid w:val="79DE6F80"/>
    <w:rsid w:val="79DF36A9"/>
    <w:rsid w:val="79E39913"/>
    <w:rsid w:val="79E77FBA"/>
    <w:rsid w:val="79E96C92"/>
    <w:rsid w:val="79EC711C"/>
    <w:rsid w:val="79EEFD98"/>
    <w:rsid w:val="79F07FE7"/>
    <w:rsid w:val="79F4D0DA"/>
    <w:rsid w:val="79F62FF8"/>
    <w:rsid w:val="79FB3112"/>
    <w:rsid w:val="79FF40F7"/>
    <w:rsid w:val="7A131485"/>
    <w:rsid w:val="7A192B3A"/>
    <w:rsid w:val="7A198731"/>
    <w:rsid w:val="7A19F25E"/>
    <w:rsid w:val="7A1E7550"/>
    <w:rsid w:val="7A1F6823"/>
    <w:rsid w:val="7A1FBFE0"/>
    <w:rsid w:val="7A2B36B9"/>
    <w:rsid w:val="7A2C7C6B"/>
    <w:rsid w:val="7A383F57"/>
    <w:rsid w:val="7A3F5164"/>
    <w:rsid w:val="7A431832"/>
    <w:rsid w:val="7A4A188F"/>
    <w:rsid w:val="7A4BBA6E"/>
    <w:rsid w:val="7A4CE1F1"/>
    <w:rsid w:val="7A5055AE"/>
    <w:rsid w:val="7A5186D6"/>
    <w:rsid w:val="7A558C4C"/>
    <w:rsid w:val="7A561764"/>
    <w:rsid w:val="7A664CC8"/>
    <w:rsid w:val="7A67BA1D"/>
    <w:rsid w:val="7A687016"/>
    <w:rsid w:val="7A6C58B5"/>
    <w:rsid w:val="7A6F4943"/>
    <w:rsid w:val="7A7389B9"/>
    <w:rsid w:val="7A7C6592"/>
    <w:rsid w:val="7A7D1254"/>
    <w:rsid w:val="7A7F7D08"/>
    <w:rsid w:val="7A834AC0"/>
    <w:rsid w:val="7A9C866D"/>
    <w:rsid w:val="7AA00F95"/>
    <w:rsid w:val="7AA87803"/>
    <w:rsid w:val="7AAE3767"/>
    <w:rsid w:val="7AB9FFE0"/>
    <w:rsid w:val="7ABCE0AF"/>
    <w:rsid w:val="7AC128CF"/>
    <w:rsid w:val="7AD5806F"/>
    <w:rsid w:val="7AD5F538"/>
    <w:rsid w:val="7AD652EB"/>
    <w:rsid w:val="7ADBACF8"/>
    <w:rsid w:val="7AE1ED1B"/>
    <w:rsid w:val="7AEC93B3"/>
    <w:rsid w:val="7AEF5C0F"/>
    <w:rsid w:val="7AF42108"/>
    <w:rsid w:val="7B040FCB"/>
    <w:rsid w:val="7B043600"/>
    <w:rsid w:val="7B0582BD"/>
    <w:rsid w:val="7B09D865"/>
    <w:rsid w:val="7B10F0BE"/>
    <w:rsid w:val="7B11319A"/>
    <w:rsid w:val="7B15D8B3"/>
    <w:rsid w:val="7B1919F6"/>
    <w:rsid w:val="7B1BB3A6"/>
    <w:rsid w:val="7B1BEB32"/>
    <w:rsid w:val="7B1FCDD5"/>
    <w:rsid w:val="7B253BCD"/>
    <w:rsid w:val="7B265DC2"/>
    <w:rsid w:val="7B2D8D43"/>
    <w:rsid w:val="7B2E8E57"/>
    <w:rsid w:val="7B3F13C7"/>
    <w:rsid w:val="7B41650A"/>
    <w:rsid w:val="7B423E21"/>
    <w:rsid w:val="7B455E1A"/>
    <w:rsid w:val="7B4724C1"/>
    <w:rsid w:val="7B4A2CAC"/>
    <w:rsid w:val="7B582B20"/>
    <w:rsid w:val="7B61771D"/>
    <w:rsid w:val="7B6B55B2"/>
    <w:rsid w:val="7B71D96F"/>
    <w:rsid w:val="7B7204F6"/>
    <w:rsid w:val="7B7438D2"/>
    <w:rsid w:val="7B7D563F"/>
    <w:rsid w:val="7B817DE7"/>
    <w:rsid w:val="7B854D7D"/>
    <w:rsid w:val="7B85D62D"/>
    <w:rsid w:val="7B880C79"/>
    <w:rsid w:val="7B8DDAA4"/>
    <w:rsid w:val="7B915D04"/>
    <w:rsid w:val="7B9DD3F4"/>
    <w:rsid w:val="7B9E0EFF"/>
    <w:rsid w:val="7B9E7728"/>
    <w:rsid w:val="7BA4B62B"/>
    <w:rsid w:val="7BA4BD82"/>
    <w:rsid w:val="7BA4D972"/>
    <w:rsid w:val="7BADA33A"/>
    <w:rsid w:val="7BB8EB0E"/>
    <w:rsid w:val="7BBCAD3E"/>
    <w:rsid w:val="7BC1BD91"/>
    <w:rsid w:val="7BC7DC81"/>
    <w:rsid w:val="7BD07342"/>
    <w:rsid w:val="7BD093B9"/>
    <w:rsid w:val="7BD37D30"/>
    <w:rsid w:val="7BD64D1B"/>
    <w:rsid w:val="7BE8A6E6"/>
    <w:rsid w:val="7BE985EA"/>
    <w:rsid w:val="7BE9B633"/>
    <w:rsid w:val="7BEAF3AA"/>
    <w:rsid w:val="7BEE6852"/>
    <w:rsid w:val="7BEE8C4A"/>
    <w:rsid w:val="7BF10B90"/>
    <w:rsid w:val="7BF3AD03"/>
    <w:rsid w:val="7BF70D39"/>
    <w:rsid w:val="7BF80B4F"/>
    <w:rsid w:val="7BFC7547"/>
    <w:rsid w:val="7C053225"/>
    <w:rsid w:val="7C0BBCB2"/>
    <w:rsid w:val="7C0E6621"/>
    <w:rsid w:val="7C18AAA0"/>
    <w:rsid w:val="7C1CD989"/>
    <w:rsid w:val="7C21826C"/>
    <w:rsid w:val="7C25A9EC"/>
    <w:rsid w:val="7C2D964C"/>
    <w:rsid w:val="7C2F4183"/>
    <w:rsid w:val="7C329896"/>
    <w:rsid w:val="7C3C6005"/>
    <w:rsid w:val="7C494128"/>
    <w:rsid w:val="7C4C322C"/>
    <w:rsid w:val="7C4EF2B2"/>
    <w:rsid w:val="7C500A3E"/>
    <w:rsid w:val="7C58C07E"/>
    <w:rsid w:val="7C5DDFFE"/>
    <w:rsid w:val="7C5E4E05"/>
    <w:rsid w:val="7C63DF6C"/>
    <w:rsid w:val="7C652878"/>
    <w:rsid w:val="7C6CE13D"/>
    <w:rsid w:val="7C7375F7"/>
    <w:rsid w:val="7C740351"/>
    <w:rsid w:val="7C7FDC94"/>
    <w:rsid w:val="7C82DD13"/>
    <w:rsid w:val="7C84DD5C"/>
    <w:rsid w:val="7C8AC030"/>
    <w:rsid w:val="7C913847"/>
    <w:rsid w:val="7C937A11"/>
    <w:rsid w:val="7C97FD00"/>
    <w:rsid w:val="7C9B6A5C"/>
    <w:rsid w:val="7C9E406B"/>
    <w:rsid w:val="7CA49375"/>
    <w:rsid w:val="7CA8A019"/>
    <w:rsid w:val="7CB6C008"/>
    <w:rsid w:val="7CC337A3"/>
    <w:rsid w:val="7CC755F7"/>
    <w:rsid w:val="7CCDCB8A"/>
    <w:rsid w:val="7CCE6B81"/>
    <w:rsid w:val="7CD00033"/>
    <w:rsid w:val="7CD2591A"/>
    <w:rsid w:val="7CD2E222"/>
    <w:rsid w:val="7CD7F986"/>
    <w:rsid w:val="7CE53CEE"/>
    <w:rsid w:val="7CE56CE9"/>
    <w:rsid w:val="7CEAD414"/>
    <w:rsid w:val="7CEBF0BD"/>
    <w:rsid w:val="7CEFF4D0"/>
    <w:rsid w:val="7CFE237E"/>
    <w:rsid w:val="7D001CA8"/>
    <w:rsid w:val="7D02F6F4"/>
    <w:rsid w:val="7D037EED"/>
    <w:rsid w:val="7D041C7A"/>
    <w:rsid w:val="7D05FE16"/>
    <w:rsid w:val="7D0852A2"/>
    <w:rsid w:val="7D0C1B6F"/>
    <w:rsid w:val="7D1218B2"/>
    <w:rsid w:val="7D15C9F0"/>
    <w:rsid w:val="7D160AB6"/>
    <w:rsid w:val="7D160BD0"/>
    <w:rsid w:val="7D1972B4"/>
    <w:rsid w:val="7D1C29CF"/>
    <w:rsid w:val="7D1E4C19"/>
    <w:rsid w:val="7D26BE7D"/>
    <w:rsid w:val="7D277F01"/>
    <w:rsid w:val="7D29022C"/>
    <w:rsid w:val="7D2D5519"/>
    <w:rsid w:val="7D39F1D2"/>
    <w:rsid w:val="7D44A9F5"/>
    <w:rsid w:val="7D45E988"/>
    <w:rsid w:val="7D469CE1"/>
    <w:rsid w:val="7D483217"/>
    <w:rsid w:val="7D4D567B"/>
    <w:rsid w:val="7D5F2560"/>
    <w:rsid w:val="7D6B8F93"/>
    <w:rsid w:val="7D7383BB"/>
    <w:rsid w:val="7D751AC6"/>
    <w:rsid w:val="7D77440F"/>
    <w:rsid w:val="7D77C80B"/>
    <w:rsid w:val="7D7B8A06"/>
    <w:rsid w:val="7D7DB84F"/>
    <w:rsid w:val="7D8498BC"/>
    <w:rsid w:val="7D8CC8ED"/>
    <w:rsid w:val="7D8D521E"/>
    <w:rsid w:val="7D8FCBC5"/>
    <w:rsid w:val="7D96B7E1"/>
    <w:rsid w:val="7D96B952"/>
    <w:rsid w:val="7D9A1F5C"/>
    <w:rsid w:val="7D9AE32D"/>
    <w:rsid w:val="7D9FED8A"/>
    <w:rsid w:val="7DA62843"/>
    <w:rsid w:val="7DABEC74"/>
    <w:rsid w:val="7DAE2C49"/>
    <w:rsid w:val="7DB54641"/>
    <w:rsid w:val="7DBA6349"/>
    <w:rsid w:val="7DBB5E02"/>
    <w:rsid w:val="7DBBBEDD"/>
    <w:rsid w:val="7DC1C326"/>
    <w:rsid w:val="7DCA72E7"/>
    <w:rsid w:val="7DD2A6FF"/>
    <w:rsid w:val="7DDE7EB0"/>
    <w:rsid w:val="7DE3FDA0"/>
    <w:rsid w:val="7DE63AFD"/>
    <w:rsid w:val="7DE99513"/>
    <w:rsid w:val="7DED3866"/>
    <w:rsid w:val="7DED64E4"/>
    <w:rsid w:val="7DEE50ED"/>
    <w:rsid w:val="7DEE9ADB"/>
    <w:rsid w:val="7DEEAD1A"/>
    <w:rsid w:val="7DFEF53A"/>
    <w:rsid w:val="7E00379B"/>
    <w:rsid w:val="7E01891E"/>
    <w:rsid w:val="7E01BD0D"/>
    <w:rsid w:val="7E0929F1"/>
    <w:rsid w:val="7E0CA793"/>
    <w:rsid w:val="7E0DE1A9"/>
    <w:rsid w:val="7E0DE91F"/>
    <w:rsid w:val="7E10CA9E"/>
    <w:rsid w:val="7E10F9A9"/>
    <w:rsid w:val="7E11497C"/>
    <w:rsid w:val="7E1CB2C8"/>
    <w:rsid w:val="7E1CD4FE"/>
    <w:rsid w:val="7E2797F7"/>
    <w:rsid w:val="7E27CD74"/>
    <w:rsid w:val="7E2AAF34"/>
    <w:rsid w:val="7E2AECF6"/>
    <w:rsid w:val="7E2B9542"/>
    <w:rsid w:val="7E3378FE"/>
    <w:rsid w:val="7E353780"/>
    <w:rsid w:val="7E3777B3"/>
    <w:rsid w:val="7E3CD6CD"/>
    <w:rsid w:val="7E3E728D"/>
    <w:rsid w:val="7E417DBA"/>
    <w:rsid w:val="7E4358AF"/>
    <w:rsid w:val="7E436947"/>
    <w:rsid w:val="7E48D9FD"/>
    <w:rsid w:val="7E4D59D9"/>
    <w:rsid w:val="7E51C24F"/>
    <w:rsid w:val="7E60177C"/>
    <w:rsid w:val="7E605304"/>
    <w:rsid w:val="7E606475"/>
    <w:rsid w:val="7E6224CC"/>
    <w:rsid w:val="7E625F48"/>
    <w:rsid w:val="7E6CAFA0"/>
    <w:rsid w:val="7E6F48DB"/>
    <w:rsid w:val="7E72DEA8"/>
    <w:rsid w:val="7E7ACEFC"/>
    <w:rsid w:val="7E7C8444"/>
    <w:rsid w:val="7E80A25D"/>
    <w:rsid w:val="7E80A859"/>
    <w:rsid w:val="7E819F24"/>
    <w:rsid w:val="7E894368"/>
    <w:rsid w:val="7E8A0AA9"/>
    <w:rsid w:val="7E8F69BA"/>
    <w:rsid w:val="7E9AB0CF"/>
    <w:rsid w:val="7E9B35FA"/>
    <w:rsid w:val="7E9BB3E0"/>
    <w:rsid w:val="7E9BC3DC"/>
    <w:rsid w:val="7E9C8A26"/>
    <w:rsid w:val="7E9EB61E"/>
    <w:rsid w:val="7EA2B044"/>
    <w:rsid w:val="7EA3B69B"/>
    <w:rsid w:val="7EAC5ECB"/>
    <w:rsid w:val="7EACD042"/>
    <w:rsid w:val="7EAF06A0"/>
    <w:rsid w:val="7EB24893"/>
    <w:rsid w:val="7EB6E658"/>
    <w:rsid w:val="7EBC1080"/>
    <w:rsid w:val="7EBE7AE1"/>
    <w:rsid w:val="7EC30E43"/>
    <w:rsid w:val="7EDDE100"/>
    <w:rsid w:val="7EDF47DF"/>
    <w:rsid w:val="7EE1FBC7"/>
    <w:rsid w:val="7EE36233"/>
    <w:rsid w:val="7EF03521"/>
    <w:rsid w:val="7EF16E88"/>
    <w:rsid w:val="7EF4BF51"/>
    <w:rsid w:val="7EF89E1B"/>
    <w:rsid w:val="7F0052DC"/>
    <w:rsid w:val="7F05CBA4"/>
    <w:rsid w:val="7F0BE772"/>
    <w:rsid w:val="7F0E5B74"/>
    <w:rsid w:val="7F1151EA"/>
    <w:rsid w:val="7F115A1E"/>
    <w:rsid w:val="7F15D7AB"/>
    <w:rsid w:val="7F1F48D5"/>
    <w:rsid w:val="7F1F4EBC"/>
    <w:rsid w:val="7F1FF597"/>
    <w:rsid w:val="7F28DE6C"/>
    <w:rsid w:val="7F2AC9DB"/>
    <w:rsid w:val="7F2BF365"/>
    <w:rsid w:val="7F2C9473"/>
    <w:rsid w:val="7F2E58F3"/>
    <w:rsid w:val="7F380540"/>
    <w:rsid w:val="7F3CAAAF"/>
    <w:rsid w:val="7F3EBEF4"/>
    <w:rsid w:val="7F4B6C31"/>
    <w:rsid w:val="7F4C07D1"/>
    <w:rsid w:val="7F4DD196"/>
    <w:rsid w:val="7F623274"/>
    <w:rsid w:val="7F683B25"/>
    <w:rsid w:val="7F6D2C5A"/>
    <w:rsid w:val="7F70F986"/>
    <w:rsid w:val="7F711F12"/>
    <w:rsid w:val="7F7599F8"/>
    <w:rsid w:val="7F75BC67"/>
    <w:rsid w:val="7F7ED519"/>
    <w:rsid w:val="7F843682"/>
    <w:rsid w:val="7F9245F4"/>
    <w:rsid w:val="7F95FBFF"/>
    <w:rsid w:val="7F962556"/>
    <w:rsid w:val="7FA63F28"/>
    <w:rsid w:val="7FA811B0"/>
    <w:rsid w:val="7FA84A9D"/>
    <w:rsid w:val="7FAC6F86"/>
    <w:rsid w:val="7FB59754"/>
    <w:rsid w:val="7FBA23B6"/>
    <w:rsid w:val="7FC9E21F"/>
    <w:rsid w:val="7FCDE163"/>
    <w:rsid w:val="7FD2EEE8"/>
    <w:rsid w:val="7FD955E9"/>
    <w:rsid w:val="7FE0B66A"/>
    <w:rsid w:val="7FE390BD"/>
    <w:rsid w:val="7FEE8A89"/>
    <w:rsid w:val="7FEF5D04"/>
    <w:rsid w:val="7FF197B4"/>
    <w:rsid w:val="7FF3CEE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2967"/>
  <w15:docId w15:val="{1C58AE27-168D-4AC9-88A7-DA9D0B9C5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Heading1">
    <w:name w:val="heading 1"/>
    <w:basedOn w:val="Normal"/>
    <w:uiPriority w:val="9"/>
    <w:qFormat/>
    <w:pPr>
      <w:ind w:left="838" w:hanging="722"/>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37"/>
      <w:ind w:left="826" w:hanging="708"/>
    </w:pPr>
    <w:rPr>
      <w:rFonts w:ascii="Arial" w:eastAsia="Arial" w:hAnsi="Arial" w:cs="Arial"/>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8" w:hanging="722"/>
    </w:pPr>
    <w:rPr>
      <w:rFonts w:ascii="Arial" w:eastAsia="Arial" w:hAnsi="Arial" w:cs="Arial"/>
    </w:rPr>
  </w:style>
  <w:style w:type="paragraph" w:customStyle="1" w:styleId="TableParagraph">
    <w:name w:val="Table Paragraph"/>
    <w:basedOn w:val="Normal"/>
    <w:uiPriority w:val="1"/>
    <w:qFormat/>
    <w:pPr>
      <w:ind w:left="69"/>
      <w:jc w:val="center"/>
    </w:pPr>
  </w:style>
  <w:style w:type="table" w:styleId="TableGrid">
    <w:name w:val="Table Grid"/>
    <w:basedOn w:val="TableNormal"/>
    <w:uiPriority w:val="39"/>
    <w:rsid w:val="00DA0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3584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DefaultParagraphFont"/>
    <w:rsid w:val="00B3584D"/>
  </w:style>
  <w:style w:type="character" w:customStyle="1" w:styleId="eop">
    <w:name w:val="eop"/>
    <w:basedOn w:val="DefaultParagraphFont"/>
    <w:rsid w:val="00B3584D"/>
  </w:style>
  <w:style w:type="paragraph" w:styleId="Header">
    <w:name w:val="header"/>
    <w:basedOn w:val="Normal"/>
    <w:link w:val="HeaderChar"/>
    <w:uiPriority w:val="99"/>
    <w:unhideWhenUsed/>
    <w:rsid w:val="00B16C51"/>
    <w:pPr>
      <w:tabs>
        <w:tab w:val="center" w:pos="4252"/>
        <w:tab w:val="right" w:pos="8504"/>
      </w:tabs>
    </w:pPr>
  </w:style>
  <w:style w:type="character" w:customStyle="1" w:styleId="HeaderChar">
    <w:name w:val="Header Char"/>
    <w:basedOn w:val="DefaultParagraphFont"/>
    <w:link w:val="Header"/>
    <w:uiPriority w:val="99"/>
    <w:rsid w:val="00B16C51"/>
    <w:rPr>
      <w:rFonts w:ascii="Arial MT" w:eastAsia="Arial MT" w:hAnsi="Arial MT" w:cs="Arial MT"/>
      <w:lang w:val="pt-PT"/>
    </w:rPr>
  </w:style>
  <w:style w:type="paragraph" w:styleId="Footer">
    <w:name w:val="footer"/>
    <w:basedOn w:val="Normal"/>
    <w:link w:val="FooterChar"/>
    <w:uiPriority w:val="99"/>
    <w:unhideWhenUsed/>
    <w:rsid w:val="00B16C51"/>
    <w:pPr>
      <w:tabs>
        <w:tab w:val="center" w:pos="4252"/>
        <w:tab w:val="right" w:pos="8504"/>
      </w:tabs>
    </w:pPr>
  </w:style>
  <w:style w:type="character" w:customStyle="1" w:styleId="FooterChar">
    <w:name w:val="Footer Char"/>
    <w:basedOn w:val="DefaultParagraphFont"/>
    <w:link w:val="Footer"/>
    <w:uiPriority w:val="99"/>
    <w:rsid w:val="00B16C51"/>
    <w:rPr>
      <w:rFonts w:ascii="Arial MT" w:eastAsia="Arial MT" w:hAnsi="Arial MT" w:cs="Arial MT"/>
      <w:lang w:val="pt-PT"/>
    </w:rPr>
  </w:style>
  <w:style w:type="character" w:styleId="Hyperlink">
    <w:name w:val="Hyperlink"/>
    <w:basedOn w:val="DefaultParagraphFont"/>
    <w:uiPriority w:val="99"/>
    <w:unhideWhenUsed/>
    <w:rsid w:val="00CE483E"/>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MT" w:eastAsia="Arial MT" w:hAnsi="Arial MT" w:cs="Arial MT"/>
      <w:sz w:val="20"/>
      <w:szCs w:val="20"/>
      <w:lang w:val="pt-PT"/>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7C7AF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501">
      <w:bodyDiv w:val="1"/>
      <w:marLeft w:val="0"/>
      <w:marRight w:val="0"/>
      <w:marTop w:val="0"/>
      <w:marBottom w:val="0"/>
      <w:divBdr>
        <w:top w:val="none" w:sz="0" w:space="0" w:color="auto"/>
        <w:left w:val="none" w:sz="0" w:space="0" w:color="auto"/>
        <w:bottom w:val="none" w:sz="0" w:space="0" w:color="auto"/>
        <w:right w:val="none" w:sz="0" w:space="0" w:color="auto"/>
      </w:divBdr>
      <w:divsChild>
        <w:div w:id="726494105">
          <w:marLeft w:val="0"/>
          <w:marRight w:val="0"/>
          <w:marTop w:val="0"/>
          <w:marBottom w:val="0"/>
          <w:divBdr>
            <w:top w:val="none" w:sz="0" w:space="0" w:color="auto"/>
            <w:left w:val="none" w:sz="0" w:space="0" w:color="auto"/>
            <w:bottom w:val="none" w:sz="0" w:space="0" w:color="auto"/>
            <w:right w:val="none" w:sz="0" w:space="0" w:color="auto"/>
          </w:divBdr>
          <w:divsChild>
            <w:div w:id="2097637">
              <w:marLeft w:val="0"/>
              <w:marRight w:val="0"/>
              <w:marTop w:val="0"/>
              <w:marBottom w:val="0"/>
              <w:divBdr>
                <w:top w:val="none" w:sz="0" w:space="0" w:color="auto"/>
                <w:left w:val="none" w:sz="0" w:space="0" w:color="auto"/>
                <w:bottom w:val="none" w:sz="0" w:space="0" w:color="auto"/>
                <w:right w:val="none" w:sz="0" w:space="0" w:color="auto"/>
              </w:divBdr>
              <w:divsChild>
                <w:div w:id="797799205">
                  <w:marLeft w:val="0"/>
                  <w:marRight w:val="0"/>
                  <w:marTop w:val="0"/>
                  <w:marBottom w:val="0"/>
                  <w:divBdr>
                    <w:top w:val="none" w:sz="0" w:space="0" w:color="auto"/>
                    <w:left w:val="none" w:sz="0" w:space="0" w:color="auto"/>
                    <w:bottom w:val="none" w:sz="0" w:space="0" w:color="auto"/>
                    <w:right w:val="none" w:sz="0" w:space="0" w:color="auto"/>
                  </w:divBdr>
                </w:div>
              </w:divsChild>
            </w:div>
            <w:div w:id="4207808">
              <w:marLeft w:val="0"/>
              <w:marRight w:val="0"/>
              <w:marTop w:val="0"/>
              <w:marBottom w:val="0"/>
              <w:divBdr>
                <w:top w:val="none" w:sz="0" w:space="0" w:color="auto"/>
                <w:left w:val="none" w:sz="0" w:space="0" w:color="auto"/>
                <w:bottom w:val="none" w:sz="0" w:space="0" w:color="auto"/>
                <w:right w:val="none" w:sz="0" w:space="0" w:color="auto"/>
              </w:divBdr>
              <w:divsChild>
                <w:div w:id="940793055">
                  <w:marLeft w:val="0"/>
                  <w:marRight w:val="0"/>
                  <w:marTop w:val="0"/>
                  <w:marBottom w:val="0"/>
                  <w:divBdr>
                    <w:top w:val="none" w:sz="0" w:space="0" w:color="auto"/>
                    <w:left w:val="none" w:sz="0" w:space="0" w:color="auto"/>
                    <w:bottom w:val="none" w:sz="0" w:space="0" w:color="auto"/>
                    <w:right w:val="none" w:sz="0" w:space="0" w:color="auto"/>
                  </w:divBdr>
                </w:div>
              </w:divsChild>
            </w:div>
            <w:div w:id="45688397">
              <w:marLeft w:val="0"/>
              <w:marRight w:val="0"/>
              <w:marTop w:val="0"/>
              <w:marBottom w:val="0"/>
              <w:divBdr>
                <w:top w:val="none" w:sz="0" w:space="0" w:color="auto"/>
                <w:left w:val="none" w:sz="0" w:space="0" w:color="auto"/>
                <w:bottom w:val="none" w:sz="0" w:space="0" w:color="auto"/>
                <w:right w:val="none" w:sz="0" w:space="0" w:color="auto"/>
              </w:divBdr>
              <w:divsChild>
                <w:div w:id="1774283420">
                  <w:marLeft w:val="0"/>
                  <w:marRight w:val="0"/>
                  <w:marTop w:val="0"/>
                  <w:marBottom w:val="0"/>
                  <w:divBdr>
                    <w:top w:val="none" w:sz="0" w:space="0" w:color="auto"/>
                    <w:left w:val="none" w:sz="0" w:space="0" w:color="auto"/>
                    <w:bottom w:val="none" w:sz="0" w:space="0" w:color="auto"/>
                    <w:right w:val="none" w:sz="0" w:space="0" w:color="auto"/>
                  </w:divBdr>
                </w:div>
              </w:divsChild>
            </w:div>
            <w:div w:id="59528094">
              <w:marLeft w:val="0"/>
              <w:marRight w:val="0"/>
              <w:marTop w:val="0"/>
              <w:marBottom w:val="0"/>
              <w:divBdr>
                <w:top w:val="none" w:sz="0" w:space="0" w:color="auto"/>
                <w:left w:val="none" w:sz="0" w:space="0" w:color="auto"/>
                <w:bottom w:val="none" w:sz="0" w:space="0" w:color="auto"/>
                <w:right w:val="none" w:sz="0" w:space="0" w:color="auto"/>
              </w:divBdr>
              <w:divsChild>
                <w:div w:id="1000084952">
                  <w:marLeft w:val="0"/>
                  <w:marRight w:val="0"/>
                  <w:marTop w:val="0"/>
                  <w:marBottom w:val="0"/>
                  <w:divBdr>
                    <w:top w:val="none" w:sz="0" w:space="0" w:color="auto"/>
                    <w:left w:val="none" w:sz="0" w:space="0" w:color="auto"/>
                    <w:bottom w:val="none" w:sz="0" w:space="0" w:color="auto"/>
                    <w:right w:val="none" w:sz="0" w:space="0" w:color="auto"/>
                  </w:divBdr>
                </w:div>
                <w:div w:id="1466506817">
                  <w:marLeft w:val="0"/>
                  <w:marRight w:val="0"/>
                  <w:marTop w:val="0"/>
                  <w:marBottom w:val="0"/>
                  <w:divBdr>
                    <w:top w:val="none" w:sz="0" w:space="0" w:color="auto"/>
                    <w:left w:val="none" w:sz="0" w:space="0" w:color="auto"/>
                    <w:bottom w:val="none" w:sz="0" w:space="0" w:color="auto"/>
                    <w:right w:val="none" w:sz="0" w:space="0" w:color="auto"/>
                  </w:divBdr>
                </w:div>
              </w:divsChild>
            </w:div>
            <w:div w:id="62990663">
              <w:marLeft w:val="0"/>
              <w:marRight w:val="0"/>
              <w:marTop w:val="0"/>
              <w:marBottom w:val="0"/>
              <w:divBdr>
                <w:top w:val="none" w:sz="0" w:space="0" w:color="auto"/>
                <w:left w:val="none" w:sz="0" w:space="0" w:color="auto"/>
                <w:bottom w:val="none" w:sz="0" w:space="0" w:color="auto"/>
                <w:right w:val="none" w:sz="0" w:space="0" w:color="auto"/>
              </w:divBdr>
              <w:divsChild>
                <w:div w:id="164706952">
                  <w:marLeft w:val="0"/>
                  <w:marRight w:val="0"/>
                  <w:marTop w:val="0"/>
                  <w:marBottom w:val="0"/>
                  <w:divBdr>
                    <w:top w:val="none" w:sz="0" w:space="0" w:color="auto"/>
                    <w:left w:val="none" w:sz="0" w:space="0" w:color="auto"/>
                    <w:bottom w:val="none" w:sz="0" w:space="0" w:color="auto"/>
                    <w:right w:val="none" w:sz="0" w:space="0" w:color="auto"/>
                  </w:divBdr>
                </w:div>
              </w:divsChild>
            </w:div>
            <w:div w:id="102577096">
              <w:marLeft w:val="0"/>
              <w:marRight w:val="0"/>
              <w:marTop w:val="0"/>
              <w:marBottom w:val="0"/>
              <w:divBdr>
                <w:top w:val="none" w:sz="0" w:space="0" w:color="auto"/>
                <w:left w:val="none" w:sz="0" w:space="0" w:color="auto"/>
                <w:bottom w:val="none" w:sz="0" w:space="0" w:color="auto"/>
                <w:right w:val="none" w:sz="0" w:space="0" w:color="auto"/>
              </w:divBdr>
              <w:divsChild>
                <w:div w:id="1335301719">
                  <w:marLeft w:val="0"/>
                  <w:marRight w:val="0"/>
                  <w:marTop w:val="0"/>
                  <w:marBottom w:val="0"/>
                  <w:divBdr>
                    <w:top w:val="none" w:sz="0" w:space="0" w:color="auto"/>
                    <w:left w:val="none" w:sz="0" w:space="0" w:color="auto"/>
                    <w:bottom w:val="none" w:sz="0" w:space="0" w:color="auto"/>
                    <w:right w:val="none" w:sz="0" w:space="0" w:color="auto"/>
                  </w:divBdr>
                </w:div>
              </w:divsChild>
            </w:div>
            <w:div w:id="105858606">
              <w:marLeft w:val="0"/>
              <w:marRight w:val="0"/>
              <w:marTop w:val="0"/>
              <w:marBottom w:val="0"/>
              <w:divBdr>
                <w:top w:val="none" w:sz="0" w:space="0" w:color="auto"/>
                <w:left w:val="none" w:sz="0" w:space="0" w:color="auto"/>
                <w:bottom w:val="none" w:sz="0" w:space="0" w:color="auto"/>
                <w:right w:val="none" w:sz="0" w:space="0" w:color="auto"/>
              </w:divBdr>
              <w:divsChild>
                <w:div w:id="668755512">
                  <w:marLeft w:val="0"/>
                  <w:marRight w:val="0"/>
                  <w:marTop w:val="0"/>
                  <w:marBottom w:val="0"/>
                  <w:divBdr>
                    <w:top w:val="none" w:sz="0" w:space="0" w:color="auto"/>
                    <w:left w:val="none" w:sz="0" w:space="0" w:color="auto"/>
                    <w:bottom w:val="none" w:sz="0" w:space="0" w:color="auto"/>
                    <w:right w:val="none" w:sz="0" w:space="0" w:color="auto"/>
                  </w:divBdr>
                </w:div>
              </w:divsChild>
            </w:div>
            <w:div w:id="152068408">
              <w:marLeft w:val="0"/>
              <w:marRight w:val="0"/>
              <w:marTop w:val="0"/>
              <w:marBottom w:val="0"/>
              <w:divBdr>
                <w:top w:val="none" w:sz="0" w:space="0" w:color="auto"/>
                <w:left w:val="none" w:sz="0" w:space="0" w:color="auto"/>
                <w:bottom w:val="none" w:sz="0" w:space="0" w:color="auto"/>
                <w:right w:val="none" w:sz="0" w:space="0" w:color="auto"/>
              </w:divBdr>
              <w:divsChild>
                <w:div w:id="2076313564">
                  <w:marLeft w:val="0"/>
                  <w:marRight w:val="0"/>
                  <w:marTop w:val="0"/>
                  <w:marBottom w:val="0"/>
                  <w:divBdr>
                    <w:top w:val="none" w:sz="0" w:space="0" w:color="auto"/>
                    <w:left w:val="none" w:sz="0" w:space="0" w:color="auto"/>
                    <w:bottom w:val="none" w:sz="0" w:space="0" w:color="auto"/>
                    <w:right w:val="none" w:sz="0" w:space="0" w:color="auto"/>
                  </w:divBdr>
                </w:div>
              </w:divsChild>
            </w:div>
            <w:div w:id="226453661">
              <w:marLeft w:val="0"/>
              <w:marRight w:val="0"/>
              <w:marTop w:val="0"/>
              <w:marBottom w:val="0"/>
              <w:divBdr>
                <w:top w:val="none" w:sz="0" w:space="0" w:color="auto"/>
                <w:left w:val="none" w:sz="0" w:space="0" w:color="auto"/>
                <w:bottom w:val="none" w:sz="0" w:space="0" w:color="auto"/>
                <w:right w:val="none" w:sz="0" w:space="0" w:color="auto"/>
              </w:divBdr>
              <w:divsChild>
                <w:div w:id="34549116">
                  <w:marLeft w:val="0"/>
                  <w:marRight w:val="0"/>
                  <w:marTop w:val="0"/>
                  <w:marBottom w:val="0"/>
                  <w:divBdr>
                    <w:top w:val="none" w:sz="0" w:space="0" w:color="auto"/>
                    <w:left w:val="none" w:sz="0" w:space="0" w:color="auto"/>
                    <w:bottom w:val="none" w:sz="0" w:space="0" w:color="auto"/>
                    <w:right w:val="none" w:sz="0" w:space="0" w:color="auto"/>
                  </w:divBdr>
                </w:div>
              </w:divsChild>
            </w:div>
            <w:div w:id="241180195">
              <w:marLeft w:val="0"/>
              <w:marRight w:val="0"/>
              <w:marTop w:val="0"/>
              <w:marBottom w:val="0"/>
              <w:divBdr>
                <w:top w:val="none" w:sz="0" w:space="0" w:color="auto"/>
                <w:left w:val="none" w:sz="0" w:space="0" w:color="auto"/>
                <w:bottom w:val="none" w:sz="0" w:space="0" w:color="auto"/>
                <w:right w:val="none" w:sz="0" w:space="0" w:color="auto"/>
              </w:divBdr>
              <w:divsChild>
                <w:div w:id="1819027522">
                  <w:marLeft w:val="0"/>
                  <w:marRight w:val="0"/>
                  <w:marTop w:val="0"/>
                  <w:marBottom w:val="0"/>
                  <w:divBdr>
                    <w:top w:val="none" w:sz="0" w:space="0" w:color="auto"/>
                    <w:left w:val="none" w:sz="0" w:space="0" w:color="auto"/>
                    <w:bottom w:val="none" w:sz="0" w:space="0" w:color="auto"/>
                    <w:right w:val="none" w:sz="0" w:space="0" w:color="auto"/>
                  </w:divBdr>
                </w:div>
              </w:divsChild>
            </w:div>
            <w:div w:id="311179815">
              <w:marLeft w:val="0"/>
              <w:marRight w:val="0"/>
              <w:marTop w:val="0"/>
              <w:marBottom w:val="0"/>
              <w:divBdr>
                <w:top w:val="none" w:sz="0" w:space="0" w:color="auto"/>
                <w:left w:val="none" w:sz="0" w:space="0" w:color="auto"/>
                <w:bottom w:val="none" w:sz="0" w:space="0" w:color="auto"/>
                <w:right w:val="none" w:sz="0" w:space="0" w:color="auto"/>
              </w:divBdr>
              <w:divsChild>
                <w:div w:id="1891071929">
                  <w:marLeft w:val="0"/>
                  <w:marRight w:val="0"/>
                  <w:marTop w:val="0"/>
                  <w:marBottom w:val="0"/>
                  <w:divBdr>
                    <w:top w:val="none" w:sz="0" w:space="0" w:color="auto"/>
                    <w:left w:val="none" w:sz="0" w:space="0" w:color="auto"/>
                    <w:bottom w:val="none" w:sz="0" w:space="0" w:color="auto"/>
                    <w:right w:val="none" w:sz="0" w:space="0" w:color="auto"/>
                  </w:divBdr>
                </w:div>
              </w:divsChild>
            </w:div>
            <w:div w:id="329869591">
              <w:marLeft w:val="0"/>
              <w:marRight w:val="0"/>
              <w:marTop w:val="0"/>
              <w:marBottom w:val="0"/>
              <w:divBdr>
                <w:top w:val="none" w:sz="0" w:space="0" w:color="auto"/>
                <w:left w:val="none" w:sz="0" w:space="0" w:color="auto"/>
                <w:bottom w:val="none" w:sz="0" w:space="0" w:color="auto"/>
                <w:right w:val="none" w:sz="0" w:space="0" w:color="auto"/>
              </w:divBdr>
              <w:divsChild>
                <w:div w:id="865364830">
                  <w:marLeft w:val="0"/>
                  <w:marRight w:val="0"/>
                  <w:marTop w:val="0"/>
                  <w:marBottom w:val="0"/>
                  <w:divBdr>
                    <w:top w:val="none" w:sz="0" w:space="0" w:color="auto"/>
                    <w:left w:val="none" w:sz="0" w:space="0" w:color="auto"/>
                    <w:bottom w:val="none" w:sz="0" w:space="0" w:color="auto"/>
                    <w:right w:val="none" w:sz="0" w:space="0" w:color="auto"/>
                  </w:divBdr>
                </w:div>
              </w:divsChild>
            </w:div>
            <w:div w:id="347997036">
              <w:marLeft w:val="0"/>
              <w:marRight w:val="0"/>
              <w:marTop w:val="0"/>
              <w:marBottom w:val="0"/>
              <w:divBdr>
                <w:top w:val="none" w:sz="0" w:space="0" w:color="auto"/>
                <w:left w:val="none" w:sz="0" w:space="0" w:color="auto"/>
                <w:bottom w:val="none" w:sz="0" w:space="0" w:color="auto"/>
                <w:right w:val="none" w:sz="0" w:space="0" w:color="auto"/>
              </w:divBdr>
              <w:divsChild>
                <w:div w:id="1399355447">
                  <w:marLeft w:val="0"/>
                  <w:marRight w:val="0"/>
                  <w:marTop w:val="0"/>
                  <w:marBottom w:val="0"/>
                  <w:divBdr>
                    <w:top w:val="none" w:sz="0" w:space="0" w:color="auto"/>
                    <w:left w:val="none" w:sz="0" w:space="0" w:color="auto"/>
                    <w:bottom w:val="none" w:sz="0" w:space="0" w:color="auto"/>
                    <w:right w:val="none" w:sz="0" w:space="0" w:color="auto"/>
                  </w:divBdr>
                </w:div>
              </w:divsChild>
            </w:div>
            <w:div w:id="403381563">
              <w:marLeft w:val="0"/>
              <w:marRight w:val="0"/>
              <w:marTop w:val="0"/>
              <w:marBottom w:val="0"/>
              <w:divBdr>
                <w:top w:val="none" w:sz="0" w:space="0" w:color="auto"/>
                <w:left w:val="none" w:sz="0" w:space="0" w:color="auto"/>
                <w:bottom w:val="none" w:sz="0" w:space="0" w:color="auto"/>
                <w:right w:val="none" w:sz="0" w:space="0" w:color="auto"/>
              </w:divBdr>
              <w:divsChild>
                <w:div w:id="135537644">
                  <w:marLeft w:val="0"/>
                  <w:marRight w:val="0"/>
                  <w:marTop w:val="0"/>
                  <w:marBottom w:val="0"/>
                  <w:divBdr>
                    <w:top w:val="none" w:sz="0" w:space="0" w:color="auto"/>
                    <w:left w:val="none" w:sz="0" w:space="0" w:color="auto"/>
                    <w:bottom w:val="none" w:sz="0" w:space="0" w:color="auto"/>
                    <w:right w:val="none" w:sz="0" w:space="0" w:color="auto"/>
                  </w:divBdr>
                </w:div>
              </w:divsChild>
            </w:div>
            <w:div w:id="451216642">
              <w:marLeft w:val="0"/>
              <w:marRight w:val="0"/>
              <w:marTop w:val="0"/>
              <w:marBottom w:val="0"/>
              <w:divBdr>
                <w:top w:val="none" w:sz="0" w:space="0" w:color="auto"/>
                <w:left w:val="none" w:sz="0" w:space="0" w:color="auto"/>
                <w:bottom w:val="none" w:sz="0" w:space="0" w:color="auto"/>
                <w:right w:val="none" w:sz="0" w:space="0" w:color="auto"/>
              </w:divBdr>
              <w:divsChild>
                <w:div w:id="1100107071">
                  <w:marLeft w:val="0"/>
                  <w:marRight w:val="0"/>
                  <w:marTop w:val="0"/>
                  <w:marBottom w:val="0"/>
                  <w:divBdr>
                    <w:top w:val="none" w:sz="0" w:space="0" w:color="auto"/>
                    <w:left w:val="none" w:sz="0" w:space="0" w:color="auto"/>
                    <w:bottom w:val="none" w:sz="0" w:space="0" w:color="auto"/>
                    <w:right w:val="none" w:sz="0" w:space="0" w:color="auto"/>
                  </w:divBdr>
                </w:div>
              </w:divsChild>
            </w:div>
            <w:div w:id="478422390">
              <w:marLeft w:val="0"/>
              <w:marRight w:val="0"/>
              <w:marTop w:val="0"/>
              <w:marBottom w:val="0"/>
              <w:divBdr>
                <w:top w:val="none" w:sz="0" w:space="0" w:color="auto"/>
                <w:left w:val="none" w:sz="0" w:space="0" w:color="auto"/>
                <w:bottom w:val="none" w:sz="0" w:space="0" w:color="auto"/>
                <w:right w:val="none" w:sz="0" w:space="0" w:color="auto"/>
              </w:divBdr>
              <w:divsChild>
                <w:div w:id="1081876960">
                  <w:marLeft w:val="0"/>
                  <w:marRight w:val="0"/>
                  <w:marTop w:val="0"/>
                  <w:marBottom w:val="0"/>
                  <w:divBdr>
                    <w:top w:val="none" w:sz="0" w:space="0" w:color="auto"/>
                    <w:left w:val="none" w:sz="0" w:space="0" w:color="auto"/>
                    <w:bottom w:val="none" w:sz="0" w:space="0" w:color="auto"/>
                    <w:right w:val="none" w:sz="0" w:space="0" w:color="auto"/>
                  </w:divBdr>
                </w:div>
              </w:divsChild>
            </w:div>
            <w:div w:id="486020282">
              <w:marLeft w:val="0"/>
              <w:marRight w:val="0"/>
              <w:marTop w:val="0"/>
              <w:marBottom w:val="0"/>
              <w:divBdr>
                <w:top w:val="none" w:sz="0" w:space="0" w:color="auto"/>
                <w:left w:val="none" w:sz="0" w:space="0" w:color="auto"/>
                <w:bottom w:val="none" w:sz="0" w:space="0" w:color="auto"/>
                <w:right w:val="none" w:sz="0" w:space="0" w:color="auto"/>
              </w:divBdr>
              <w:divsChild>
                <w:div w:id="1853909097">
                  <w:marLeft w:val="0"/>
                  <w:marRight w:val="0"/>
                  <w:marTop w:val="0"/>
                  <w:marBottom w:val="0"/>
                  <w:divBdr>
                    <w:top w:val="none" w:sz="0" w:space="0" w:color="auto"/>
                    <w:left w:val="none" w:sz="0" w:space="0" w:color="auto"/>
                    <w:bottom w:val="none" w:sz="0" w:space="0" w:color="auto"/>
                    <w:right w:val="none" w:sz="0" w:space="0" w:color="auto"/>
                  </w:divBdr>
                </w:div>
              </w:divsChild>
            </w:div>
            <w:div w:id="499468461">
              <w:marLeft w:val="0"/>
              <w:marRight w:val="0"/>
              <w:marTop w:val="0"/>
              <w:marBottom w:val="0"/>
              <w:divBdr>
                <w:top w:val="none" w:sz="0" w:space="0" w:color="auto"/>
                <w:left w:val="none" w:sz="0" w:space="0" w:color="auto"/>
                <w:bottom w:val="none" w:sz="0" w:space="0" w:color="auto"/>
                <w:right w:val="none" w:sz="0" w:space="0" w:color="auto"/>
              </w:divBdr>
              <w:divsChild>
                <w:div w:id="2142066208">
                  <w:marLeft w:val="0"/>
                  <w:marRight w:val="0"/>
                  <w:marTop w:val="0"/>
                  <w:marBottom w:val="0"/>
                  <w:divBdr>
                    <w:top w:val="none" w:sz="0" w:space="0" w:color="auto"/>
                    <w:left w:val="none" w:sz="0" w:space="0" w:color="auto"/>
                    <w:bottom w:val="none" w:sz="0" w:space="0" w:color="auto"/>
                    <w:right w:val="none" w:sz="0" w:space="0" w:color="auto"/>
                  </w:divBdr>
                </w:div>
              </w:divsChild>
            </w:div>
            <w:div w:id="503056828">
              <w:marLeft w:val="0"/>
              <w:marRight w:val="0"/>
              <w:marTop w:val="0"/>
              <w:marBottom w:val="0"/>
              <w:divBdr>
                <w:top w:val="none" w:sz="0" w:space="0" w:color="auto"/>
                <w:left w:val="none" w:sz="0" w:space="0" w:color="auto"/>
                <w:bottom w:val="none" w:sz="0" w:space="0" w:color="auto"/>
                <w:right w:val="none" w:sz="0" w:space="0" w:color="auto"/>
              </w:divBdr>
              <w:divsChild>
                <w:div w:id="719552388">
                  <w:marLeft w:val="0"/>
                  <w:marRight w:val="0"/>
                  <w:marTop w:val="0"/>
                  <w:marBottom w:val="0"/>
                  <w:divBdr>
                    <w:top w:val="none" w:sz="0" w:space="0" w:color="auto"/>
                    <w:left w:val="none" w:sz="0" w:space="0" w:color="auto"/>
                    <w:bottom w:val="none" w:sz="0" w:space="0" w:color="auto"/>
                    <w:right w:val="none" w:sz="0" w:space="0" w:color="auto"/>
                  </w:divBdr>
                </w:div>
              </w:divsChild>
            </w:div>
            <w:div w:id="503663311">
              <w:marLeft w:val="0"/>
              <w:marRight w:val="0"/>
              <w:marTop w:val="0"/>
              <w:marBottom w:val="0"/>
              <w:divBdr>
                <w:top w:val="none" w:sz="0" w:space="0" w:color="auto"/>
                <w:left w:val="none" w:sz="0" w:space="0" w:color="auto"/>
                <w:bottom w:val="none" w:sz="0" w:space="0" w:color="auto"/>
                <w:right w:val="none" w:sz="0" w:space="0" w:color="auto"/>
              </w:divBdr>
              <w:divsChild>
                <w:div w:id="11273490">
                  <w:marLeft w:val="0"/>
                  <w:marRight w:val="0"/>
                  <w:marTop w:val="0"/>
                  <w:marBottom w:val="0"/>
                  <w:divBdr>
                    <w:top w:val="none" w:sz="0" w:space="0" w:color="auto"/>
                    <w:left w:val="none" w:sz="0" w:space="0" w:color="auto"/>
                    <w:bottom w:val="none" w:sz="0" w:space="0" w:color="auto"/>
                    <w:right w:val="none" w:sz="0" w:space="0" w:color="auto"/>
                  </w:divBdr>
                </w:div>
              </w:divsChild>
            </w:div>
            <w:div w:id="597718008">
              <w:marLeft w:val="0"/>
              <w:marRight w:val="0"/>
              <w:marTop w:val="0"/>
              <w:marBottom w:val="0"/>
              <w:divBdr>
                <w:top w:val="none" w:sz="0" w:space="0" w:color="auto"/>
                <w:left w:val="none" w:sz="0" w:space="0" w:color="auto"/>
                <w:bottom w:val="none" w:sz="0" w:space="0" w:color="auto"/>
                <w:right w:val="none" w:sz="0" w:space="0" w:color="auto"/>
              </w:divBdr>
              <w:divsChild>
                <w:div w:id="861745610">
                  <w:marLeft w:val="0"/>
                  <w:marRight w:val="0"/>
                  <w:marTop w:val="0"/>
                  <w:marBottom w:val="0"/>
                  <w:divBdr>
                    <w:top w:val="none" w:sz="0" w:space="0" w:color="auto"/>
                    <w:left w:val="none" w:sz="0" w:space="0" w:color="auto"/>
                    <w:bottom w:val="none" w:sz="0" w:space="0" w:color="auto"/>
                    <w:right w:val="none" w:sz="0" w:space="0" w:color="auto"/>
                  </w:divBdr>
                </w:div>
              </w:divsChild>
            </w:div>
            <w:div w:id="641622657">
              <w:marLeft w:val="0"/>
              <w:marRight w:val="0"/>
              <w:marTop w:val="0"/>
              <w:marBottom w:val="0"/>
              <w:divBdr>
                <w:top w:val="none" w:sz="0" w:space="0" w:color="auto"/>
                <w:left w:val="none" w:sz="0" w:space="0" w:color="auto"/>
                <w:bottom w:val="none" w:sz="0" w:space="0" w:color="auto"/>
                <w:right w:val="none" w:sz="0" w:space="0" w:color="auto"/>
              </w:divBdr>
              <w:divsChild>
                <w:div w:id="555623324">
                  <w:marLeft w:val="0"/>
                  <w:marRight w:val="0"/>
                  <w:marTop w:val="0"/>
                  <w:marBottom w:val="0"/>
                  <w:divBdr>
                    <w:top w:val="none" w:sz="0" w:space="0" w:color="auto"/>
                    <w:left w:val="none" w:sz="0" w:space="0" w:color="auto"/>
                    <w:bottom w:val="none" w:sz="0" w:space="0" w:color="auto"/>
                    <w:right w:val="none" w:sz="0" w:space="0" w:color="auto"/>
                  </w:divBdr>
                </w:div>
              </w:divsChild>
            </w:div>
            <w:div w:id="648284307">
              <w:marLeft w:val="0"/>
              <w:marRight w:val="0"/>
              <w:marTop w:val="0"/>
              <w:marBottom w:val="0"/>
              <w:divBdr>
                <w:top w:val="none" w:sz="0" w:space="0" w:color="auto"/>
                <w:left w:val="none" w:sz="0" w:space="0" w:color="auto"/>
                <w:bottom w:val="none" w:sz="0" w:space="0" w:color="auto"/>
                <w:right w:val="none" w:sz="0" w:space="0" w:color="auto"/>
              </w:divBdr>
              <w:divsChild>
                <w:div w:id="1232816501">
                  <w:marLeft w:val="0"/>
                  <w:marRight w:val="0"/>
                  <w:marTop w:val="0"/>
                  <w:marBottom w:val="0"/>
                  <w:divBdr>
                    <w:top w:val="none" w:sz="0" w:space="0" w:color="auto"/>
                    <w:left w:val="none" w:sz="0" w:space="0" w:color="auto"/>
                    <w:bottom w:val="none" w:sz="0" w:space="0" w:color="auto"/>
                    <w:right w:val="none" w:sz="0" w:space="0" w:color="auto"/>
                  </w:divBdr>
                </w:div>
              </w:divsChild>
            </w:div>
            <w:div w:id="657076369">
              <w:marLeft w:val="0"/>
              <w:marRight w:val="0"/>
              <w:marTop w:val="0"/>
              <w:marBottom w:val="0"/>
              <w:divBdr>
                <w:top w:val="none" w:sz="0" w:space="0" w:color="auto"/>
                <w:left w:val="none" w:sz="0" w:space="0" w:color="auto"/>
                <w:bottom w:val="none" w:sz="0" w:space="0" w:color="auto"/>
                <w:right w:val="none" w:sz="0" w:space="0" w:color="auto"/>
              </w:divBdr>
              <w:divsChild>
                <w:div w:id="1236934152">
                  <w:marLeft w:val="0"/>
                  <w:marRight w:val="0"/>
                  <w:marTop w:val="0"/>
                  <w:marBottom w:val="0"/>
                  <w:divBdr>
                    <w:top w:val="none" w:sz="0" w:space="0" w:color="auto"/>
                    <w:left w:val="none" w:sz="0" w:space="0" w:color="auto"/>
                    <w:bottom w:val="none" w:sz="0" w:space="0" w:color="auto"/>
                    <w:right w:val="none" w:sz="0" w:space="0" w:color="auto"/>
                  </w:divBdr>
                </w:div>
              </w:divsChild>
            </w:div>
            <w:div w:id="658923834">
              <w:marLeft w:val="0"/>
              <w:marRight w:val="0"/>
              <w:marTop w:val="0"/>
              <w:marBottom w:val="0"/>
              <w:divBdr>
                <w:top w:val="none" w:sz="0" w:space="0" w:color="auto"/>
                <w:left w:val="none" w:sz="0" w:space="0" w:color="auto"/>
                <w:bottom w:val="none" w:sz="0" w:space="0" w:color="auto"/>
                <w:right w:val="none" w:sz="0" w:space="0" w:color="auto"/>
              </w:divBdr>
              <w:divsChild>
                <w:div w:id="1836334522">
                  <w:marLeft w:val="0"/>
                  <w:marRight w:val="0"/>
                  <w:marTop w:val="0"/>
                  <w:marBottom w:val="0"/>
                  <w:divBdr>
                    <w:top w:val="none" w:sz="0" w:space="0" w:color="auto"/>
                    <w:left w:val="none" w:sz="0" w:space="0" w:color="auto"/>
                    <w:bottom w:val="none" w:sz="0" w:space="0" w:color="auto"/>
                    <w:right w:val="none" w:sz="0" w:space="0" w:color="auto"/>
                  </w:divBdr>
                </w:div>
              </w:divsChild>
            </w:div>
            <w:div w:id="669677144">
              <w:marLeft w:val="0"/>
              <w:marRight w:val="0"/>
              <w:marTop w:val="0"/>
              <w:marBottom w:val="0"/>
              <w:divBdr>
                <w:top w:val="none" w:sz="0" w:space="0" w:color="auto"/>
                <w:left w:val="none" w:sz="0" w:space="0" w:color="auto"/>
                <w:bottom w:val="none" w:sz="0" w:space="0" w:color="auto"/>
                <w:right w:val="none" w:sz="0" w:space="0" w:color="auto"/>
              </w:divBdr>
              <w:divsChild>
                <w:div w:id="305672613">
                  <w:marLeft w:val="0"/>
                  <w:marRight w:val="0"/>
                  <w:marTop w:val="0"/>
                  <w:marBottom w:val="0"/>
                  <w:divBdr>
                    <w:top w:val="none" w:sz="0" w:space="0" w:color="auto"/>
                    <w:left w:val="none" w:sz="0" w:space="0" w:color="auto"/>
                    <w:bottom w:val="none" w:sz="0" w:space="0" w:color="auto"/>
                    <w:right w:val="none" w:sz="0" w:space="0" w:color="auto"/>
                  </w:divBdr>
                </w:div>
              </w:divsChild>
            </w:div>
            <w:div w:id="673146093">
              <w:marLeft w:val="0"/>
              <w:marRight w:val="0"/>
              <w:marTop w:val="0"/>
              <w:marBottom w:val="0"/>
              <w:divBdr>
                <w:top w:val="none" w:sz="0" w:space="0" w:color="auto"/>
                <w:left w:val="none" w:sz="0" w:space="0" w:color="auto"/>
                <w:bottom w:val="none" w:sz="0" w:space="0" w:color="auto"/>
                <w:right w:val="none" w:sz="0" w:space="0" w:color="auto"/>
              </w:divBdr>
              <w:divsChild>
                <w:div w:id="2140294624">
                  <w:marLeft w:val="0"/>
                  <w:marRight w:val="0"/>
                  <w:marTop w:val="0"/>
                  <w:marBottom w:val="0"/>
                  <w:divBdr>
                    <w:top w:val="none" w:sz="0" w:space="0" w:color="auto"/>
                    <w:left w:val="none" w:sz="0" w:space="0" w:color="auto"/>
                    <w:bottom w:val="none" w:sz="0" w:space="0" w:color="auto"/>
                    <w:right w:val="none" w:sz="0" w:space="0" w:color="auto"/>
                  </w:divBdr>
                </w:div>
              </w:divsChild>
            </w:div>
            <w:div w:id="690570664">
              <w:marLeft w:val="0"/>
              <w:marRight w:val="0"/>
              <w:marTop w:val="0"/>
              <w:marBottom w:val="0"/>
              <w:divBdr>
                <w:top w:val="none" w:sz="0" w:space="0" w:color="auto"/>
                <w:left w:val="none" w:sz="0" w:space="0" w:color="auto"/>
                <w:bottom w:val="none" w:sz="0" w:space="0" w:color="auto"/>
                <w:right w:val="none" w:sz="0" w:space="0" w:color="auto"/>
              </w:divBdr>
              <w:divsChild>
                <w:div w:id="1388605529">
                  <w:marLeft w:val="0"/>
                  <w:marRight w:val="0"/>
                  <w:marTop w:val="0"/>
                  <w:marBottom w:val="0"/>
                  <w:divBdr>
                    <w:top w:val="none" w:sz="0" w:space="0" w:color="auto"/>
                    <w:left w:val="none" w:sz="0" w:space="0" w:color="auto"/>
                    <w:bottom w:val="none" w:sz="0" w:space="0" w:color="auto"/>
                    <w:right w:val="none" w:sz="0" w:space="0" w:color="auto"/>
                  </w:divBdr>
                </w:div>
              </w:divsChild>
            </w:div>
            <w:div w:id="693579604">
              <w:marLeft w:val="0"/>
              <w:marRight w:val="0"/>
              <w:marTop w:val="0"/>
              <w:marBottom w:val="0"/>
              <w:divBdr>
                <w:top w:val="none" w:sz="0" w:space="0" w:color="auto"/>
                <w:left w:val="none" w:sz="0" w:space="0" w:color="auto"/>
                <w:bottom w:val="none" w:sz="0" w:space="0" w:color="auto"/>
                <w:right w:val="none" w:sz="0" w:space="0" w:color="auto"/>
              </w:divBdr>
              <w:divsChild>
                <w:div w:id="20011983">
                  <w:marLeft w:val="0"/>
                  <w:marRight w:val="0"/>
                  <w:marTop w:val="0"/>
                  <w:marBottom w:val="0"/>
                  <w:divBdr>
                    <w:top w:val="none" w:sz="0" w:space="0" w:color="auto"/>
                    <w:left w:val="none" w:sz="0" w:space="0" w:color="auto"/>
                    <w:bottom w:val="none" w:sz="0" w:space="0" w:color="auto"/>
                    <w:right w:val="none" w:sz="0" w:space="0" w:color="auto"/>
                  </w:divBdr>
                </w:div>
              </w:divsChild>
            </w:div>
            <w:div w:id="710500614">
              <w:marLeft w:val="0"/>
              <w:marRight w:val="0"/>
              <w:marTop w:val="0"/>
              <w:marBottom w:val="0"/>
              <w:divBdr>
                <w:top w:val="none" w:sz="0" w:space="0" w:color="auto"/>
                <w:left w:val="none" w:sz="0" w:space="0" w:color="auto"/>
                <w:bottom w:val="none" w:sz="0" w:space="0" w:color="auto"/>
                <w:right w:val="none" w:sz="0" w:space="0" w:color="auto"/>
              </w:divBdr>
              <w:divsChild>
                <w:div w:id="329603730">
                  <w:marLeft w:val="0"/>
                  <w:marRight w:val="0"/>
                  <w:marTop w:val="0"/>
                  <w:marBottom w:val="0"/>
                  <w:divBdr>
                    <w:top w:val="none" w:sz="0" w:space="0" w:color="auto"/>
                    <w:left w:val="none" w:sz="0" w:space="0" w:color="auto"/>
                    <w:bottom w:val="none" w:sz="0" w:space="0" w:color="auto"/>
                    <w:right w:val="none" w:sz="0" w:space="0" w:color="auto"/>
                  </w:divBdr>
                </w:div>
              </w:divsChild>
            </w:div>
            <w:div w:id="722287736">
              <w:marLeft w:val="0"/>
              <w:marRight w:val="0"/>
              <w:marTop w:val="0"/>
              <w:marBottom w:val="0"/>
              <w:divBdr>
                <w:top w:val="none" w:sz="0" w:space="0" w:color="auto"/>
                <w:left w:val="none" w:sz="0" w:space="0" w:color="auto"/>
                <w:bottom w:val="none" w:sz="0" w:space="0" w:color="auto"/>
                <w:right w:val="none" w:sz="0" w:space="0" w:color="auto"/>
              </w:divBdr>
              <w:divsChild>
                <w:div w:id="1147473455">
                  <w:marLeft w:val="0"/>
                  <w:marRight w:val="0"/>
                  <w:marTop w:val="0"/>
                  <w:marBottom w:val="0"/>
                  <w:divBdr>
                    <w:top w:val="none" w:sz="0" w:space="0" w:color="auto"/>
                    <w:left w:val="none" w:sz="0" w:space="0" w:color="auto"/>
                    <w:bottom w:val="none" w:sz="0" w:space="0" w:color="auto"/>
                    <w:right w:val="none" w:sz="0" w:space="0" w:color="auto"/>
                  </w:divBdr>
                </w:div>
              </w:divsChild>
            </w:div>
            <w:div w:id="767389461">
              <w:marLeft w:val="0"/>
              <w:marRight w:val="0"/>
              <w:marTop w:val="0"/>
              <w:marBottom w:val="0"/>
              <w:divBdr>
                <w:top w:val="none" w:sz="0" w:space="0" w:color="auto"/>
                <w:left w:val="none" w:sz="0" w:space="0" w:color="auto"/>
                <w:bottom w:val="none" w:sz="0" w:space="0" w:color="auto"/>
                <w:right w:val="none" w:sz="0" w:space="0" w:color="auto"/>
              </w:divBdr>
              <w:divsChild>
                <w:div w:id="2144347200">
                  <w:marLeft w:val="0"/>
                  <w:marRight w:val="0"/>
                  <w:marTop w:val="0"/>
                  <w:marBottom w:val="0"/>
                  <w:divBdr>
                    <w:top w:val="none" w:sz="0" w:space="0" w:color="auto"/>
                    <w:left w:val="none" w:sz="0" w:space="0" w:color="auto"/>
                    <w:bottom w:val="none" w:sz="0" w:space="0" w:color="auto"/>
                    <w:right w:val="none" w:sz="0" w:space="0" w:color="auto"/>
                  </w:divBdr>
                </w:div>
              </w:divsChild>
            </w:div>
            <w:div w:id="817571342">
              <w:marLeft w:val="0"/>
              <w:marRight w:val="0"/>
              <w:marTop w:val="0"/>
              <w:marBottom w:val="0"/>
              <w:divBdr>
                <w:top w:val="none" w:sz="0" w:space="0" w:color="auto"/>
                <w:left w:val="none" w:sz="0" w:space="0" w:color="auto"/>
                <w:bottom w:val="none" w:sz="0" w:space="0" w:color="auto"/>
                <w:right w:val="none" w:sz="0" w:space="0" w:color="auto"/>
              </w:divBdr>
              <w:divsChild>
                <w:div w:id="1105999844">
                  <w:marLeft w:val="0"/>
                  <w:marRight w:val="0"/>
                  <w:marTop w:val="0"/>
                  <w:marBottom w:val="0"/>
                  <w:divBdr>
                    <w:top w:val="none" w:sz="0" w:space="0" w:color="auto"/>
                    <w:left w:val="none" w:sz="0" w:space="0" w:color="auto"/>
                    <w:bottom w:val="none" w:sz="0" w:space="0" w:color="auto"/>
                    <w:right w:val="none" w:sz="0" w:space="0" w:color="auto"/>
                  </w:divBdr>
                </w:div>
              </w:divsChild>
            </w:div>
            <w:div w:id="852961074">
              <w:marLeft w:val="0"/>
              <w:marRight w:val="0"/>
              <w:marTop w:val="0"/>
              <w:marBottom w:val="0"/>
              <w:divBdr>
                <w:top w:val="none" w:sz="0" w:space="0" w:color="auto"/>
                <w:left w:val="none" w:sz="0" w:space="0" w:color="auto"/>
                <w:bottom w:val="none" w:sz="0" w:space="0" w:color="auto"/>
                <w:right w:val="none" w:sz="0" w:space="0" w:color="auto"/>
              </w:divBdr>
              <w:divsChild>
                <w:div w:id="1088307793">
                  <w:marLeft w:val="0"/>
                  <w:marRight w:val="0"/>
                  <w:marTop w:val="0"/>
                  <w:marBottom w:val="0"/>
                  <w:divBdr>
                    <w:top w:val="none" w:sz="0" w:space="0" w:color="auto"/>
                    <w:left w:val="none" w:sz="0" w:space="0" w:color="auto"/>
                    <w:bottom w:val="none" w:sz="0" w:space="0" w:color="auto"/>
                    <w:right w:val="none" w:sz="0" w:space="0" w:color="auto"/>
                  </w:divBdr>
                </w:div>
              </w:divsChild>
            </w:div>
            <w:div w:id="855195929">
              <w:marLeft w:val="0"/>
              <w:marRight w:val="0"/>
              <w:marTop w:val="0"/>
              <w:marBottom w:val="0"/>
              <w:divBdr>
                <w:top w:val="none" w:sz="0" w:space="0" w:color="auto"/>
                <w:left w:val="none" w:sz="0" w:space="0" w:color="auto"/>
                <w:bottom w:val="none" w:sz="0" w:space="0" w:color="auto"/>
                <w:right w:val="none" w:sz="0" w:space="0" w:color="auto"/>
              </w:divBdr>
              <w:divsChild>
                <w:div w:id="288702907">
                  <w:marLeft w:val="0"/>
                  <w:marRight w:val="0"/>
                  <w:marTop w:val="0"/>
                  <w:marBottom w:val="0"/>
                  <w:divBdr>
                    <w:top w:val="none" w:sz="0" w:space="0" w:color="auto"/>
                    <w:left w:val="none" w:sz="0" w:space="0" w:color="auto"/>
                    <w:bottom w:val="none" w:sz="0" w:space="0" w:color="auto"/>
                    <w:right w:val="none" w:sz="0" w:space="0" w:color="auto"/>
                  </w:divBdr>
                </w:div>
              </w:divsChild>
            </w:div>
            <w:div w:id="913668025">
              <w:marLeft w:val="0"/>
              <w:marRight w:val="0"/>
              <w:marTop w:val="0"/>
              <w:marBottom w:val="0"/>
              <w:divBdr>
                <w:top w:val="none" w:sz="0" w:space="0" w:color="auto"/>
                <w:left w:val="none" w:sz="0" w:space="0" w:color="auto"/>
                <w:bottom w:val="none" w:sz="0" w:space="0" w:color="auto"/>
                <w:right w:val="none" w:sz="0" w:space="0" w:color="auto"/>
              </w:divBdr>
              <w:divsChild>
                <w:div w:id="1232233173">
                  <w:marLeft w:val="0"/>
                  <w:marRight w:val="0"/>
                  <w:marTop w:val="0"/>
                  <w:marBottom w:val="0"/>
                  <w:divBdr>
                    <w:top w:val="none" w:sz="0" w:space="0" w:color="auto"/>
                    <w:left w:val="none" w:sz="0" w:space="0" w:color="auto"/>
                    <w:bottom w:val="none" w:sz="0" w:space="0" w:color="auto"/>
                    <w:right w:val="none" w:sz="0" w:space="0" w:color="auto"/>
                  </w:divBdr>
                </w:div>
              </w:divsChild>
            </w:div>
            <w:div w:id="940912290">
              <w:marLeft w:val="0"/>
              <w:marRight w:val="0"/>
              <w:marTop w:val="0"/>
              <w:marBottom w:val="0"/>
              <w:divBdr>
                <w:top w:val="none" w:sz="0" w:space="0" w:color="auto"/>
                <w:left w:val="none" w:sz="0" w:space="0" w:color="auto"/>
                <w:bottom w:val="none" w:sz="0" w:space="0" w:color="auto"/>
                <w:right w:val="none" w:sz="0" w:space="0" w:color="auto"/>
              </w:divBdr>
              <w:divsChild>
                <w:div w:id="89594443">
                  <w:marLeft w:val="0"/>
                  <w:marRight w:val="0"/>
                  <w:marTop w:val="0"/>
                  <w:marBottom w:val="0"/>
                  <w:divBdr>
                    <w:top w:val="none" w:sz="0" w:space="0" w:color="auto"/>
                    <w:left w:val="none" w:sz="0" w:space="0" w:color="auto"/>
                    <w:bottom w:val="none" w:sz="0" w:space="0" w:color="auto"/>
                    <w:right w:val="none" w:sz="0" w:space="0" w:color="auto"/>
                  </w:divBdr>
                </w:div>
              </w:divsChild>
            </w:div>
            <w:div w:id="948273099">
              <w:marLeft w:val="0"/>
              <w:marRight w:val="0"/>
              <w:marTop w:val="0"/>
              <w:marBottom w:val="0"/>
              <w:divBdr>
                <w:top w:val="none" w:sz="0" w:space="0" w:color="auto"/>
                <w:left w:val="none" w:sz="0" w:space="0" w:color="auto"/>
                <w:bottom w:val="none" w:sz="0" w:space="0" w:color="auto"/>
                <w:right w:val="none" w:sz="0" w:space="0" w:color="auto"/>
              </w:divBdr>
              <w:divsChild>
                <w:div w:id="921450708">
                  <w:marLeft w:val="0"/>
                  <w:marRight w:val="0"/>
                  <w:marTop w:val="0"/>
                  <w:marBottom w:val="0"/>
                  <w:divBdr>
                    <w:top w:val="none" w:sz="0" w:space="0" w:color="auto"/>
                    <w:left w:val="none" w:sz="0" w:space="0" w:color="auto"/>
                    <w:bottom w:val="none" w:sz="0" w:space="0" w:color="auto"/>
                    <w:right w:val="none" w:sz="0" w:space="0" w:color="auto"/>
                  </w:divBdr>
                </w:div>
              </w:divsChild>
            </w:div>
            <w:div w:id="949160949">
              <w:marLeft w:val="0"/>
              <w:marRight w:val="0"/>
              <w:marTop w:val="0"/>
              <w:marBottom w:val="0"/>
              <w:divBdr>
                <w:top w:val="none" w:sz="0" w:space="0" w:color="auto"/>
                <w:left w:val="none" w:sz="0" w:space="0" w:color="auto"/>
                <w:bottom w:val="none" w:sz="0" w:space="0" w:color="auto"/>
                <w:right w:val="none" w:sz="0" w:space="0" w:color="auto"/>
              </w:divBdr>
              <w:divsChild>
                <w:div w:id="765537024">
                  <w:marLeft w:val="0"/>
                  <w:marRight w:val="0"/>
                  <w:marTop w:val="0"/>
                  <w:marBottom w:val="0"/>
                  <w:divBdr>
                    <w:top w:val="none" w:sz="0" w:space="0" w:color="auto"/>
                    <w:left w:val="none" w:sz="0" w:space="0" w:color="auto"/>
                    <w:bottom w:val="none" w:sz="0" w:space="0" w:color="auto"/>
                    <w:right w:val="none" w:sz="0" w:space="0" w:color="auto"/>
                  </w:divBdr>
                </w:div>
              </w:divsChild>
            </w:div>
            <w:div w:id="952134485">
              <w:marLeft w:val="0"/>
              <w:marRight w:val="0"/>
              <w:marTop w:val="0"/>
              <w:marBottom w:val="0"/>
              <w:divBdr>
                <w:top w:val="none" w:sz="0" w:space="0" w:color="auto"/>
                <w:left w:val="none" w:sz="0" w:space="0" w:color="auto"/>
                <w:bottom w:val="none" w:sz="0" w:space="0" w:color="auto"/>
                <w:right w:val="none" w:sz="0" w:space="0" w:color="auto"/>
              </w:divBdr>
              <w:divsChild>
                <w:div w:id="42290987">
                  <w:marLeft w:val="0"/>
                  <w:marRight w:val="0"/>
                  <w:marTop w:val="0"/>
                  <w:marBottom w:val="0"/>
                  <w:divBdr>
                    <w:top w:val="none" w:sz="0" w:space="0" w:color="auto"/>
                    <w:left w:val="none" w:sz="0" w:space="0" w:color="auto"/>
                    <w:bottom w:val="none" w:sz="0" w:space="0" w:color="auto"/>
                    <w:right w:val="none" w:sz="0" w:space="0" w:color="auto"/>
                  </w:divBdr>
                </w:div>
              </w:divsChild>
            </w:div>
            <w:div w:id="1009212142">
              <w:marLeft w:val="0"/>
              <w:marRight w:val="0"/>
              <w:marTop w:val="0"/>
              <w:marBottom w:val="0"/>
              <w:divBdr>
                <w:top w:val="none" w:sz="0" w:space="0" w:color="auto"/>
                <w:left w:val="none" w:sz="0" w:space="0" w:color="auto"/>
                <w:bottom w:val="none" w:sz="0" w:space="0" w:color="auto"/>
                <w:right w:val="none" w:sz="0" w:space="0" w:color="auto"/>
              </w:divBdr>
              <w:divsChild>
                <w:div w:id="1246383558">
                  <w:marLeft w:val="0"/>
                  <w:marRight w:val="0"/>
                  <w:marTop w:val="0"/>
                  <w:marBottom w:val="0"/>
                  <w:divBdr>
                    <w:top w:val="none" w:sz="0" w:space="0" w:color="auto"/>
                    <w:left w:val="none" w:sz="0" w:space="0" w:color="auto"/>
                    <w:bottom w:val="none" w:sz="0" w:space="0" w:color="auto"/>
                    <w:right w:val="none" w:sz="0" w:space="0" w:color="auto"/>
                  </w:divBdr>
                </w:div>
              </w:divsChild>
            </w:div>
            <w:div w:id="1021198518">
              <w:marLeft w:val="0"/>
              <w:marRight w:val="0"/>
              <w:marTop w:val="0"/>
              <w:marBottom w:val="0"/>
              <w:divBdr>
                <w:top w:val="none" w:sz="0" w:space="0" w:color="auto"/>
                <w:left w:val="none" w:sz="0" w:space="0" w:color="auto"/>
                <w:bottom w:val="none" w:sz="0" w:space="0" w:color="auto"/>
                <w:right w:val="none" w:sz="0" w:space="0" w:color="auto"/>
              </w:divBdr>
              <w:divsChild>
                <w:div w:id="1222709621">
                  <w:marLeft w:val="0"/>
                  <w:marRight w:val="0"/>
                  <w:marTop w:val="0"/>
                  <w:marBottom w:val="0"/>
                  <w:divBdr>
                    <w:top w:val="none" w:sz="0" w:space="0" w:color="auto"/>
                    <w:left w:val="none" w:sz="0" w:space="0" w:color="auto"/>
                    <w:bottom w:val="none" w:sz="0" w:space="0" w:color="auto"/>
                    <w:right w:val="none" w:sz="0" w:space="0" w:color="auto"/>
                  </w:divBdr>
                </w:div>
              </w:divsChild>
            </w:div>
            <w:div w:id="1063405178">
              <w:marLeft w:val="0"/>
              <w:marRight w:val="0"/>
              <w:marTop w:val="0"/>
              <w:marBottom w:val="0"/>
              <w:divBdr>
                <w:top w:val="none" w:sz="0" w:space="0" w:color="auto"/>
                <w:left w:val="none" w:sz="0" w:space="0" w:color="auto"/>
                <w:bottom w:val="none" w:sz="0" w:space="0" w:color="auto"/>
                <w:right w:val="none" w:sz="0" w:space="0" w:color="auto"/>
              </w:divBdr>
              <w:divsChild>
                <w:div w:id="755247205">
                  <w:marLeft w:val="0"/>
                  <w:marRight w:val="0"/>
                  <w:marTop w:val="0"/>
                  <w:marBottom w:val="0"/>
                  <w:divBdr>
                    <w:top w:val="none" w:sz="0" w:space="0" w:color="auto"/>
                    <w:left w:val="none" w:sz="0" w:space="0" w:color="auto"/>
                    <w:bottom w:val="none" w:sz="0" w:space="0" w:color="auto"/>
                    <w:right w:val="none" w:sz="0" w:space="0" w:color="auto"/>
                  </w:divBdr>
                </w:div>
              </w:divsChild>
            </w:div>
            <w:div w:id="1157113073">
              <w:marLeft w:val="0"/>
              <w:marRight w:val="0"/>
              <w:marTop w:val="0"/>
              <w:marBottom w:val="0"/>
              <w:divBdr>
                <w:top w:val="none" w:sz="0" w:space="0" w:color="auto"/>
                <w:left w:val="none" w:sz="0" w:space="0" w:color="auto"/>
                <w:bottom w:val="none" w:sz="0" w:space="0" w:color="auto"/>
                <w:right w:val="none" w:sz="0" w:space="0" w:color="auto"/>
              </w:divBdr>
              <w:divsChild>
                <w:div w:id="1449471718">
                  <w:marLeft w:val="0"/>
                  <w:marRight w:val="0"/>
                  <w:marTop w:val="0"/>
                  <w:marBottom w:val="0"/>
                  <w:divBdr>
                    <w:top w:val="none" w:sz="0" w:space="0" w:color="auto"/>
                    <w:left w:val="none" w:sz="0" w:space="0" w:color="auto"/>
                    <w:bottom w:val="none" w:sz="0" w:space="0" w:color="auto"/>
                    <w:right w:val="none" w:sz="0" w:space="0" w:color="auto"/>
                  </w:divBdr>
                </w:div>
              </w:divsChild>
            </w:div>
            <w:div w:id="1189291429">
              <w:marLeft w:val="0"/>
              <w:marRight w:val="0"/>
              <w:marTop w:val="0"/>
              <w:marBottom w:val="0"/>
              <w:divBdr>
                <w:top w:val="none" w:sz="0" w:space="0" w:color="auto"/>
                <w:left w:val="none" w:sz="0" w:space="0" w:color="auto"/>
                <w:bottom w:val="none" w:sz="0" w:space="0" w:color="auto"/>
                <w:right w:val="none" w:sz="0" w:space="0" w:color="auto"/>
              </w:divBdr>
              <w:divsChild>
                <w:div w:id="1310944629">
                  <w:marLeft w:val="0"/>
                  <w:marRight w:val="0"/>
                  <w:marTop w:val="0"/>
                  <w:marBottom w:val="0"/>
                  <w:divBdr>
                    <w:top w:val="none" w:sz="0" w:space="0" w:color="auto"/>
                    <w:left w:val="none" w:sz="0" w:space="0" w:color="auto"/>
                    <w:bottom w:val="none" w:sz="0" w:space="0" w:color="auto"/>
                    <w:right w:val="none" w:sz="0" w:space="0" w:color="auto"/>
                  </w:divBdr>
                </w:div>
              </w:divsChild>
            </w:div>
            <w:div w:id="1210606687">
              <w:marLeft w:val="0"/>
              <w:marRight w:val="0"/>
              <w:marTop w:val="0"/>
              <w:marBottom w:val="0"/>
              <w:divBdr>
                <w:top w:val="none" w:sz="0" w:space="0" w:color="auto"/>
                <w:left w:val="none" w:sz="0" w:space="0" w:color="auto"/>
                <w:bottom w:val="none" w:sz="0" w:space="0" w:color="auto"/>
                <w:right w:val="none" w:sz="0" w:space="0" w:color="auto"/>
              </w:divBdr>
              <w:divsChild>
                <w:div w:id="287858760">
                  <w:marLeft w:val="0"/>
                  <w:marRight w:val="0"/>
                  <w:marTop w:val="0"/>
                  <w:marBottom w:val="0"/>
                  <w:divBdr>
                    <w:top w:val="none" w:sz="0" w:space="0" w:color="auto"/>
                    <w:left w:val="none" w:sz="0" w:space="0" w:color="auto"/>
                    <w:bottom w:val="none" w:sz="0" w:space="0" w:color="auto"/>
                    <w:right w:val="none" w:sz="0" w:space="0" w:color="auto"/>
                  </w:divBdr>
                </w:div>
              </w:divsChild>
            </w:div>
            <w:div w:id="1285691015">
              <w:marLeft w:val="0"/>
              <w:marRight w:val="0"/>
              <w:marTop w:val="0"/>
              <w:marBottom w:val="0"/>
              <w:divBdr>
                <w:top w:val="none" w:sz="0" w:space="0" w:color="auto"/>
                <w:left w:val="none" w:sz="0" w:space="0" w:color="auto"/>
                <w:bottom w:val="none" w:sz="0" w:space="0" w:color="auto"/>
                <w:right w:val="none" w:sz="0" w:space="0" w:color="auto"/>
              </w:divBdr>
              <w:divsChild>
                <w:div w:id="550462306">
                  <w:marLeft w:val="0"/>
                  <w:marRight w:val="0"/>
                  <w:marTop w:val="0"/>
                  <w:marBottom w:val="0"/>
                  <w:divBdr>
                    <w:top w:val="none" w:sz="0" w:space="0" w:color="auto"/>
                    <w:left w:val="none" w:sz="0" w:space="0" w:color="auto"/>
                    <w:bottom w:val="none" w:sz="0" w:space="0" w:color="auto"/>
                    <w:right w:val="none" w:sz="0" w:space="0" w:color="auto"/>
                  </w:divBdr>
                </w:div>
              </w:divsChild>
            </w:div>
            <w:div w:id="1337734364">
              <w:marLeft w:val="0"/>
              <w:marRight w:val="0"/>
              <w:marTop w:val="0"/>
              <w:marBottom w:val="0"/>
              <w:divBdr>
                <w:top w:val="none" w:sz="0" w:space="0" w:color="auto"/>
                <w:left w:val="none" w:sz="0" w:space="0" w:color="auto"/>
                <w:bottom w:val="none" w:sz="0" w:space="0" w:color="auto"/>
                <w:right w:val="none" w:sz="0" w:space="0" w:color="auto"/>
              </w:divBdr>
              <w:divsChild>
                <w:div w:id="2137943410">
                  <w:marLeft w:val="0"/>
                  <w:marRight w:val="0"/>
                  <w:marTop w:val="0"/>
                  <w:marBottom w:val="0"/>
                  <w:divBdr>
                    <w:top w:val="none" w:sz="0" w:space="0" w:color="auto"/>
                    <w:left w:val="none" w:sz="0" w:space="0" w:color="auto"/>
                    <w:bottom w:val="none" w:sz="0" w:space="0" w:color="auto"/>
                    <w:right w:val="none" w:sz="0" w:space="0" w:color="auto"/>
                  </w:divBdr>
                </w:div>
              </w:divsChild>
            </w:div>
            <w:div w:id="1341615343">
              <w:marLeft w:val="0"/>
              <w:marRight w:val="0"/>
              <w:marTop w:val="0"/>
              <w:marBottom w:val="0"/>
              <w:divBdr>
                <w:top w:val="none" w:sz="0" w:space="0" w:color="auto"/>
                <w:left w:val="none" w:sz="0" w:space="0" w:color="auto"/>
                <w:bottom w:val="none" w:sz="0" w:space="0" w:color="auto"/>
                <w:right w:val="none" w:sz="0" w:space="0" w:color="auto"/>
              </w:divBdr>
              <w:divsChild>
                <w:div w:id="1275019084">
                  <w:marLeft w:val="0"/>
                  <w:marRight w:val="0"/>
                  <w:marTop w:val="0"/>
                  <w:marBottom w:val="0"/>
                  <w:divBdr>
                    <w:top w:val="none" w:sz="0" w:space="0" w:color="auto"/>
                    <w:left w:val="none" w:sz="0" w:space="0" w:color="auto"/>
                    <w:bottom w:val="none" w:sz="0" w:space="0" w:color="auto"/>
                    <w:right w:val="none" w:sz="0" w:space="0" w:color="auto"/>
                  </w:divBdr>
                </w:div>
              </w:divsChild>
            </w:div>
            <w:div w:id="1342001703">
              <w:marLeft w:val="0"/>
              <w:marRight w:val="0"/>
              <w:marTop w:val="0"/>
              <w:marBottom w:val="0"/>
              <w:divBdr>
                <w:top w:val="none" w:sz="0" w:space="0" w:color="auto"/>
                <w:left w:val="none" w:sz="0" w:space="0" w:color="auto"/>
                <w:bottom w:val="none" w:sz="0" w:space="0" w:color="auto"/>
                <w:right w:val="none" w:sz="0" w:space="0" w:color="auto"/>
              </w:divBdr>
              <w:divsChild>
                <w:div w:id="1393890858">
                  <w:marLeft w:val="0"/>
                  <w:marRight w:val="0"/>
                  <w:marTop w:val="0"/>
                  <w:marBottom w:val="0"/>
                  <w:divBdr>
                    <w:top w:val="none" w:sz="0" w:space="0" w:color="auto"/>
                    <w:left w:val="none" w:sz="0" w:space="0" w:color="auto"/>
                    <w:bottom w:val="none" w:sz="0" w:space="0" w:color="auto"/>
                    <w:right w:val="none" w:sz="0" w:space="0" w:color="auto"/>
                  </w:divBdr>
                </w:div>
              </w:divsChild>
            </w:div>
            <w:div w:id="1362126088">
              <w:marLeft w:val="0"/>
              <w:marRight w:val="0"/>
              <w:marTop w:val="0"/>
              <w:marBottom w:val="0"/>
              <w:divBdr>
                <w:top w:val="none" w:sz="0" w:space="0" w:color="auto"/>
                <w:left w:val="none" w:sz="0" w:space="0" w:color="auto"/>
                <w:bottom w:val="none" w:sz="0" w:space="0" w:color="auto"/>
                <w:right w:val="none" w:sz="0" w:space="0" w:color="auto"/>
              </w:divBdr>
              <w:divsChild>
                <w:div w:id="57747758">
                  <w:marLeft w:val="0"/>
                  <w:marRight w:val="0"/>
                  <w:marTop w:val="0"/>
                  <w:marBottom w:val="0"/>
                  <w:divBdr>
                    <w:top w:val="none" w:sz="0" w:space="0" w:color="auto"/>
                    <w:left w:val="none" w:sz="0" w:space="0" w:color="auto"/>
                    <w:bottom w:val="none" w:sz="0" w:space="0" w:color="auto"/>
                    <w:right w:val="none" w:sz="0" w:space="0" w:color="auto"/>
                  </w:divBdr>
                </w:div>
              </w:divsChild>
            </w:div>
            <w:div w:id="1399747208">
              <w:marLeft w:val="0"/>
              <w:marRight w:val="0"/>
              <w:marTop w:val="0"/>
              <w:marBottom w:val="0"/>
              <w:divBdr>
                <w:top w:val="none" w:sz="0" w:space="0" w:color="auto"/>
                <w:left w:val="none" w:sz="0" w:space="0" w:color="auto"/>
                <w:bottom w:val="none" w:sz="0" w:space="0" w:color="auto"/>
                <w:right w:val="none" w:sz="0" w:space="0" w:color="auto"/>
              </w:divBdr>
              <w:divsChild>
                <w:div w:id="282811567">
                  <w:marLeft w:val="0"/>
                  <w:marRight w:val="0"/>
                  <w:marTop w:val="0"/>
                  <w:marBottom w:val="0"/>
                  <w:divBdr>
                    <w:top w:val="none" w:sz="0" w:space="0" w:color="auto"/>
                    <w:left w:val="none" w:sz="0" w:space="0" w:color="auto"/>
                    <w:bottom w:val="none" w:sz="0" w:space="0" w:color="auto"/>
                    <w:right w:val="none" w:sz="0" w:space="0" w:color="auto"/>
                  </w:divBdr>
                </w:div>
              </w:divsChild>
            </w:div>
            <w:div w:id="1453668212">
              <w:marLeft w:val="0"/>
              <w:marRight w:val="0"/>
              <w:marTop w:val="0"/>
              <w:marBottom w:val="0"/>
              <w:divBdr>
                <w:top w:val="none" w:sz="0" w:space="0" w:color="auto"/>
                <w:left w:val="none" w:sz="0" w:space="0" w:color="auto"/>
                <w:bottom w:val="none" w:sz="0" w:space="0" w:color="auto"/>
                <w:right w:val="none" w:sz="0" w:space="0" w:color="auto"/>
              </w:divBdr>
              <w:divsChild>
                <w:div w:id="1861627065">
                  <w:marLeft w:val="0"/>
                  <w:marRight w:val="0"/>
                  <w:marTop w:val="0"/>
                  <w:marBottom w:val="0"/>
                  <w:divBdr>
                    <w:top w:val="none" w:sz="0" w:space="0" w:color="auto"/>
                    <w:left w:val="none" w:sz="0" w:space="0" w:color="auto"/>
                    <w:bottom w:val="none" w:sz="0" w:space="0" w:color="auto"/>
                    <w:right w:val="none" w:sz="0" w:space="0" w:color="auto"/>
                  </w:divBdr>
                </w:div>
              </w:divsChild>
            </w:div>
            <w:div w:id="1461454393">
              <w:marLeft w:val="0"/>
              <w:marRight w:val="0"/>
              <w:marTop w:val="0"/>
              <w:marBottom w:val="0"/>
              <w:divBdr>
                <w:top w:val="none" w:sz="0" w:space="0" w:color="auto"/>
                <w:left w:val="none" w:sz="0" w:space="0" w:color="auto"/>
                <w:bottom w:val="none" w:sz="0" w:space="0" w:color="auto"/>
                <w:right w:val="none" w:sz="0" w:space="0" w:color="auto"/>
              </w:divBdr>
              <w:divsChild>
                <w:div w:id="1164974965">
                  <w:marLeft w:val="0"/>
                  <w:marRight w:val="0"/>
                  <w:marTop w:val="0"/>
                  <w:marBottom w:val="0"/>
                  <w:divBdr>
                    <w:top w:val="none" w:sz="0" w:space="0" w:color="auto"/>
                    <w:left w:val="none" w:sz="0" w:space="0" w:color="auto"/>
                    <w:bottom w:val="none" w:sz="0" w:space="0" w:color="auto"/>
                    <w:right w:val="none" w:sz="0" w:space="0" w:color="auto"/>
                  </w:divBdr>
                </w:div>
              </w:divsChild>
            </w:div>
            <w:div w:id="1552501750">
              <w:marLeft w:val="0"/>
              <w:marRight w:val="0"/>
              <w:marTop w:val="0"/>
              <w:marBottom w:val="0"/>
              <w:divBdr>
                <w:top w:val="none" w:sz="0" w:space="0" w:color="auto"/>
                <w:left w:val="none" w:sz="0" w:space="0" w:color="auto"/>
                <w:bottom w:val="none" w:sz="0" w:space="0" w:color="auto"/>
                <w:right w:val="none" w:sz="0" w:space="0" w:color="auto"/>
              </w:divBdr>
              <w:divsChild>
                <w:div w:id="1906601110">
                  <w:marLeft w:val="0"/>
                  <w:marRight w:val="0"/>
                  <w:marTop w:val="0"/>
                  <w:marBottom w:val="0"/>
                  <w:divBdr>
                    <w:top w:val="none" w:sz="0" w:space="0" w:color="auto"/>
                    <w:left w:val="none" w:sz="0" w:space="0" w:color="auto"/>
                    <w:bottom w:val="none" w:sz="0" w:space="0" w:color="auto"/>
                    <w:right w:val="none" w:sz="0" w:space="0" w:color="auto"/>
                  </w:divBdr>
                </w:div>
              </w:divsChild>
            </w:div>
            <w:div w:id="1585408886">
              <w:marLeft w:val="0"/>
              <w:marRight w:val="0"/>
              <w:marTop w:val="0"/>
              <w:marBottom w:val="0"/>
              <w:divBdr>
                <w:top w:val="none" w:sz="0" w:space="0" w:color="auto"/>
                <w:left w:val="none" w:sz="0" w:space="0" w:color="auto"/>
                <w:bottom w:val="none" w:sz="0" w:space="0" w:color="auto"/>
                <w:right w:val="none" w:sz="0" w:space="0" w:color="auto"/>
              </w:divBdr>
              <w:divsChild>
                <w:div w:id="604850987">
                  <w:marLeft w:val="0"/>
                  <w:marRight w:val="0"/>
                  <w:marTop w:val="0"/>
                  <w:marBottom w:val="0"/>
                  <w:divBdr>
                    <w:top w:val="none" w:sz="0" w:space="0" w:color="auto"/>
                    <w:left w:val="none" w:sz="0" w:space="0" w:color="auto"/>
                    <w:bottom w:val="none" w:sz="0" w:space="0" w:color="auto"/>
                    <w:right w:val="none" w:sz="0" w:space="0" w:color="auto"/>
                  </w:divBdr>
                </w:div>
              </w:divsChild>
            </w:div>
            <w:div w:id="1595547804">
              <w:marLeft w:val="0"/>
              <w:marRight w:val="0"/>
              <w:marTop w:val="0"/>
              <w:marBottom w:val="0"/>
              <w:divBdr>
                <w:top w:val="none" w:sz="0" w:space="0" w:color="auto"/>
                <w:left w:val="none" w:sz="0" w:space="0" w:color="auto"/>
                <w:bottom w:val="none" w:sz="0" w:space="0" w:color="auto"/>
                <w:right w:val="none" w:sz="0" w:space="0" w:color="auto"/>
              </w:divBdr>
              <w:divsChild>
                <w:div w:id="819810772">
                  <w:marLeft w:val="0"/>
                  <w:marRight w:val="0"/>
                  <w:marTop w:val="0"/>
                  <w:marBottom w:val="0"/>
                  <w:divBdr>
                    <w:top w:val="none" w:sz="0" w:space="0" w:color="auto"/>
                    <w:left w:val="none" w:sz="0" w:space="0" w:color="auto"/>
                    <w:bottom w:val="none" w:sz="0" w:space="0" w:color="auto"/>
                    <w:right w:val="none" w:sz="0" w:space="0" w:color="auto"/>
                  </w:divBdr>
                </w:div>
              </w:divsChild>
            </w:div>
            <w:div w:id="1614090372">
              <w:marLeft w:val="0"/>
              <w:marRight w:val="0"/>
              <w:marTop w:val="0"/>
              <w:marBottom w:val="0"/>
              <w:divBdr>
                <w:top w:val="none" w:sz="0" w:space="0" w:color="auto"/>
                <w:left w:val="none" w:sz="0" w:space="0" w:color="auto"/>
                <w:bottom w:val="none" w:sz="0" w:space="0" w:color="auto"/>
                <w:right w:val="none" w:sz="0" w:space="0" w:color="auto"/>
              </w:divBdr>
              <w:divsChild>
                <w:div w:id="472067484">
                  <w:marLeft w:val="0"/>
                  <w:marRight w:val="0"/>
                  <w:marTop w:val="0"/>
                  <w:marBottom w:val="0"/>
                  <w:divBdr>
                    <w:top w:val="none" w:sz="0" w:space="0" w:color="auto"/>
                    <w:left w:val="none" w:sz="0" w:space="0" w:color="auto"/>
                    <w:bottom w:val="none" w:sz="0" w:space="0" w:color="auto"/>
                    <w:right w:val="none" w:sz="0" w:space="0" w:color="auto"/>
                  </w:divBdr>
                </w:div>
              </w:divsChild>
            </w:div>
            <w:div w:id="1637947671">
              <w:marLeft w:val="0"/>
              <w:marRight w:val="0"/>
              <w:marTop w:val="0"/>
              <w:marBottom w:val="0"/>
              <w:divBdr>
                <w:top w:val="none" w:sz="0" w:space="0" w:color="auto"/>
                <w:left w:val="none" w:sz="0" w:space="0" w:color="auto"/>
                <w:bottom w:val="none" w:sz="0" w:space="0" w:color="auto"/>
                <w:right w:val="none" w:sz="0" w:space="0" w:color="auto"/>
              </w:divBdr>
              <w:divsChild>
                <w:div w:id="180512661">
                  <w:marLeft w:val="0"/>
                  <w:marRight w:val="0"/>
                  <w:marTop w:val="0"/>
                  <w:marBottom w:val="0"/>
                  <w:divBdr>
                    <w:top w:val="none" w:sz="0" w:space="0" w:color="auto"/>
                    <w:left w:val="none" w:sz="0" w:space="0" w:color="auto"/>
                    <w:bottom w:val="none" w:sz="0" w:space="0" w:color="auto"/>
                    <w:right w:val="none" w:sz="0" w:space="0" w:color="auto"/>
                  </w:divBdr>
                </w:div>
              </w:divsChild>
            </w:div>
            <w:div w:id="1663581391">
              <w:marLeft w:val="0"/>
              <w:marRight w:val="0"/>
              <w:marTop w:val="0"/>
              <w:marBottom w:val="0"/>
              <w:divBdr>
                <w:top w:val="none" w:sz="0" w:space="0" w:color="auto"/>
                <w:left w:val="none" w:sz="0" w:space="0" w:color="auto"/>
                <w:bottom w:val="none" w:sz="0" w:space="0" w:color="auto"/>
                <w:right w:val="none" w:sz="0" w:space="0" w:color="auto"/>
              </w:divBdr>
              <w:divsChild>
                <w:div w:id="865020543">
                  <w:marLeft w:val="0"/>
                  <w:marRight w:val="0"/>
                  <w:marTop w:val="0"/>
                  <w:marBottom w:val="0"/>
                  <w:divBdr>
                    <w:top w:val="none" w:sz="0" w:space="0" w:color="auto"/>
                    <w:left w:val="none" w:sz="0" w:space="0" w:color="auto"/>
                    <w:bottom w:val="none" w:sz="0" w:space="0" w:color="auto"/>
                    <w:right w:val="none" w:sz="0" w:space="0" w:color="auto"/>
                  </w:divBdr>
                </w:div>
              </w:divsChild>
            </w:div>
            <w:div w:id="1682780573">
              <w:marLeft w:val="0"/>
              <w:marRight w:val="0"/>
              <w:marTop w:val="0"/>
              <w:marBottom w:val="0"/>
              <w:divBdr>
                <w:top w:val="none" w:sz="0" w:space="0" w:color="auto"/>
                <w:left w:val="none" w:sz="0" w:space="0" w:color="auto"/>
                <w:bottom w:val="none" w:sz="0" w:space="0" w:color="auto"/>
                <w:right w:val="none" w:sz="0" w:space="0" w:color="auto"/>
              </w:divBdr>
              <w:divsChild>
                <w:div w:id="1194608864">
                  <w:marLeft w:val="0"/>
                  <w:marRight w:val="0"/>
                  <w:marTop w:val="0"/>
                  <w:marBottom w:val="0"/>
                  <w:divBdr>
                    <w:top w:val="none" w:sz="0" w:space="0" w:color="auto"/>
                    <w:left w:val="none" w:sz="0" w:space="0" w:color="auto"/>
                    <w:bottom w:val="none" w:sz="0" w:space="0" w:color="auto"/>
                    <w:right w:val="none" w:sz="0" w:space="0" w:color="auto"/>
                  </w:divBdr>
                </w:div>
              </w:divsChild>
            </w:div>
            <w:div w:id="1695381890">
              <w:marLeft w:val="0"/>
              <w:marRight w:val="0"/>
              <w:marTop w:val="0"/>
              <w:marBottom w:val="0"/>
              <w:divBdr>
                <w:top w:val="none" w:sz="0" w:space="0" w:color="auto"/>
                <w:left w:val="none" w:sz="0" w:space="0" w:color="auto"/>
                <w:bottom w:val="none" w:sz="0" w:space="0" w:color="auto"/>
                <w:right w:val="none" w:sz="0" w:space="0" w:color="auto"/>
              </w:divBdr>
              <w:divsChild>
                <w:div w:id="337541705">
                  <w:marLeft w:val="0"/>
                  <w:marRight w:val="0"/>
                  <w:marTop w:val="0"/>
                  <w:marBottom w:val="0"/>
                  <w:divBdr>
                    <w:top w:val="none" w:sz="0" w:space="0" w:color="auto"/>
                    <w:left w:val="none" w:sz="0" w:space="0" w:color="auto"/>
                    <w:bottom w:val="none" w:sz="0" w:space="0" w:color="auto"/>
                    <w:right w:val="none" w:sz="0" w:space="0" w:color="auto"/>
                  </w:divBdr>
                </w:div>
              </w:divsChild>
            </w:div>
            <w:div w:id="1695879219">
              <w:marLeft w:val="0"/>
              <w:marRight w:val="0"/>
              <w:marTop w:val="0"/>
              <w:marBottom w:val="0"/>
              <w:divBdr>
                <w:top w:val="none" w:sz="0" w:space="0" w:color="auto"/>
                <w:left w:val="none" w:sz="0" w:space="0" w:color="auto"/>
                <w:bottom w:val="none" w:sz="0" w:space="0" w:color="auto"/>
                <w:right w:val="none" w:sz="0" w:space="0" w:color="auto"/>
              </w:divBdr>
              <w:divsChild>
                <w:div w:id="1411346179">
                  <w:marLeft w:val="0"/>
                  <w:marRight w:val="0"/>
                  <w:marTop w:val="0"/>
                  <w:marBottom w:val="0"/>
                  <w:divBdr>
                    <w:top w:val="none" w:sz="0" w:space="0" w:color="auto"/>
                    <w:left w:val="none" w:sz="0" w:space="0" w:color="auto"/>
                    <w:bottom w:val="none" w:sz="0" w:space="0" w:color="auto"/>
                    <w:right w:val="none" w:sz="0" w:space="0" w:color="auto"/>
                  </w:divBdr>
                </w:div>
              </w:divsChild>
            </w:div>
            <w:div w:id="1724064315">
              <w:marLeft w:val="0"/>
              <w:marRight w:val="0"/>
              <w:marTop w:val="0"/>
              <w:marBottom w:val="0"/>
              <w:divBdr>
                <w:top w:val="none" w:sz="0" w:space="0" w:color="auto"/>
                <w:left w:val="none" w:sz="0" w:space="0" w:color="auto"/>
                <w:bottom w:val="none" w:sz="0" w:space="0" w:color="auto"/>
                <w:right w:val="none" w:sz="0" w:space="0" w:color="auto"/>
              </w:divBdr>
              <w:divsChild>
                <w:div w:id="1282614217">
                  <w:marLeft w:val="0"/>
                  <w:marRight w:val="0"/>
                  <w:marTop w:val="0"/>
                  <w:marBottom w:val="0"/>
                  <w:divBdr>
                    <w:top w:val="none" w:sz="0" w:space="0" w:color="auto"/>
                    <w:left w:val="none" w:sz="0" w:space="0" w:color="auto"/>
                    <w:bottom w:val="none" w:sz="0" w:space="0" w:color="auto"/>
                    <w:right w:val="none" w:sz="0" w:space="0" w:color="auto"/>
                  </w:divBdr>
                </w:div>
              </w:divsChild>
            </w:div>
            <w:div w:id="1725715632">
              <w:marLeft w:val="0"/>
              <w:marRight w:val="0"/>
              <w:marTop w:val="0"/>
              <w:marBottom w:val="0"/>
              <w:divBdr>
                <w:top w:val="none" w:sz="0" w:space="0" w:color="auto"/>
                <w:left w:val="none" w:sz="0" w:space="0" w:color="auto"/>
                <w:bottom w:val="none" w:sz="0" w:space="0" w:color="auto"/>
                <w:right w:val="none" w:sz="0" w:space="0" w:color="auto"/>
              </w:divBdr>
              <w:divsChild>
                <w:div w:id="1117218505">
                  <w:marLeft w:val="0"/>
                  <w:marRight w:val="0"/>
                  <w:marTop w:val="0"/>
                  <w:marBottom w:val="0"/>
                  <w:divBdr>
                    <w:top w:val="none" w:sz="0" w:space="0" w:color="auto"/>
                    <w:left w:val="none" w:sz="0" w:space="0" w:color="auto"/>
                    <w:bottom w:val="none" w:sz="0" w:space="0" w:color="auto"/>
                    <w:right w:val="none" w:sz="0" w:space="0" w:color="auto"/>
                  </w:divBdr>
                </w:div>
              </w:divsChild>
            </w:div>
            <w:div w:id="1760906341">
              <w:marLeft w:val="0"/>
              <w:marRight w:val="0"/>
              <w:marTop w:val="0"/>
              <w:marBottom w:val="0"/>
              <w:divBdr>
                <w:top w:val="none" w:sz="0" w:space="0" w:color="auto"/>
                <w:left w:val="none" w:sz="0" w:space="0" w:color="auto"/>
                <w:bottom w:val="none" w:sz="0" w:space="0" w:color="auto"/>
                <w:right w:val="none" w:sz="0" w:space="0" w:color="auto"/>
              </w:divBdr>
              <w:divsChild>
                <w:div w:id="1077940301">
                  <w:marLeft w:val="0"/>
                  <w:marRight w:val="0"/>
                  <w:marTop w:val="0"/>
                  <w:marBottom w:val="0"/>
                  <w:divBdr>
                    <w:top w:val="none" w:sz="0" w:space="0" w:color="auto"/>
                    <w:left w:val="none" w:sz="0" w:space="0" w:color="auto"/>
                    <w:bottom w:val="none" w:sz="0" w:space="0" w:color="auto"/>
                    <w:right w:val="none" w:sz="0" w:space="0" w:color="auto"/>
                  </w:divBdr>
                </w:div>
              </w:divsChild>
            </w:div>
            <w:div w:id="1775903743">
              <w:marLeft w:val="0"/>
              <w:marRight w:val="0"/>
              <w:marTop w:val="0"/>
              <w:marBottom w:val="0"/>
              <w:divBdr>
                <w:top w:val="none" w:sz="0" w:space="0" w:color="auto"/>
                <w:left w:val="none" w:sz="0" w:space="0" w:color="auto"/>
                <w:bottom w:val="none" w:sz="0" w:space="0" w:color="auto"/>
                <w:right w:val="none" w:sz="0" w:space="0" w:color="auto"/>
              </w:divBdr>
              <w:divsChild>
                <w:div w:id="137841572">
                  <w:marLeft w:val="0"/>
                  <w:marRight w:val="0"/>
                  <w:marTop w:val="0"/>
                  <w:marBottom w:val="0"/>
                  <w:divBdr>
                    <w:top w:val="none" w:sz="0" w:space="0" w:color="auto"/>
                    <w:left w:val="none" w:sz="0" w:space="0" w:color="auto"/>
                    <w:bottom w:val="none" w:sz="0" w:space="0" w:color="auto"/>
                    <w:right w:val="none" w:sz="0" w:space="0" w:color="auto"/>
                  </w:divBdr>
                </w:div>
              </w:divsChild>
            </w:div>
            <w:div w:id="1826971268">
              <w:marLeft w:val="0"/>
              <w:marRight w:val="0"/>
              <w:marTop w:val="0"/>
              <w:marBottom w:val="0"/>
              <w:divBdr>
                <w:top w:val="none" w:sz="0" w:space="0" w:color="auto"/>
                <w:left w:val="none" w:sz="0" w:space="0" w:color="auto"/>
                <w:bottom w:val="none" w:sz="0" w:space="0" w:color="auto"/>
                <w:right w:val="none" w:sz="0" w:space="0" w:color="auto"/>
              </w:divBdr>
              <w:divsChild>
                <w:div w:id="1906987233">
                  <w:marLeft w:val="0"/>
                  <w:marRight w:val="0"/>
                  <w:marTop w:val="0"/>
                  <w:marBottom w:val="0"/>
                  <w:divBdr>
                    <w:top w:val="none" w:sz="0" w:space="0" w:color="auto"/>
                    <w:left w:val="none" w:sz="0" w:space="0" w:color="auto"/>
                    <w:bottom w:val="none" w:sz="0" w:space="0" w:color="auto"/>
                    <w:right w:val="none" w:sz="0" w:space="0" w:color="auto"/>
                  </w:divBdr>
                </w:div>
              </w:divsChild>
            </w:div>
            <w:div w:id="1852184646">
              <w:marLeft w:val="0"/>
              <w:marRight w:val="0"/>
              <w:marTop w:val="0"/>
              <w:marBottom w:val="0"/>
              <w:divBdr>
                <w:top w:val="none" w:sz="0" w:space="0" w:color="auto"/>
                <w:left w:val="none" w:sz="0" w:space="0" w:color="auto"/>
                <w:bottom w:val="none" w:sz="0" w:space="0" w:color="auto"/>
                <w:right w:val="none" w:sz="0" w:space="0" w:color="auto"/>
              </w:divBdr>
              <w:divsChild>
                <w:div w:id="1998343056">
                  <w:marLeft w:val="0"/>
                  <w:marRight w:val="0"/>
                  <w:marTop w:val="0"/>
                  <w:marBottom w:val="0"/>
                  <w:divBdr>
                    <w:top w:val="none" w:sz="0" w:space="0" w:color="auto"/>
                    <w:left w:val="none" w:sz="0" w:space="0" w:color="auto"/>
                    <w:bottom w:val="none" w:sz="0" w:space="0" w:color="auto"/>
                    <w:right w:val="none" w:sz="0" w:space="0" w:color="auto"/>
                  </w:divBdr>
                </w:div>
                <w:div w:id="2113013119">
                  <w:marLeft w:val="0"/>
                  <w:marRight w:val="0"/>
                  <w:marTop w:val="0"/>
                  <w:marBottom w:val="0"/>
                  <w:divBdr>
                    <w:top w:val="none" w:sz="0" w:space="0" w:color="auto"/>
                    <w:left w:val="none" w:sz="0" w:space="0" w:color="auto"/>
                    <w:bottom w:val="none" w:sz="0" w:space="0" w:color="auto"/>
                    <w:right w:val="none" w:sz="0" w:space="0" w:color="auto"/>
                  </w:divBdr>
                </w:div>
              </w:divsChild>
            </w:div>
            <w:div w:id="1853182995">
              <w:marLeft w:val="0"/>
              <w:marRight w:val="0"/>
              <w:marTop w:val="0"/>
              <w:marBottom w:val="0"/>
              <w:divBdr>
                <w:top w:val="none" w:sz="0" w:space="0" w:color="auto"/>
                <w:left w:val="none" w:sz="0" w:space="0" w:color="auto"/>
                <w:bottom w:val="none" w:sz="0" w:space="0" w:color="auto"/>
                <w:right w:val="none" w:sz="0" w:space="0" w:color="auto"/>
              </w:divBdr>
              <w:divsChild>
                <w:div w:id="59057271">
                  <w:marLeft w:val="0"/>
                  <w:marRight w:val="0"/>
                  <w:marTop w:val="0"/>
                  <w:marBottom w:val="0"/>
                  <w:divBdr>
                    <w:top w:val="none" w:sz="0" w:space="0" w:color="auto"/>
                    <w:left w:val="none" w:sz="0" w:space="0" w:color="auto"/>
                    <w:bottom w:val="none" w:sz="0" w:space="0" w:color="auto"/>
                    <w:right w:val="none" w:sz="0" w:space="0" w:color="auto"/>
                  </w:divBdr>
                </w:div>
              </w:divsChild>
            </w:div>
            <w:div w:id="1864979250">
              <w:marLeft w:val="0"/>
              <w:marRight w:val="0"/>
              <w:marTop w:val="0"/>
              <w:marBottom w:val="0"/>
              <w:divBdr>
                <w:top w:val="none" w:sz="0" w:space="0" w:color="auto"/>
                <w:left w:val="none" w:sz="0" w:space="0" w:color="auto"/>
                <w:bottom w:val="none" w:sz="0" w:space="0" w:color="auto"/>
                <w:right w:val="none" w:sz="0" w:space="0" w:color="auto"/>
              </w:divBdr>
              <w:divsChild>
                <w:div w:id="1148018290">
                  <w:marLeft w:val="0"/>
                  <w:marRight w:val="0"/>
                  <w:marTop w:val="0"/>
                  <w:marBottom w:val="0"/>
                  <w:divBdr>
                    <w:top w:val="none" w:sz="0" w:space="0" w:color="auto"/>
                    <w:left w:val="none" w:sz="0" w:space="0" w:color="auto"/>
                    <w:bottom w:val="none" w:sz="0" w:space="0" w:color="auto"/>
                    <w:right w:val="none" w:sz="0" w:space="0" w:color="auto"/>
                  </w:divBdr>
                </w:div>
              </w:divsChild>
            </w:div>
            <w:div w:id="1870217908">
              <w:marLeft w:val="0"/>
              <w:marRight w:val="0"/>
              <w:marTop w:val="0"/>
              <w:marBottom w:val="0"/>
              <w:divBdr>
                <w:top w:val="none" w:sz="0" w:space="0" w:color="auto"/>
                <w:left w:val="none" w:sz="0" w:space="0" w:color="auto"/>
                <w:bottom w:val="none" w:sz="0" w:space="0" w:color="auto"/>
                <w:right w:val="none" w:sz="0" w:space="0" w:color="auto"/>
              </w:divBdr>
              <w:divsChild>
                <w:div w:id="454761276">
                  <w:marLeft w:val="0"/>
                  <w:marRight w:val="0"/>
                  <w:marTop w:val="0"/>
                  <w:marBottom w:val="0"/>
                  <w:divBdr>
                    <w:top w:val="none" w:sz="0" w:space="0" w:color="auto"/>
                    <w:left w:val="none" w:sz="0" w:space="0" w:color="auto"/>
                    <w:bottom w:val="none" w:sz="0" w:space="0" w:color="auto"/>
                    <w:right w:val="none" w:sz="0" w:space="0" w:color="auto"/>
                  </w:divBdr>
                </w:div>
              </w:divsChild>
            </w:div>
            <w:div w:id="1886913088">
              <w:marLeft w:val="0"/>
              <w:marRight w:val="0"/>
              <w:marTop w:val="0"/>
              <w:marBottom w:val="0"/>
              <w:divBdr>
                <w:top w:val="none" w:sz="0" w:space="0" w:color="auto"/>
                <w:left w:val="none" w:sz="0" w:space="0" w:color="auto"/>
                <w:bottom w:val="none" w:sz="0" w:space="0" w:color="auto"/>
                <w:right w:val="none" w:sz="0" w:space="0" w:color="auto"/>
              </w:divBdr>
              <w:divsChild>
                <w:div w:id="790511727">
                  <w:marLeft w:val="0"/>
                  <w:marRight w:val="0"/>
                  <w:marTop w:val="0"/>
                  <w:marBottom w:val="0"/>
                  <w:divBdr>
                    <w:top w:val="none" w:sz="0" w:space="0" w:color="auto"/>
                    <w:left w:val="none" w:sz="0" w:space="0" w:color="auto"/>
                    <w:bottom w:val="none" w:sz="0" w:space="0" w:color="auto"/>
                    <w:right w:val="none" w:sz="0" w:space="0" w:color="auto"/>
                  </w:divBdr>
                </w:div>
              </w:divsChild>
            </w:div>
            <w:div w:id="1903325747">
              <w:marLeft w:val="0"/>
              <w:marRight w:val="0"/>
              <w:marTop w:val="0"/>
              <w:marBottom w:val="0"/>
              <w:divBdr>
                <w:top w:val="none" w:sz="0" w:space="0" w:color="auto"/>
                <w:left w:val="none" w:sz="0" w:space="0" w:color="auto"/>
                <w:bottom w:val="none" w:sz="0" w:space="0" w:color="auto"/>
                <w:right w:val="none" w:sz="0" w:space="0" w:color="auto"/>
              </w:divBdr>
              <w:divsChild>
                <w:div w:id="1118917217">
                  <w:marLeft w:val="0"/>
                  <w:marRight w:val="0"/>
                  <w:marTop w:val="0"/>
                  <w:marBottom w:val="0"/>
                  <w:divBdr>
                    <w:top w:val="none" w:sz="0" w:space="0" w:color="auto"/>
                    <w:left w:val="none" w:sz="0" w:space="0" w:color="auto"/>
                    <w:bottom w:val="none" w:sz="0" w:space="0" w:color="auto"/>
                    <w:right w:val="none" w:sz="0" w:space="0" w:color="auto"/>
                  </w:divBdr>
                </w:div>
              </w:divsChild>
            </w:div>
            <w:div w:id="1907718847">
              <w:marLeft w:val="0"/>
              <w:marRight w:val="0"/>
              <w:marTop w:val="0"/>
              <w:marBottom w:val="0"/>
              <w:divBdr>
                <w:top w:val="none" w:sz="0" w:space="0" w:color="auto"/>
                <w:left w:val="none" w:sz="0" w:space="0" w:color="auto"/>
                <w:bottom w:val="none" w:sz="0" w:space="0" w:color="auto"/>
                <w:right w:val="none" w:sz="0" w:space="0" w:color="auto"/>
              </w:divBdr>
              <w:divsChild>
                <w:div w:id="14696185">
                  <w:marLeft w:val="0"/>
                  <w:marRight w:val="0"/>
                  <w:marTop w:val="0"/>
                  <w:marBottom w:val="0"/>
                  <w:divBdr>
                    <w:top w:val="none" w:sz="0" w:space="0" w:color="auto"/>
                    <w:left w:val="none" w:sz="0" w:space="0" w:color="auto"/>
                    <w:bottom w:val="none" w:sz="0" w:space="0" w:color="auto"/>
                    <w:right w:val="none" w:sz="0" w:space="0" w:color="auto"/>
                  </w:divBdr>
                </w:div>
              </w:divsChild>
            </w:div>
            <w:div w:id="1927688734">
              <w:marLeft w:val="0"/>
              <w:marRight w:val="0"/>
              <w:marTop w:val="0"/>
              <w:marBottom w:val="0"/>
              <w:divBdr>
                <w:top w:val="none" w:sz="0" w:space="0" w:color="auto"/>
                <w:left w:val="none" w:sz="0" w:space="0" w:color="auto"/>
                <w:bottom w:val="none" w:sz="0" w:space="0" w:color="auto"/>
                <w:right w:val="none" w:sz="0" w:space="0" w:color="auto"/>
              </w:divBdr>
              <w:divsChild>
                <w:div w:id="521865089">
                  <w:marLeft w:val="0"/>
                  <w:marRight w:val="0"/>
                  <w:marTop w:val="0"/>
                  <w:marBottom w:val="0"/>
                  <w:divBdr>
                    <w:top w:val="none" w:sz="0" w:space="0" w:color="auto"/>
                    <w:left w:val="none" w:sz="0" w:space="0" w:color="auto"/>
                    <w:bottom w:val="none" w:sz="0" w:space="0" w:color="auto"/>
                    <w:right w:val="none" w:sz="0" w:space="0" w:color="auto"/>
                  </w:divBdr>
                </w:div>
              </w:divsChild>
            </w:div>
            <w:div w:id="2004384365">
              <w:marLeft w:val="0"/>
              <w:marRight w:val="0"/>
              <w:marTop w:val="0"/>
              <w:marBottom w:val="0"/>
              <w:divBdr>
                <w:top w:val="none" w:sz="0" w:space="0" w:color="auto"/>
                <w:left w:val="none" w:sz="0" w:space="0" w:color="auto"/>
                <w:bottom w:val="none" w:sz="0" w:space="0" w:color="auto"/>
                <w:right w:val="none" w:sz="0" w:space="0" w:color="auto"/>
              </w:divBdr>
              <w:divsChild>
                <w:div w:id="597249933">
                  <w:marLeft w:val="0"/>
                  <w:marRight w:val="0"/>
                  <w:marTop w:val="0"/>
                  <w:marBottom w:val="0"/>
                  <w:divBdr>
                    <w:top w:val="none" w:sz="0" w:space="0" w:color="auto"/>
                    <w:left w:val="none" w:sz="0" w:space="0" w:color="auto"/>
                    <w:bottom w:val="none" w:sz="0" w:space="0" w:color="auto"/>
                    <w:right w:val="none" w:sz="0" w:space="0" w:color="auto"/>
                  </w:divBdr>
                </w:div>
              </w:divsChild>
            </w:div>
            <w:div w:id="2014061598">
              <w:marLeft w:val="0"/>
              <w:marRight w:val="0"/>
              <w:marTop w:val="0"/>
              <w:marBottom w:val="0"/>
              <w:divBdr>
                <w:top w:val="none" w:sz="0" w:space="0" w:color="auto"/>
                <w:left w:val="none" w:sz="0" w:space="0" w:color="auto"/>
                <w:bottom w:val="none" w:sz="0" w:space="0" w:color="auto"/>
                <w:right w:val="none" w:sz="0" w:space="0" w:color="auto"/>
              </w:divBdr>
              <w:divsChild>
                <w:div w:id="340595526">
                  <w:marLeft w:val="0"/>
                  <w:marRight w:val="0"/>
                  <w:marTop w:val="0"/>
                  <w:marBottom w:val="0"/>
                  <w:divBdr>
                    <w:top w:val="none" w:sz="0" w:space="0" w:color="auto"/>
                    <w:left w:val="none" w:sz="0" w:space="0" w:color="auto"/>
                    <w:bottom w:val="none" w:sz="0" w:space="0" w:color="auto"/>
                    <w:right w:val="none" w:sz="0" w:space="0" w:color="auto"/>
                  </w:divBdr>
                </w:div>
              </w:divsChild>
            </w:div>
            <w:div w:id="2041709037">
              <w:marLeft w:val="0"/>
              <w:marRight w:val="0"/>
              <w:marTop w:val="0"/>
              <w:marBottom w:val="0"/>
              <w:divBdr>
                <w:top w:val="none" w:sz="0" w:space="0" w:color="auto"/>
                <w:left w:val="none" w:sz="0" w:space="0" w:color="auto"/>
                <w:bottom w:val="none" w:sz="0" w:space="0" w:color="auto"/>
                <w:right w:val="none" w:sz="0" w:space="0" w:color="auto"/>
              </w:divBdr>
              <w:divsChild>
                <w:div w:id="298148817">
                  <w:marLeft w:val="0"/>
                  <w:marRight w:val="0"/>
                  <w:marTop w:val="0"/>
                  <w:marBottom w:val="0"/>
                  <w:divBdr>
                    <w:top w:val="none" w:sz="0" w:space="0" w:color="auto"/>
                    <w:left w:val="none" w:sz="0" w:space="0" w:color="auto"/>
                    <w:bottom w:val="none" w:sz="0" w:space="0" w:color="auto"/>
                    <w:right w:val="none" w:sz="0" w:space="0" w:color="auto"/>
                  </w:divBdr>
                </w:div>
              </w:divsChild>
            </w:div>
            <w:div w:id="2058240562">
              <w:marLeft w:val="0"/>
              <w:marRight w:val="0"/>
              <w:marTop w:val="0"/>
              <w:marBottom w:val="0"/>
              <w:divBdr>
                <w:top w:val="none" w:sz="0" w:space="0" w:color="auto"/>
                <w:left w:val="none" w:sz="0" w:space="0" w:color="auto"/>
                <w:bottom w:val="none" w:sz="0" w:space="0" w:color="auto"/>
                <w:right w:val="none" w:sz="0" w:space="0" w:color="auto"/>
              </w:divBdr>
              <w:divsChild>
                <w:div w:id="1713533062">
                  <w:marLeft w:val="0"/>
                  <w:marRight w:val="0"/>
                  <w:marTop w:val="0"/>
                  <w:marBottom w:val="0"/>
                  <w:divBdr>
                    <w:top w:val="none" w:sz="0" w:space="0" w:color="auto"/>
                    <w:left w:val="none" w:sz="0" w:space="0" w:color="auto"/>
                    <w:bottom w:val="none" w:sz="0" w:space="0" w:color="auto"/>
                    <w:right w:val="none" w:sz="0" w:space="0" w:color="auto"/>
                  </w:divBdr>
                </w:div>
              </w:divsChild>
            </w:div>
            <w:div w:id="2058501758">
              <w:marLeft w:val="0"/>
              <w:marRight w:val="0"/>
              <w:marTop w:val="0"/>
              <w:marBottom w:val="0"/>
              <w:divBdr>
                <w:top w:val="none" w:sz="0" w:space="0" w:color="auto"/>
                <w:left w:val="none" w:sz="0" w:space="0" w:color="auto"/>
                <w:bottom w:val="none" w:sz="0" w:space="0" w:color="auto"/>
                <w:right w:val="none" w:sz="0" w:space="0" w:color="auto"/>
              </w:divBdr>
              <w:divsChild>
                <w:div w:id="84500290">
                  <w:marLeft w:val="0"/>
                  <w:marRight w:val="0"/>
                  <w:marTop w:val="0"/>
                  <w:marBottom w:val="0"/>
                  <w:divBdr>
                    <w:top w:val="none" w:sz="0" w:space="0" w:color="auto"/>
                    <w:left w:val="none" w:sz="0" w:space="0" w:color="auto"/>
                    <w:bottom w:val="none" w:sz="0" w:space="0" w:color="auto"/>
                    <w:right w:val="none" w:sz="0" w:space="0" w:color="auto"/>
                  </w:divBdr>
                </w:div>
              </w:divsChild>
            </w:div>
            <w:div w:id="2114396691">
              <w:marLeft w:val="0"/>
              <w:marRight w:val="0"/>
              <w:marTop w:val="0"/>
              <w:marBottom w:val="0"/>
              <w:divBdr>
                <w:top w:val="none" w:sz="0" w:space="0" w:color="auto"/>
                <w:left w:val="none" w:sz="0" w:space="0" w:color="auto"/>
                <w:bottom w:val="none" w:sz="0" w:space="0" w:color="auto"/>
                <w:right w:val="none" w:sz="0" w:space="0" w:color="auto"/>
              </w:divBdr>
              <w:divsChild>
                <w:div w:id="86556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5123">
      <w:bodyDiv w:val="1"/>
      <w:marLeft w:val="0"/>
      <w:marRight w:val="0"/>
      <w:marTop w:val="0"/>
      <w:marBottom w:val="0"/>
      <w:divBdr>
        <w:top w:val="none" w:sz="0" w:space="0" w:color="auto"/>
        <w:left w:val="none" w:sz="0" w:space="0" w:color="auto"/>
        <w:bottom w:val="none" w:sz="0" w:space="0" w:color="auto"/>
        <w:right w:val="none" w:sz="0" w:space="0" w:color="auto"/>
      </w:divBdr>
      <w:divsChild>
        <w:div w:id="78139156">
          <w:marLeft w:val="0"/>
          <w:marRight w:val="0"/>
          <w:marTop w:val="0"/>
          <w:marBottom w:val="0"/>
          <w:divBdr>
            <w:top w:val="none" w:sz="0" w:space="0" w:color="auto"/>
            <w:left w:val="none" w:sz="0" w:space="0" w:color="auto"/>
            <w:bottom w:val="none" w:sz="0" w:space="0" w:color="auto"/>
            <w:right w:val="none" w:sz="0" w:space="0" w:color="auto"/>
          </w:divBdr>
          <w:divsChild>
            <w:div w:id="396588013">
              <w:marLeft w:val="0"/>
              <w:marRight w:val="0"/>
              <w:marTop w:val="0"/>
              <w:marBottom w:val="0"/>
              <w:divBdr>
                <w:top w:val="none" w:sz="0" w:space="0" w:color="auto"/>
                <w:left w:val="none" w:sz="0" w:space="0" w:color="auto"/>
                <w:bottom w:val="none" w:sz="0" w:space="0" w:color="auto"/>
                <w:right w:val="none" w:sz="0" w:space="0" w:color="auto"/>
              </w:divBdr>
            </w:div>
          </w:divsChild>
        </w:div>
        <w:div w:id="295991386">
          <w:marLeft w:val="0"/>
          <w:marRight w:val="0"/>
          <w:marTop w:val="0"/>
          <w:marBottom w:val="0"/>
          <w:divBdr>
            <w:top w:val="none" w:sz="0" w:space="0" w:color="auto"/>
            <w:left w:val="none" w:sz="0" w:space="0" w:color="auto"/>
            <w:bottom w:val="none" w:sz="0" w:space="0" w:color="auto"/>
            <w:right w:val="none" w:sz="0" w:space="0" w:color="auto"/>
          </w:divBdr>
          <w:divsChild>
            <w:div w:id="1118066227">
              <w:marLeft w:val="0"/>
              <w:marRight w:val="0"/>
              <w:marTop w:val="0"/>
              <w:marBottom w:val="0"/>
              <w:divBdr>
                <w:top w:val="none" w:sz="0" w:space="0" w:color="auto"/>
                <w:left w:val="none" w:sz="0" w:space="0" w:color="auto"/>
                <w:bottom w:val="none" w:sz="0" w:space="0" w:color="auto"/>
                <w:right w:val="none" w:sz="0" w:space="0" w:color="auto"/>
              </w:divBdr>
            </w:div>
          </w:divsChild>
        </w:div>
        <w:div w:id="362636050">
          <w:marLeft w:val="0"/>
          <w:marRight w:val="0"/>
          <w:marTop w:val="0"/>
          <w:marBottom w:val="0"/>
          <w:divBdr>
            <w:top w:val="none" w:sz="0" w:space="0" w:color="auto"/>
            <w:left w:val="none" w:sz="0" w:space="0" w:color="auto"/>
            <w:bottom w:val="none" w:sz="0" w:space="0" w:color="auto"/>
            <w:right w:val="none" w:sz="0" w:space="0" w:color="auto"/>
          </w:divBdr>
          <w:divsChild>
            <w:div w:id="374043193">
              <w:marLeft w:val="0"/>
              <w:marRight w:val="0"/>
              <w:marTop w:val="0"/>
              <w:marBottom w:val="0"/>
              <w:divBdr>
                <w:top w:val="none" w:sz="0" w:space="0" w:color="auto"/>
                <w:left w:val="none" w:sz="0" w:space="0" w:color="auto"/>
                <w:bottom w:val="none" w:sz="0" w:space="0" w:color="auto"/>
                <w:right w:val="none" w:sz="0" w:space="0" w:color="auto"/>
              </w:divBdr>
            </w:div>
          </w:divsChild>
        </w:div>
        <w:div w:id="463548874">
          <w:marLeft w:val="0"/>
          <w:marRight w:val="0"/>
          <w:marTop w:val="0"/>
          <w:marBottom w:val="0"/>
          <w:divBdr>
            <w:top w:val="none" w:sz="0" w:space="0" w:color="auto"/>
            <w:left w:val="none" w:sz="0" w:space="0" w:color="auto"/>
            <w:bottom w:val="none" w:sz="0" w:space="0" w:color="auto"/>
            <w:right w:val="none" w:sz="0" w:space="0" w:color="auto"/>
          </w:divBdr>
          <w:divsChild>
            <w:div w:id="1949965004">
              <w:marLeft w:val="0"/>
              <w:marRight w:val="0"/>
              <w:marTop w:val="0"/>
              <w:marBottom w:val="0"/>
              <w:divBdr>
                <w:top w:val="none" w:sz="0" w:space="0" w:color="auto"/>
                <w:left w:val="none" w:sz="0" w:space="0" w:color="auto"/>
                <w:bottom w:val="none" w:sz="0" w:space="0" w:color="auto"/>
                <w:right w:val="none" w:sz="0" w:space="0" w:color="auto"/>
              </w:divBdr>
            </w:div>
          </w:divsChild>
        </w:div>
        <w:div w:id="481048237">
          <w:marLeft w:val="0"/>
          <w:marRight w:val="0"/>
          <w:marTop w:val="0"/>
          <w:marBottom w:val="0"/>
          <w:divBdr>
            <w:top w:val="none" w:sz="0" w:space="0" w:color="auto"/>
            <w:left w:val="none" w:sz="0" w:space="0" w:color="auto"/>
            <w:bottom w:val="none" w:sz="0" w:space="0" w:color="auto"/>
            <w:right w:val="none" w:sz="0" w:space="0" w:color="auto"/>
          </w:divBdr>
          <w:divsChild>
            <w:div w:id="1189104496">
              <w:marLeft w:val="0"/>
              <w:marRight w:val="0"/>
              <w:marTop w:val="0"/>
              <w:marBottom w:val="0"/>
              <w:divBdr>
                <w:top w:val="none" w:sz="0" w:space="0" w:color="auto"/>
                <w:left w:val="none" w:sz="0" w:space="0" w:color="auto"/>
                <w:bottom w:val="none" w:sz="0" w:space="0" w:color="auto"/>
                <w:right w:val="none" w:sz="0" w:space="0" w:color="auto"/>
              </w:divBdr>
            </w:div>
          </w:divsChild>
        </w:div>
        <w:div w:id="604269841">
          <w:marLeft w:val="0"/>
          <w:marRight w:val="0"/>
          <w:marTop w:val="0"/>
          <w:marBottom w:val="0"/>
          <w:divBdr>
            <w:top w:val="none" w:sz="0" w:space="0" w:color="auto"/>
            <w:left w:val="none" w:sz="0" w:space="0" w:color="auto"/>
            <w:bottom w:val="none" w:sz="0" w:space="0" w:color="auto"/>
            <w:right w:val="none" w:sz="0" w:space="0" w:color="auto"/>
          </w:divBdr>
          <w:divsChild>
            <w:div w:id="942108177">
              <w:marLeft w:val="0"/>
              <w:marRight w:val="0"/>
              <w:marTop w:val="0"/>
              <w:marBottom w:val="0"/>
              <w:divBdr>
                <w:top w:val="none" w:sz="0" w:space="0" w:color="auto"/>
                <w:left w:val="none" w:sz="0" w:space="0" w:color="auto"/>
                <w:bottom w:val="none" w:sz="0" w:space="0" w:color="auto"/>
                <w:right w:val="none" w:sz="0" w:space="0" w:color="auto"/>
              </w:divBdr>
            </w:div>
          </w:divsChild>
        </w:div>
        <w:div w:id="717357207">
          <w:marLeft w:val="0"/>
          <w:marRight w:val="0"/>
          <w:marTop w:val="0"/>
          <w:marBottom w:val="0"/>
          <w:divBdr>
            <w:top w:val="none" w:sz="0" w:space="0" w:color="auto"/>
            <w:left w:val="none" w:sz="0" w:space="0" w:color="auto"/>
            <w:bottom w:val="none" w:sz="0" w:space="0" w:color="auto"/>
            <w:right w:val="none" w:sz="0" w:space="0" w:color="auto"/>
          </w:divBdr>
          <w:divsChild>
            <w:div w:id="1918634372">
              <w:marLeft w:val="0"/>
              <w:marRight w:val="0"/>
              <w:marTop w:val="0"/>
              <w:marBottom w:val="0"/>
              <w:divBdr>
                <w:top w:val="none" w:sz="0" w:space="0" w:color="auto"/>
                <w:left w:val="none" w:sz="0" w:space="0" w:color="auto"/>
                <w:bottom w:val="none" w:sz="0" w:space="0" w:color="auto"/>
                <w:right w:val="none" w:sz="0" w:space="0" w:color="auto"/>
              </w:divBdr>
            </w:div>
          </w:divsChild>
        </w:div>
        <w:div w:id="1052075874">
          <w:marLeft w:val="0"/>
          <w:marRight w:val="0"/>
          <w:marTop w:val="0"/>
          <w:marBottom w:val="0"/>
          <w:divBdr>
            <w:top w:val="none" w:sz="0" w:space="0" w:color="auto"/>
            <w:left w:val="none" w:sz="0" w:space="0" w:color="auto"/>
            <w:bottom w:val="none" w:sz="0" w:space="0" w:color="auto"/>
            <w:right w:val="none" w:sz="0" w:space="0" w:color="auto"/>
          </w:divBdr>
          <w:divsChild>
            <w:div w:id="1609240415">
              <w:marLeft w:val="0"/>
              <w:marRight w:val="0"/>
              <w:marTop w:val="0"/>
              <w:marBottom w:val="0"/>
              <w:divBdr>
                <w:top w:val="none" w:sz="0" w:space="0" w:color="auto"/>
                <w:left w:val="none" w:sz="0" w:space="0" w:color="auto"/>
                <w:bottom w:val="none" w:sz="0" w:space="0" w:color="auto"/>
                <w:right w:val="none" w:sz="0" w:space="0" w:color="auto"/>
              </w:divBdr>
            </w:div>
          </w:divsChild>
        </w:div>
        <w:div w:id="1073433063">
          <w:marLeft w:val="0"/>
          <w:marRight w:val="0"/>
          <w:marTop w:val="0"/>
          <w:marBottom w:val="0"/>
          <w:divBdr>
            <w:top w:val="none" w:sz="0" w:space="0" w:color="auto"/>
            <w:left w:val="none" w:sz="0" w:space="0" w:color="auto"/>
            <w:bottom w:val="none" w:sz="0" w:space="0" w:color="auto"/>
            <w:right w:val="none" w:sz="0" w:space="0" w:color="auto"/>
          </w:divBdr>
          <w:divsChild>
            <w:div w:id="705065720">
              <w:marLeft w:val="0"/>
              <w:marRight w:val="0"/>
              <w:marTop w:val="0"/>
              <w:marBottom w:val="0"/>
              <w:divBdr>
                <w:top w:val="none" w:sz="0" w:space="0" w:color="auto"/>
                <w:left w:val="none" w:sz="0" w:space="0" w:color="auto"/>
                <w:bottom w:val="none" w:sz="0" w:space="0" w:color="auto"/>
                <w:right w:val="none" w:sz="0" w:space="0" w:color="auto"/>
              </w:divBdr>
            </w:div>
          </w:divsChild>
        </w:div>
        <w:div w:id="1286350977">
          <w:marLeft w:val="0"/>
          <w:marRight w:val="0"/>
          <w:marTop w:val="0"/>
          <w:marBottom w:val="0"/>
          <w:divBdr>
            <w:top w:val="none" w:sz="0" w:space="0" w:color="auto"/>
            <w:left w:val="none" w:sz="0" w:space="0" w:color="auto"/>
            <w:bottom w:val="none" w:sz="0" w:space="0" w:color="auto"/>
            <w:right w:val="none" w:sz="0" w:space="0" w:color="auto"/>
          </w:divBdr>
          <w:divsChild>
            <w:div w:id="442772088">
              <w:marLeft w:val="0"/>
              <w:marRight w:val="0"/>
              <w:marTop w:val="0"/>
              <w:marBottom w:val="0"/>
              <w:divBdr>
                <w:top w:val="none" w:sz="0" w:space="0" w:color="auto"/>
                <w:left w:val="none" w:sz="0" w:space="0" w:color="auto"/>
                <w:bottom w:val="none" w:sz="0" w:space="0" w:color="auto"/>
                <w:right w:val="none" w:sz="0" w:space="0" w:color="auto"/>
              </w:divBdr>
            </w:div>
          </w:divsChild>
        </w:div>
        <w:div w:id="1541092319">
          <w:marLeft w:val="0"/>
          <w:marRight w:val="0"/>
          <w:marTop w:val="0"/>
          <w:marBottom w:val="0"/>
          <w:divBdr>
            <w:top w:val="none" w:sz="0" w:space="0" w:color="auto"/>
            <w:left w:val="none" w:sz="0" w:space="0" w:color="auto"/>
            <w:bottom w:val="none" w:sz="0" w:space="0" w:color="auto"/>
            <w:right w:val="none" w:sz="0" w:space="0" w:color="auto"/>
          </w:divBdr>
          <w:divsChild>
            <w:div w:id="1273130000">
              <w:marLeft w:val="0"/>
              <w:marRight w:val="0"/>
              <w:marTop w:val="0"/>
              <w:marBottom w:val="0"/>
              <w:divBdr>
                <w:top w:val="none" w:sz="0" w:space="0" w:color="auto"/>
                <w:left w:val="none" w:sz="0" w:space="0" w:color="auto"/>
                <w:bottom w:val="none" w:sz="0" w:space="0" w:color="auto"/>
                <w:right w:val="none" w:sz="0" w:space="0" w:color="auto"/>
              </w:divBdr>
            </w:div>
          </w:divsChild>
        </w:div>
        <w:div w:id="1546789116">
          <w:marLeft w:val="0"/>
          <w:marRight w:val="0"/>
          <w:marTop w:val="0"/>
          <w:marBottom w:val="0"/>
          <w:divBdr>
            <w:top w:val="none" w:sz="0" w:space="0" w:color="auto"/>
            <w:left w:val="none" w:sz="0" w:space="0" w:color="auto"/>
            <w:bottom w:val="none" w:sz="0" w:space="0" w:color="auto"/>
            <w:right w:val="none" w:sz="0" w:space="0" w:color="auto"/>
          </w:divBdr>
          <w:divsChild>
            <w:div w:id="621452">
              <w:marLeft w:val="0"/>
              <w:marRight w:val="0"/>
              <w:marTop w:val="0"/>
              <w:marBottom w:val="0"/>
              <w:divBdr>
                <w:top w:val="none" w:sz="0" w:space="0" w:color="auto"/>
                <w:left w:val="none" w:sz="0" w:space="0" w:color="auto"/>
                <w:bottom w:val="none" w:sz="0" w:space="0" w:color="auto"/>
                <w:right w:val="none" w:sz="0" w:space="0" w:color="auto"/>
              </w:divBdr>
            </w:div>
          </w:divsChild>
        </w:div>
        <w:div w:id="1707411150">
          <w:marLeft w:val="0"/>
          <w:marRight w:val="0"/>
          <w:marTop w:val="0"/>
          <w:marBottom w:val="0"/>
          <w:divBdr>
            <w:top w:val="none" w:sz="0" w:space="0" w:color="auto"/>
            <w:left w:val="none" w:sz="0" w:space="0" w:color="auto"/>
            <w:bottom w:val="none" w:sz="0" w:space="0" w:color="auto"/>
            <w:right w:val="none" w:sz="0" w:space="0" w:color="auto"/>
          </w:divBdr>
          <w:divsChild>
            <w:div w:id="1573585119">
              <w:marLeft w:val="0"/>
              <w:marRight w:val="0"/>
              <w:marTop w:val="0"/>
              <w:marBottom w:val="0"/>
              <w:divBdr>
                <w:top w:val="none" w:sz="0" w:space="0" w:color="auto"/>
                <w:left w:val="none" w:sz="0" w:space="0" w:color="auto"/>
                <w:bottom w:val="none" w:sz="0" w:space="0" w:color="auto"/>
                <w:right w:val="none" w:sz="0" w:space="0" w:color="auto"/>
              </w:divBdr>
            </w:div>
          </w:divsChild>
        </w:div>
        <w:div w:id="1930000037">
          <w:marLeft w:val="0"/>
          <w:marRight w:val="0"/>
          <w:marTop w:val="0"/>
          <w:marBottom w:val="0"/>
          <w:divBdr>
            <w:top w:val="none" w:sz="0" w:space="0" w:color="auto"/>
            <w:left w:val="none" w:sz="0" w:space="0" w:color="auto"/>
            <w:bottom w:val="none" w:sz="0" w:space="0" w:color="auto"/>
            <w:right w:val="none" w:sz="0" w:space="0" w:color="auto"/>
          </w:divBdr>
          <w:divsChild>
            <w:div w:id="834490900">
              <w:marLeft w:val="0"/>
              <w:marRight w:val="0"/>
              <w:marTop w:val="0"/>
              <w:marBottom w:val="0"/>
              <w:divBdr>
                <w:top w:val="none" w:sz="0" w:space="0" w:color="auto"/>
                <w:left w:val="none" w:sz="0" w:space="0" w:color="auto"/>
                <w:bottom w:val="none" w:sz="0" w:space="0" w:color="auto"/>
                <w:right w:val="none" w:sz="0" w:space="0" w:color="auto"/>
              </w:divBdr>
            </w:div>
          </w:divsChild>
        </w:div>
        <w:div w:id="2094742056">
          <w:marLeft w:val="0"/>
          <w:marRight w:val="0"/>
          <w:marTop w:val="0"/>
          <w:marBottom w:val="0"/>
          <w:divBdr>
            <w:top w:val="none" w:sz="0" w:space="0" w:color="auto"/>
            <w:left w:val="none" w:sz="0" w:space="0" w:color="auto"/>
            <w:bottom w:val="none" w:sz="0" w:space="0" w:color="auto"/>
            <w:right w:val="none" w:sz="0" w:space="0" w:color="auto"/>
          </w:divBdr>
          <w:divsChild>
            <w:div w:id="69522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7074">
      <w:bodyDiv w:val="1"/>
      <w:marLeft w:val="0"/>
      <w:marRight w:val="0"/>
      <w:marTop w:val="0"/>
      <w:marBottom w:val="0"/>
      <w:divBdr>
        <w:top w:val="none" w:sz="0" w:space="0" w:color="auto"/>
        <w:left w:val="none" w:sz="0" w:space="0" w:color="auto"/>
        <w:bottom w:val="none" w:sz="0" w:space="0" w:color="auto"/>
        <w:right w:val="none" w:sz="0" w:space="0" w:color="auto"/>
      </w:divBdr>
    </w:div>
    <w:div w:id="216825226">
      <w:bodyDiv w:val="1"/>
      <w:marLeft w:val="0"/>
      <w:marRight w:val="0"/>
      <w:marTop w:val="0"/>
      <w:marBottom w:val="0"/>
      <w:divBdr>
        <w:top w:val="none" w:sz="0" w:space="0" w:color="auto"/>
        <w:left w:val="none" w:sz="0" w:space="0" w:color="auto"/>
        <w:bottom w:val="none" w:sz="0" w:space="0" w:color="auto"/>
        <w:right w:val="none" w:sz="0" w:space="0" w:color="auto"/>
      </w:divBdr>
      <w:divsChild>
        <w:div w:id="1945260115">
          <w:marLeft w:val="0"/>
          <w:marRight w:val="0"/>
          <w:marTop w:val="0"/>
          <w:marBottom w:val="0"/>
          <w:divBdr>
            <w:top w:val="none" w:sz="0" w:space="0" w:color="auto"/>
            <w:left w:val="none" w:sz="0" w:space="0" w:color="auto"/>
            <w:bottom w:val="none" w:sz="0" w:space="0" w:color="auto"/>
            <w:right w:val="none" w:sz="0" w:space="0" w:color="auto"/>
          </w:divBdr>
        </w:div>
      </w:divsChild>
    </w:div>
    <w:div w:id="221721853">
      <w:bodyDiv w:val="1"/>
      <w:marLeft w:val="0"/>
      <w:marRight w:val="0"/>
      <w:marTop w:val="0"/>
      <w:marBottom w:val="0"/>
      <w:divBdr>
        <w:top w:val="none" w:sz="0" w:space="0" w:color="auto"/>
        <w:left w:val="none" w:sz="0" w:space="0" w:color="auto"/>
        <w:bottom w:val="none" w:sz="0" w:space="0" w:color="auto"/>
        <w:right w:val="none" w:sz="0" w:space="0" w:color="auto"/>
      </w:divBdr>
      <w:divsChild>
        <w:div w:id="1133400430">
          <w:marLeft w:val="0"/>
          <w:marRight w:val="0"/>
          <w:marTop w:val="0"/>
          <w:marBottom w:val="0"/>
          <w:divBdr>
            <w:top w:val="none" w:sz="0" w:space="0" w:color="auto"/>
            <w:left w:val="none" w:sz="0" w:space="0" w:color="auto"/>
            <w:bottom w:val="none" w:sz="0" w:space="0" w:color="auto"/>
            <w:right w:val="none" w:sz="0" w:space="0" w:color="auto"/>
          </w:divBdr>
          <w:divsChild>
            <w:div w:id="8266370">
              <w:marLeft w:val="0"/>
              <w:marRight w:val="0"/>
              <w:marTop w:val="0"/>
              <w:marBottom w:val="0"/>
              <w:divBdr>
                <w:top w:val="none" w:sz="0" w:space="0" w:color="auto"/>
                <w:left w:val="none" w:sz="0" w:space="0" w:color="auto"/>
                <w:bottom w:val="none" w:sz="0" w:space="0" w:color="auto"/>
                <w:right w:val="none" w:sz="0" w:space="0" w:color="auto"/>
              </w:divBdr>
              <w:divsChild>
                <w:div w:id="502282674">
                  <w:marLeft w:val="0"/>
                  <w:marRight w:val="0"/>
                  <w:marTop w:val="0"/>
                  <w:marBottom w:val="0"/>
                  <w:divBdr>
                    <w:top w:val="none" w:sz="0" w:space="0" w:color="auto"/>
                    <w:left w:val="none" w:sz="0" w:space="0" w:color="auto"/>
                    <w:bottom w:val="none" w:sz="0" w:space="0" w:color="auto"/>
                    <w:right w:val="none" w:sz="0" w:space="0" w:color="auto"/>
                  </w:divBdr>
                </w:div>
              </w:divsChild>
            </w:div>
            <w:div w:id="24336101">
              <w:marLeft w:val="0"/>
              <w:marRight w:val="0"/>
              <w:marTop w:val="0"/>
              <w:marBottom w:val="0"/>
              <w:divBdr>
                <w:top w:val="none" w:sz="0" w:space="0" w:color="auto"/>
                <w:left w:val="none" w:sz="0" w:space="0" w:color="auto"/>
                <w:bottom w:val="none" w:sz="0" w:space="0" w:color="auto"/>
                <w:right w:val="none" w:sz="0" w:space="0" w:color="auto"/>
              </w:divBdr>
              <w:divsChild>
                <w:div w:id="952172831">
                  <w:marLeft w:val="0"/>
                  <w:marRight w:val="0"/>
                  <w:marTop w:val="0"/>
                  <w:marBottom w:val="0"/>
                  <w:divBdr>
                    <w:top w:val="none" w:sz="0" w:space="0" w:color="auto"/>
                    <w:left w:val="none" w:sz="0" w:space="0" w:color="auto"/>
                    <w:bottom w:val="none" w:sz="0" w:space="0" w:color="auto"/>
                    <w:right w:val="none" w:sz="0" w:space="0" w:color="auto"/>
                  </w:divBdr>
                </w:div>
              </w:divsChild>
            </w:div>
            <w:div w:id="67270574">
              <w:marLeft w:val="0"/>
              <w:marRight w:val="0"/>
              <w:marTop w:val="0"/>
              <w:marBottom w:val="0"/>
              <w:divBdr>
                <w:top w:val="none" w:sz="0" w:space="0" w:color="auto"/>
                <w:left w:val="none" w:sz="0" w:space="0" w:color="auto"/>
                <w:bottom w:val="none" w:sz="0" w:space="0" w:color="auto"/>
                <w:right w:val="none" w:sz="0" w:space="0" w:color="auto"/>
              </w:divBdr>
              <w:divsChild>
                <w:div w:id="1203783021">
                  <w:marLeft w:val="0"/>
                  <w:marRight w:val="0"/>
                  <w:marTop w:val="0"/>
                  <w:marBottom w:val="0"/>
                  <w:divBdr>
                    <w:top w:val="none" w:sz="0" w:space="0" w:color="auto"/>
                    <w:left w:val="none" w:sz="0" w:space="0" w:color="auto"/>
                    <w:bottom w:val="none" w:sz="0" w:space="0" w:color="auto"/>
                    <w:right w:val="none" w:sz="0" w:space="0" w:color="auto"/>
                  </w:divBdr>
                </w:div>
              </w:divsChild>
            </w:div>
            <w:div w:id="70540647">
              <w:marLeft w:val="0"/>
              <w:marRight w:val="0"/>
              <w:marTop w:val="0"/>
              <w:marBottom w:val="0"/>
              <w:divBdr>
                <w:top w:val="none" w:sz="0" w:space="0" w:color="auto"/>
                <w:left w:val="none" w:sz="0" w:space="0" w:color="auto"/>
                <w:bottom w:val="none" w:sz="0" w:space="0" w:color="auto"/>
                <w:right w:val="none" w:sz="0" w:space="0" w:color="auto"/>
              </w:divBdr>
              <w:divsChild>
                <w:div w:id="1923564258">
                  <w:marLeft w:val="0"/>
                  <w:marRight w:val="0"/>
                  <w:marTop w:val="0"/>
                  <w:marBottom w:val="0"/>
                  <w:divBdr>
                    <w:top w:val="none" w:sz="0" w:space="0" w:color="auto"/>
                    <w:left w:val="none" w:sz="0" w:space="0" w:color="auto"/>
                    <w:bottom w:val="none" w:sz="0" w:space="0" w:color="auto"/>
                    <w:right w:val="none" w:sz="0" w:space="0" w:color="auto"/>
                  </w:divBdr>
                </w:div>
              </w:divsChild>
            </w:div>
            <w:div w:id="78646409">
              <w:marLeft w:val="0"/>
              <w:marRight w:val="0"/>
              <w:marTop w:val="0"/>
              <w:marBottom w:val="0"/>
              <w:divBdr>
                <w:top w:val="none" w:sz="0" w:space="0" w:color="auto"/>
                <w:left w:val="none" w:sz="0" w:space="0" w:color="auto"/>
                <w:bottom w:val="none" w:sz="0" w:space="0" w:color="auto"/>
                <w:right w:val="none" w:sz="0" w:space="0" w:color="auto"/>
              </w:divBdr>
              <w:divsChild>
                <w:div w:id="254286166">
                  <w:marLeft w:val="0"/>
                  <w:marRight w:val="0"/>
                  <w:marTop w:val="0"/>
                  <w:marBottom w:val="0"/>
                  <w:divBdr>
                    <w:top w:val="none" w:sz="0" w:space="0" w:color="auto"/>
                    <w:left w:val="none" w:sz="0" w:space="0" w:color="auto"/>
                    <w:bottom w:val="none" w:sz="0" w:space="0" w:color="auto"/>
                    <w:right w:val="none" w:sz="0" w:space="0" w:color="auto"/>
                  </w:divBdr>
                </w:div>
              </w:divsChild>
            </w:div>
            <w:div w:id="104619170">
              <w:marLeft w:val="0"/>
              <w:marRight w:val="0"/>
              <w:marTop w:val="0"/>
              <w:marBottom w:val="0"/>
              <w:divBdr>
                <w:top w:val="none" w:sz="0" w:space="0" w:color="auto"/>
                <w:left w:val="none" w:sz="0" w:space="0" w:color="auto"/>
                <w:bottom w:val="none" w:sz="0" w:space="0" w:color="auto"/>
                <w:right w:val="none" w:sz="0" w:space="0" w:color="auto"/>
              </w:divBdr>
              <w:divsChild>
                <w:div w:id="1904442410">
                  <w:marLeft w:val="0"/>
                  <w:marRight w:val="0"/>
                  <w:marTop w:val="0"/>
                  <w:marBottom w:val="0"/>
                  <w:divBdr>
                    <w:top w:val="none" w:sz="0" w:space="0" w:color="auto"/>
                    <w:left w:val="none" w:sz="0" w:space="0" w:color="auto"/>
                    <w:bottom w:val="none" w:sz="0" w:space="0" w:color="auto"/>
                    <w:right w:val="none" w:sz="0" w:space="0" w:color="auto"/>
                  </w:divBdr>
                </w:div>
              </w:divsChild>
            </w:div>
            <w:div w:id="123236780">
              <w:marLeft w:val="0"/>
              <w:marRight w:val="0"/>
              <w:marTop w:val="0"/>
              <w:marBottom w:val="0"/>
              <w:divBdr>
                <w:top w:val="none" w:sz="0" w:space="0" w:color="auto"/>
                <w:left w:val="none" w:sz="0" w:space="0" w:color="auto"/>
                <w:bottom w:val="none" w:sz="0" w:space="0" w:color="auto"/>
                <w:right w:val="none" w:sz="0" w:space="0" w:color="auto"/>
              </w:divBdr>
              <w:divsChild>
                <w:div w:id="943029173">
                  <w:marLeft w:val="0"/>
                  <w:marRight w:val="0"/>
                  <w:marTop w:val="0"/>
                  <w:marBottom w:val="0"/>
                  <w:divBdr>
                    <w:top w:val="none" w:sz="0" w:space="0" w:color="auto"/>
                    <w:left w:val="none" w:sz="0" w:space="0" w:color="auto"/>
                    <w:bottom w:val="none" w:sz="0" w:space="0" w:color="auto"/>
                    <w:right w:val="none" w:sz="0" w:space="0" w:color="auto"/>
                  </w:divBdr>
                </w:div>
              </w:divsChild>
            </w:div>
            <w:div w:id="138690028">
              <w:marLeft w:val="0"/>
              <w:marRight w:val="0"/>
              <w:marTop w:val="0"/>
              <w:marBottom w:val="0"/>
              <w:divBdr>
                <w:top w:val="none" w:sz="0" w:space="0" w:color="auto"/>
                <w:left w:val="none" w:sz="0" w:space="0" w:color="auto"/>
                <w:bottom w:val="none" w:sz="0" w:space="0" w:color="auto"/>
                <w:right w:val="none" w:sz="0" w:space="0" w:color="auto"/>
              </w:divBdr>
              <w:divsChild>
                <w:div w:id="1094517917">
                  <w:marLeft w:val="0"/>
                  <w:marRight w:val="0"/>
                  <w:marTop w:val="0"/>
                  <w:marBottom w:val="0"/>
                  <w:divBdr>
                    <w:top w:val="none" w:sz="0" w:space="0" w:color="auto"/>
                    <w:left w:val="none" w:sz="0" w:space="0" w:color="auto"/>
                    <w:bottom w:val="none" w:sz="0" w:space="0" w:color="auto"/>
                    <w:right w:val="none" w:sz="0" w:space="0" w:color="auto"/>
                  </w:divBdr>
                </w:div>
              </w:divsChild>
            </w:div>
            <w:div w:id="145127405">
              <w:marLeft w:val="0"/>
              <w:marRight w:val="0"/>
              <w:marTop w:val="0"/>
              <w:marBottom w:val="0"/>
              <w:divBdr>
                <w:top w:val="none" w:sz="0" w:space="0" w:color="auto"/>
                <w:left w:val="none" w:sz="0" w:space="0" w:color="auto"/>
                <w:bottom w:val="none" w:sz="0" w:space="0" w:color="auto"/>
                <w:right w:val="none" w:sz="0" w:space="0" w:color="auto"/>
              </w:divBdr>
              <w:divsChild>
                <w:div w:id="1234852377">
                  <w:marLeft w:val="0"/>
                  <w:marRight w:val="0"/>
                  <w:marTop w:val="0"/>
                  <w:marBottom w:val="0"/>
                  <w:divBdr>
                    <w:top w:val="none" w:sz="0" w:space="0" w:color="auto"/>
                    <w:left w:val="none" w:sz="0" w:space="0" w:color="auto"/>
                    <w:bottom w:val="none" w:sz="0" w:space="0" w:color="auto"/>
                    <w:right w:val="none" w:sz="0" w:space="0" w:color="auto"/>
                  </w:divBdr>
                </w:div>
              </w:divsChild>
            </w:div>
            <w:div w:id="175265837">
              <w:marLeft w:val="0"/>
              <w:marRight w:val="0"/>
              <w:marTop w:val="0"/>
              <w:marBottom w:val="0"/>
              <w:divBdr>
                <w:top w:val="none" w:sz="0" w:space="0" w:color="auto"/>
                <w:left w:val="none" w:sz="0" w:space="0" w:color="auto"/>
                <w:bottom w:val="none" w:sz="0" w:space="0" w:color="auto"/>
                <w:right w:val="none" w:sz="0" w:space="0" w:color="auto"/>
              </w:divBdr>
              <w:divsChild>
                <w:div w:id="707492362">
                  <w:marLeft w:val="0"/>
                  <w:marRight w:val="0"/>
                  <w:marTop w:val="0"/>
                  <w:marBottom w:val="0"/>
                  <w:divBdr>
                    <w:top w:val="none" w:sz="0" w:space="0" w:color="auto"/>
                    <w:left w:val="none" w:sz="0" w:space="0" w:color="auto"/>
                    <w:bottom w:val="none" w:sz="0" w:space="0" w:color="auto"/>
                    <w:right w:val="none" w:sz="0" w:space="0" w:color="auto"/>
                  </w:divBdr>
                </w:div>
              </w:divsChild>
            </w:div>
            <w:div w:id="261690375">
              <w:marLeft w:val="0"/>
              <w:marRight w:val="0"/>
              <w:marTop w:val="0"/>
              <w:marBottom w:val="0"/>
              <w:divBdr>
                <w:top w:val="none" w:sz="0" w:space="0" w:color="auto"/>
                <w:left w:val="none" w:sz="0" w:space="0" w:color="auto"/>
                <w:bottom w:val="none" w:sz="0" w:space="0" w:color="auto"/>
                <w:right w:val="none" w:sz="0" w:space="0" w:color="auto"/>
              </w:divBdr>
              <w:divsChild>
                <w:div w:id="586305542">
                  <w:marLeft w:val="0"/>
                  <w:marRight w:val="0"/>
                  <w:marTop w:val="0"/>
                  <w:marBottom w:val="0"/>
                  <w:divBdr>
                    <w:top w:val="none" w:sz="0" w:space="0" w:color="auto"/>
                    <w:left w:val="none" w:sz="0" w:space="0" w:color="auto"/>
                    <w:bottom w:val="none" w:sz="0" w:space="0" w:color="auto"/>
                    <w:right w:val="none" w:sz="0" w:space="0" w:color="auto"/>
                  </w:divBdr>
                </w:div>
              </w:divsChild>
            </w:div>
            <w:div w:id="279655343">
              <w:marLeft w:val="0"/>
              <w:marRight w:val="0"/>
              <w:marTop w:val="0"/>
              <w:marBottom w:val="0"/>
              <w:divBdr>
                <w:top w:val="none" w:sz="0" w:space="0" w:color="auto"/>
                <w:left w:val="none" w:sz="0" w:space="0" w:color="auto"/>
                <w:bottom w:val="none" w:sz="0" w:space="0" w:color="auto"/>
                <w:right w:val="none" w:sz="0" w:space="0" w:color="auto"/>
              </w:divBdr>
              <w:divsChild>
                <w:div w:id="2126728698">
                  <w:marLeft w:val="0"/>
                  <w:marRight w:val="0"/>
                  <w:marTop w:val="0"/>
                  <w:marBottom w:val="0"/>
                  <w:divBdr>
                    <w:top w:val="none" w:sz="0" w:space="0" w:color="auto"/>
                    <w:left w:val="none" w:sz="0" w:space="0" w:color="auto"/>
                    <w:bottom w:val="none" w:sz="0" w:space="0" w:color="auto"/>
                    <w:right w:val="none" w:sz="0" w:space="0" w:color="auto"/>
                  </w:divBdr>
                </w:div>
              </w:divsChild>
            </w:div>
            <w:div w:id="292179606">
              <w:marLeft w:val="0"/>
              <w:marRight w:val="0"/>
              <w:marTop w:val="0"/>
              <w:marBottom w:val="0"/>
              <w:divBdr>
                <w:top w:val="none" w:sz="0" w:space="0" w:color="auto"/>
                <w:left w:val="none" w:sz="0" w:space="0" w:color="auto"/>
                <w:bottom w:val="none" w:sz="0" w:space="0" w:color="auto"/>
                <w:right w:val="none" w:sz="0" w:space="0" w:color="auto"/>
              </w:divBdr>
              <w:divsChild>
                <w:div w:id="1283460451">
                  <w:marLeft w:val="0"/>
                  <w:marRight w:val="0"/>
                  <w:marTop w:val="0"/>
                  <w:marBottom w:val="0"/>
                  <w:divBdr>
                    <w:top w:val="none" w:sz="0" w:space="0" w:color="auto"/>
                    <w:left w:val="none" w:sz="0" w:space="0" w:color="auto"/>
                    <w:bottom w:val="none" w:sz="0" w:space="0" w:color="auto"/>
                    <w:right w:val="none" w:sz="0" w:space="0" w:color="auto"/>
                  </w:divBdr>
                </w:div>
              </w:divsChild>
            </w:div>
            <w:div w:id="370157777">
              <w:marLeft w:val="0"/>
              <w:marRight w:val="0"/>
              <w:marTop w:val="0"/>
              <w:marBottom w:val="0"/>
              <w:divBdr>
                <w:top w:val="none" w:sz="0" w:space="0" w:color="auto"/>
                <w:left w:val="none" w:sz="0" w:space="0" w:color="auto"/>
                <w:bottom w:val="none" w:sz="0" w:space="0" w:color="auto"/>
                <w:right w:val="none" w:sz="0" w:space="0" w:color="auto"/>
              </w:divBdr>
              <w:divsChild>
                <w:div w:id="401828311">
                  <w:marLeft w:val="0"/>
                  <w:marRight w:val="0"/>
                  <w:marTop w:val="0"/>
                  <w:marBottom w:val="0"/>
                  <w:divBdr>
                    <w:top w:val="none" w:sz="0" w:space="0" w:color="auto"/>
                    <w:left w:val="none" w:sz="0" w:space="0" w:color="auto"/>
                    <w:bottom w:val="none" w:sz="0" w:space="0" w:color="auto"/>
                    <w:right w:val="none" w:sz="0" w:space="0" w:color="auto"/>
                  </w:divBdr>
                </w:div>
              </w:divsChild>
            </w:div>
            <w:div w:id="393434055">
              <w:marLeft w:val="0"/>
              <w:marRight w:val="0"/>
              <w:marTop w:val="0"/>
              <w:marBottom w:val="0"/>
              <w:divBdr>
                <w:top w:val="none" w:sz="0" w:space="0" w:color="auto"/>
                <w:left w:val="none" w:sz="0" w:space="0" w:color="auto"/>
                <w:bottom w:val="none" w:sz="0" w:space="0" w:color="auto"/>
                <w:right w:val="none" w:sz="0" w:space="0" w:color="auto"/>
              </w:divBdr>
              <w:divsChild>
                <w:div w:id="1222054247">
                  <w:marLeft w:val="0"/>
                  <w:marRight w:val="0"/>
                  <w:marTop w:val="0"/>
                  <w:marBottom w:val="0"/>
                  <w:divBdr>
                    <w:top w:val="none" w:sz="0" w:space="0" w:color="auto"/>
                    <w:left w:val="none" w:sz="0" w:space="0" w:color="auto"/>
                    <w:bottom w:val="none" w:sz="0" w:space="0" w:color="auto"/>
                    <w:right w:val="none" w:sz="0" w:space="0" w:color="auto"/>
                  </w:divBdr>
                </w:div>
              </w:divsChild>
            </w:div>
            <w:div w:id="428738250">
              <w:marLeft w:val="0"/>
              <w:marRight w:val="0"/>
              <w:marTop w:val="0"/>
              <w:marBottom w:val="0"/>
              <w:divBdr>
                <w:top w:val="none" w:sz="0" w:space="0" w:color="auto"/>
                <w:left w:val="none" w:sz="0" w:space="0" w:color="auto"/>
                <w:bottom w:val="none" w:sz="0" w:space="0" w:color="auto"/>
                <w:right w:val="none" w:sz="0" w:space="0" w:color="auto"/>
              </w:divBdr>
              <w:divsChild>
                <w:div w:id="1721174077">
                  <w:marLeft w:val="0"/>
                  <w:marRight w:val="0"/>
                  <w:marTop w:val="0"/>
                  <w:marBottom w:val="0"/>
                  <w:divBdr>
                    <w:top w:val="none" w:sz="0" w:space="0" w:color="auto"/>
                    <w:left w:val="none" w:sz="0" w:space="0" w:color="auto"/>
                    <w:bottom w:val="none" w:sz="0" w:space="0" w:color="auto"/>
                    <w:right w:val="none" w:sz="0" w:space="0" w:color="auto"/>
                  </w:divBdr>
                </w:div>
              </w:divsChild>
            </w:div>
            <w:div w:id="432827413">
              <w:marLeft w:val="0"/>
              <w:marRight w:val="0"/>
              <w:marTop w:val="0"/>
              <w:marBottom w:val="0"/>
              <w:divBdr>
                <w:top w:val="none" w:sz="0" w:space="0" w:color="auto"/>
                <w:left w:val="none" w:sz="0" w:space="0" w:color="auto"/>
                <w:bottom w:val="none" w:sz="0" w:space="0" w:color="auto"/>
                <w:right w:val="none" w:sz="0" w:space="0" w:color="auto"/>
              </w:divBdr>
              <w:divsChild>
                <w:div w:id="320625661">
                  <w:marLeft w:val="0"/>
                  <w:marRight w:val="0"/>
                  <w:marTop w:val="0"/>
                  <w:marBottom w:val="0"/>
                  <w:divBdr>
                    <w:top w:val="none" w:sz="0" w:space="0" w:color="auto"/>
                    <w:left w:val="none" w:sz="0" w:space="0" w:color="auto"/>
                    <w:bottom w:val="none" w:sz="0" w:space="0" w:color="auto"/>
                    <w:right w:val="none" w:sz="0" w:space="0" w:color="auto"/>
                  </w:divBdr>
                </w:div>
              </w:divsChild>
            </w:div>
            <w:div w:id="457264039">
              <w:marLeft w:val="0"/>
              <w:marRight w:val="0"/>
              <w:marTop w:val="0"/>
              <w:marBottom w:val="0"/>
              <w:divBdr>
                <w:top w:val="none" w:sz="0" w:space="0" w:color="auto"/>
                <w:left w:val="none" w:sz="0" w:space="0" w:color="auto"/>
                <w:bottom w:val="none" w:sz="0" w:space="0" w:color="auto"/>
                <w:right w:val="none" w:sz="0" w:space="0" w:color="auto"/>
              </w:divBdr>
              <w:divsChild>
                <w:div w:id="846217134">
                  <w:marLeft w:val="0"/>
                  <w:marRight w:val="0"/>
                  <w:marTop w:val="0"/>
                  <w:marBottom w:val="0"/>
                  <w:divBdr>
                    <w:top w:val="none" w:sz="0" w:space="0" w:color="auto"/>
                    <w:left w:val="none" w:sz="0" w:space="0" w:color="auto"/>
                    <w:bottom w:val="none" w:sz="0" w:space="0" w:color="auto"/>
                    <w:right w:val="none" w:sz="0" w:space="0" w:color="auto"/>
                  </w:divBdr>
                </w:div>
              </w:divsChild>
            </w:div>
            <w:div w:id="464348670">
              <w:marLeft w:val="0"/>
              <w:marRight w:val="0"/>
              <w:marTop w:val="0"/>
              <w:marBottom w:val="0"/>
              <w:divBdr>
                <w:top w:val="none" w:sz="0" w:space="0" w:color="auto"/>
                <w:left w:val="none" w:sz="0" w:space="0" w:color="auto"/>
                <w:bottom w:val="none" w:sz="0" w:space="0" w:color="auto"/>
                <w:right w:val="none" w:sz="0" w:space="0" w:color="auto"/>
              </w:divBdr>
              <w:divsChild>
                <w:div w:id="1352418583">
                  <w:marLeft w:val="0"/>
                  <w:marRight w:val="0"/>
                  <w:marTop w:val="0"/>
                  <w:marBottom w:val="0"/>
                  <w:divBdr>
                    <w:top w:val="none" w:sz="0" w:space="0" w:color="auto"/>
                    <w:left w:val="none" w:sz="0" w:space="0" w:color="auto"/>
                    <w:bottom w:val="none" w:sz="0" w:space="0" w:color="auto"/>
                    <w:right w:val="none" w:sz="0" w:space="0" w:color="auto"/>
                  </w:divBdr>
                </w:div>
              </w:divsChild>
            </w:div>
            <w:div w:id="467209147">
              <w:marLeft w:val="0"/>
              <w:marRight w:val="0"/>
              <w:marTop w:val="0"/>
              <w:marBottom w:val="0"/>
              <w:divBdr>
                <w:top w:val="none" w:sz="0" w:space="0" w:color="auto"/>
                <w:left w:val="none" w:sz="0" w:space="0" w:color="auto"/>
                <w:bottom w:val="none" w:sz="0" w:space="0" w:color="auto"/>
                <w:right w:val="none" w:sz="0" w:space="0" w:color="auto"/>
              </w:divBdr>
              <w:divsChild>
                <w:div w:id="435946197">
                  <w:marLeft w:val="0"/>
                  <w:marRight w:val="0"/>
                  <w:marTop w:val="0"/>
                  <w:marBottom w:val="0"/>
                  <w:divBdr>
                    <w:top w:val="none" w:sz="0" w:space="0" w:color="auto"/>
                    <w:left w:val="none" w:sz="0" w:space="0" w:color="auto"/>
                    <w:bottom w:val="none" w:sz="0" w:space="0" w:color="auto"/>
                    <w:right w:val="none" w:sz="0" w:space="0" w:color="auto"/>
                  </w:divBdr>
                </w:div>
              </w:divsChild>
            </w:div>
            <w:div w:id="475342125">
              <w:marLeft w:val="0"/>
              <w:marRight w:val="0"/>
              <w:marTop w:val="0"/>
              <w:marBottom w:val="0"/>
              <w:divBdr>
                <w:top w:val="none" w:sz="0" w:space="0" w:color="auto"/>
                <w:left w:val="none" w:sz="0" w:space="0" w:color="auto"/>
                <w:bottom w:val="none" w:sz="0" w:space="0" w:color="auto"/>
                <w:right w:val="none" w:sz="0" w:space="0" w:color="auto"/>
              </w:divBdr>
              <w:divsChild>
                <w:div w:id="1873499316">
                  <w:marLeft w:val="0"/>
                  <w:marRight w:val="0"/>
                  <w:marTop w:val="0"/>
                  <w:marBottom w:val="0"/>
                  <w:divBdr>
                    <w:top w:val="none" w:sz="0" w:space="0" w:color="auto"/>
                    <w:left w:val="none" w:sz="0" w:space="0" w:color="auto"/>
                    <w:bottom w:val="none" w:sz="0" w:space="0" w:color="auto"/>
                    <w:right w:val="none" w:sz="0" w:space="0" w:color="auto"/>
                  </w:divBdr>
                </w:div>
              </w:divsChild>
            </w:div>
            <w:div w:id="531110818">
              <w:marLeft w:val="0"/>
              <w:marRight w:val="0"/>
              <w:marTop w:val="0"/>
              <w:marBottom w:val="0"/>
              <w:divBdr>
                <w:top w:val="none" w:sz="0" w:space="0" w:color="auto"/>
                <w:left w:val="none" w:sz="0" w:space="0" w:color="auto"/>
                <w:bottom w:val="none" w:sz="0" w:space="0" w:color="auto"/>
                <w:right w:val="none" w:sz="0" w:space="0" w:color="auto"/>
              </w:divBdr>
              <w:divsChild>
                <w:div w:id="918910297">
                  <w:marLeft w:val="0"/>
                  <w:marRight w:val="0"/>
                  <w:marTop w:val="0"/>
                  <w:marBottom w:val="0"/>
                  <w:divBdr>
                    <w:top w:val="none" w:sz="0" w:space="0" w:color="auto"/>
                    <w:left w:val="none" w:sz="0" w:space="0" w:color="auto"/>
                    <w:bottom w:val="none" w:sz="0" w:space="0" w:color="auto"/>
                    <w:right w:val="none" w:sz="0" w:space="0" w:color="auto"/>
                  </w:divBdr>
                </w:div>
                <w:div w:id="1897157252">
                  <w:marLeft w:val="0"/>
                  <w:marRight w:val="0"/>
                  <w:marTop w:val="0"/>
                  <w:marBottom w:val="0"/>
                  <w:divBdr>
                    <w:top w:val="none" w:sz="0" w:space="0" w:color="auto"/>
                    <w:left w:val="none" w:sz="0" w:space="0" w:color="auto"/>
                    <w:bottom w:val="none" w:sz="0" w:space="0" w:color="auto"/>
                    <w:right w:val="none" w:sz="0" w:space="0" w:color="auto"/>
                  </w:divBdr>
                </w:div>
              </w:divsChild>
            </w:div>
            <w:div w:id="532352582">
              <w:marLeft w:val="0"/>
              <w:marRight w:val="0"/>
              <w:marTop w:val="0"/>
              <w:marBottom w:val="0"/>
              <w:divBdr>
                <w:top w:val="none" w:sz="0" w:space="0" w:color="auto"/>
                <w:left w:val="none" w:sz="0" w:space="0" w:color="auto"/>
                <w:bottom w:val="none" w:sz="0" w:space="0" w:color="auto"/>
                <w:right w:val="none" w:sz="0" w:space="0" w:color="auto"/>
              </w:divBdr>
              <w:divsChild>
                <w:div w:id="283266731">
                  <w:marLeft w:val="0"/>
                  <w:marRight w:val="0"/>
                  <w:marTop w:val="0"/>
                  <w:marBottom w:val="0"/>
                  <w:divBdr>
                    <w:top w:val="none" w:sz="0" w:space="0" w:color="auto"/>
                    <w:left w:val="none" w:sz="0" w:space="0" w:color="auto"/>
                    <w:bottom w:val="none" w:sz="0" w:space="0" w:color="auto"/>
                    <w:right w:val="none" w:sz="0" w:space="0" w:color="auto"/>
                  </w:divBdr>
                </w:div>
              </w:divsChild>
            </w:div>
            <w:div w:id="556670522">
              <w:marLeft w:val="0"/>
              <w:marRight w:val="0"/>
              <w:marTop w:val="0"/>
              <w:marBottom w:val="0"/>
              <w:divBdr>
                <w:top w:val="none" w:sz="0" w:space="0" w:color="auto"/>
                <w:left w:val="none" w:sz="0" w:space="0" w:color="auto"/>
                <w:bottom w:val="none" w:sz="0" w:space="0" w:color="auto"/>
                <w:right w:val="none" w:sz="0" w:space="0" w:color="auto"/>
              </w:divBdr>
              <w:divsChild>
                <w:div w:id="71633077">
                  <w:marLeft w:val="0"/>
                  <w:marRight w:val="0"/>
                  <w:marTop w:val="0"/>
                  <w:marBottom w:val="0"/>
                  <w:divBdr>
                    <w:top w:val="none" w:sz="0" w:space="0" w:color="auto"/>
                    <w:left w:val="none" w:sz="0" w:space="0" w:color="auto"/>
                    <w:bottom w:val="none" w:sz="0" w:space="0" w:color="auto"/>
                    <w:right w:val="none" w:sz="0" w:space="0" w:color="auto"/>
                  </w:divBdr>
                </w:div>
              </w:divsChild>
            </w:div>
            <w:div w:id="623196279">
              <w:marLeft w:val="0"/>
              <w:marRight w:val="0"/>
              <w:marTop w:val="0"/>
              <w:marBottom w:val="0"/>
              <w:divBdr>
                <w:top w:val="none" w:sz="0" w:space="0" w:color="auto"/>
                <w:left w:val="none" w:sz="0" w:space="0" w:color="auto"/>
                <w:bottom w:val="none" w:sz="0" w:space="0" w:color="auto"/>
                <w:right w:val="none" w:sz="0" w:space="0" w:color="auto"/>
              </w:divBdr>
              <w:divsChild>
                <w:div w:id="48000629">
                  <w:marLeft w:val="0"/>
                  <w:marRight w:val="0"/>
                  <w:marTop w:val="0"/>
                  <w:marBottom w:val="0"/>
                  <w:divBdr>
                    <w:top w:val="none" w:sz="0" w:space="0" w:color="auto"/>
                    <w:left w:val="none" w:sz="0" w:space="0" w:color="auto"/>
                    <w:bottom w:val="none" w:sz="0" w:space="0" w:color="auto"/>
                    <w:right w:val="none" w:sz="0" w:space="0" w:color="auto"/>
                  </w:divBdr>
                </w:div>
              </w:divsChild>
            </w:div>
            <w:div w:id="629938632">
              <w:marLeft w:val="0"/>
              <w:marRight w:val="0"/>
              <w:marTop w:val="0"/>
              <w:marBottom w:val="0"/>
              <w:divBdr>
                <w:top w:val="none" w:sz="0" w:space="0" w:color="auto"/>
                <w:left w:val="none" w:sz="0" w:space="0" w:color="auto"/>
                <w:bottom w:val="none" w:sz="0" w:space="0" w:color="auto"/>
                <w:right w:val="none" w:sz="0" w:space="0" w:color="auto"/>
              </w:divBdr>
              <w:divsChild>
                <w:div w:id="1578631956">
                  <w:marLeft w:val="0"/>
                  <w:marRight w:val="0"/>
                  <w:marTop w:val="0"/>
                  <w:marBottom w:val="0"/>
                  <w:divBdr>
                    <w:top w:val="none" w:sz="0" w:space="0" w:color="auto"/>
                    <w:left w:val="none" w:sz="0" w:space="0" w:color="auto"/>
                    <w:bottom w:val="none" w:sz="0" w:space="0" w:color="auto"/>
                    <w:right w:val="none" w:sz="0" w:space="0" w:color="auto"/>
                  </w:divBdr>
                </w:div>
              </w:divsChild>
            </w:div>
            <w:div w:id="735014256">
              <w:marLeft w:val="0"/>
              <w:marRight w:val="0"/>
              <w:marTop w:val="0"/>
              <w:marBottom w:val="0"/>
              <w:divBdr>
                <w:top w:val="none" w:sz="0" w:space="0" w:color="auto"/>
                <w:left w:val="none" w:sz="0" w:space="0" w:color="auto"/>
                <w:bottom w:val="none" w:sz="0" w:space="0" w:color="auto"/>
                <w:right w:val="none" w:sz="0" w:space="0" w:color="auto"/>
              </w:divBdr>
              <w:divsChild>
                <w:div w:id="873077066">
                  <w:marLeft w:val="0"/>
                  <w:marRight w:val="0"/>
                  <w:marTop w:val="0"/>
                  <w:marBottom w:val="0"/>
                  <w:divBdr>
                    <w:top w:val="none" w:sz="0" w:space="0" w:color="auto"/>
                    <w:left w:val="none" w:sz="0" w:space="0" w:color="auto"/>
                    <w:bottom w:val="none" w:sz="0" w:space="0" w:color="auto"/>
                    <w:right w:val="none" w:sz="0" w:space="0" w:color="auto"/>
                  </w:divBdr>
                </w:div>
              </w:divsChild>
            </w:div>
            <w:div w:id="747118557">
              <w:marLeft w:val="0"/>
              <w:marRight w:val="0"/>
              <w:marTop w:val="0"/>
              <w:marBottom w:val="0"/>
              <w:divBdr>
                <w:top w:val="none" w:sz="0" w:space="0" w:color="auto"/>
                <w:left w:val="none" w:sz="0" w:space="0" w:color="auto"/>
                <w:bottom w:val="none" w:sz="0" w:space="0" w:color="auto"/>
                <w:right w:val="none" w:sz="0" w:space="0" w:color="auto"/>
              </w:divBdr>
              <w:divsChild>
                <w:div w:id="407190947">
                  <w:marLeft w:val="0"/>
                  <w:marRight w:val="0"/>
                  <w:marTop w:val="0"/>
                  <w:marBottom w:val="0"/>
                  <w:divBdr>
                    <w:top w:val="none" w:sz="0" w:space="0" w:color="auto"/>
                    <w:left w:val="none" w:sz="0" w:space="0" w:color="auto"/>
                    <w:bottom w:val="none" w:sz="0" w:space="0" w:color="auto"/>
                    <w:right w:val="none" w:sz="0" w:space="0" w:color="auto"/>
                  </w:divBdr>
                </w:div>
              </w:divsChild>
            </w:div>
            <w:div w:id="751049339">
              <w:marLeft w:val="0"/>
              <w:marRight w:val="0"/>
              <w:marTop w:val="0"/>
              <w:marBottom w:val="0"/>
              <w:divBdr>
                <w:top w:val="none" w:sz="0" w:space="0" w:color="auto"/>
                <w:left w:val="none" w:sz="0" w:space="0" w:color="auto"/>
                <w:bottom w:val="none" w:sz="0" w:space="0" w:color="auto"/>
                <w:right w:val="none" w:sz="0" w:space="0" w:color="auto"/>
              </w:divBdr>
              <w:divsChild>
                <w:div w:id="1986080742">
                  <w:marLeft w:val="0"/>
                  <w:marRight w:val="0"/>
                  <w:marTop w:val="0"/>
                  <w:marBottom w:val="0"/>
                  <w:divBdr>
                    <w:top w:val="none" w:sz="0" w:space="0" w:color="auto"/>
                    <w:left w:val="none" w:sz="0" w:space="0" w:color="auto"/>
                    <w:bottom w:val="none" w:sz="0" w:space="0" w:color="auto"/>
                    <w:right w:val="none" w:sz="0" w:space="0" w:color="auto"/>
                  </w:divBdr>
                </w:div>
              </w:divsChild>
            </w:div>
            <w:div w:id="822231990">
              <w:marLeft w:val="0"/>
              <w:marRight w:val="0"/>
              <w:marTop w:val="0"/>
              <w:marBottom w:val="0"/>
              <w:divBdr>
                <w:top w:val="none" w:sz="0" w:space="0" w:color="auto"/>
                <w:left w:val="none" w:sz="0" w:space="0" w:color="auto"/>
                <w:bottom w:val="none" w:sz="0" w:space="0" w:color="auto"/>
                <w:right w:val="none" w:sz="0" w:space="0" w:color="auto"/>
              </w:divBdr>
              <w:divsChild>
                <w:div w:id="460146681">
                  <w:marLeft w:val="0"/>
                  <w:marRight w:val="0"/>
                  <w:marTop w:val="0"/>
                  <w:marBottom w:val="0"/>
                  <w:divBdr>
                    <w:top w:val="none" w:sz="0" w:space="0" w:color="auto"/>
                    <w:left w:val="none" w:sz="0" w:space="0" w:color="auto"/>
                    <w:bottom w:val="none" w:sz="0" w:space="0" w:color="auto"/>
                    <w:right w:val="none" w:sz="0" w:space="0" w:color="auto"/>
                  </w:divBdr>
                </w:div>
                <w:div w:id="881089396">
                  <w:marLeft w:val="0"/>
                  <w:marRight w:val="0"/>
                  <w:marTop w:val="0"/>
                  <w:marBottom w:val="0"/>
                  <w:divBdr>
                    <w:top w:val="none" w:sz="0" w:space="0" w:color="auto"/>
                    <w:left w:val="none" w:sz="0" w:space="0" w:color="auto"/>
                    <w:bottom w:val="none" w:sz="0" w:space="0" w:color="auto"/>
                    <w:right w:val="none" w:sz="0" w:space="0" w:color="auto"/>
                  </w:divBdr>
                </w:div>
              </w:divsChild>
            </w:div>
            <w:div w:id="840580438">
              <w:marLeft w:val="0"/>
              <w:marRight w:val="0"/>
              <w:marTop w:val="0"/>
              <w:marBottom w:val="0"/>
              <w:divBdr>
                <w:top w:val="none" w:sz="0" w:space="0" w:color="auto"/>
                <w:left w:val="none" w:sz="0" w:space="0" w:color="auto"/>
                <w:bottom w:val="none" w:sz="0" w:space="0" w:color="auto"/>
                <w:right w:val="none" w:sz="0" w:space="0" w:color="auto"/>
              </w:divBdr>
              <w:divsChild>
                <w:div w:id="651560835">
                  <w:marLeft w:val="0"/>
                  <w:marRight w:val="0"/>
                  <w:marTop w:val="0"/>
                  <w:marBottom w:val="0"/>
                  <w:divBdr>
                    <w:top w:val="none" w:sz="0" w:space="0" w:color="auto"/>
                    <w:left w:val="none" w:sz="0" w:space="0" w:color="auto"/>
                    <w:bottom w:val="none" w:sz="0" w:space="0" w:color="auto"/>
                    <w:right w:val="none" w:sz="0" w:space="0" w:color="auto"/>
                  </w:divBdr>
                </w:div>
              </w:divsChild>
            </w:div>
            <w:div w:id="908996858">
              <w:marLeft w:val="0"/>
              <w:marRight w:val="0"/>
              <w:marTop w:val="0"/>
              <w:marBottom w:val="0"/>
              <w:divBdr>
                <w:top w:val="none" w:sz="0" w:space="0" w:color="auto"/>
                <w:left w:val="none" w:sz="0" w:space="0" w:color="auto"/>
                <w:bottom w:val="none" w:sz="0" w:space="0" w:color="auto"/>
                <w:right w:val="none" w:sz="0" w:space="0" w:color="auto"/>
              </w:divBdr>
              <w:divsChild>
                <w:div w:id="1850368282">
                  <w:marLeft w:val="0"/>
                  <w:marRight w:val="0"/>
                  <w:marTop w:val="0"/>
                  <w:marBottom w:val="0"/>
                  <w:divBdr>
                    <w:top w:val="none" w:sz="0" w:space="0" w:color="auto"/>
                    <w:left w:val="none" w:sz="0" w:space="0" w:color="auto"/>
                    <w:bottom w:val="none" w:sz="0" w:space="0" w:color="auto"/>
                    <w:right w:val="none" w:sz="0" w:space="0" w:color="auto"/>
                  </w:divBdr>
                </w:div>
              </w:divsChild>
            </w:div>
            <w:div w:id="935989021">
              <w:marLeft w:val="0"/>
              <w:marRight w:val="0"/>
              <w:marTop w:val="0"/>
              <w:marBottom w:val="0"/>
              <w:divBdr>
                <w:top w:val="none" w:sz="0" w:space="0" w:color="auto"/>
                <w:left w:val="none" w:sz="0" w:space="0" w:color="auto"/>
                <w:bottom w:val="none" w:sz="0" w:space="0" w:color="auto"/>
                <w:right w:val="none" w:sz="0" w:space="0" w:color="auto"/>
              </w:divBdr>
              <w:divsChild>
                <w:div w:id="622808057">
                  <w:marLeft w:val="0"/>
                  <w:marRight w:val="0"/>
                  <w:marTop w:val="0"/>
                  <w:marBottom w:val="0"/>
                  <w:divBdr>
                    <w:top w:val="none" w:sz="0" w:space="0" w:color="auto"/>
                    <w:left w:val="none" w:sz="0" w:space="0" w:color="auto"/>
                    <w:bottom w:val="none" w:sz="0" w:space="0" w:color="auto"/>
                    <w:right w:val="none" w:sz="0" w:space="0" w:color="auto"/>
                  </w:divBdr>
                </w:div>
              </w:divsChild>
            </w:div>
            <w:div w:id="944189246">
              <w:marLeft w:val="0"/>
              <w:marRight w:val="0"/>
              <w:marTop w:val="0"/>
              <w:marBottom w:val="0"/>
              <w:divBdr>
                <w:top w:val="none" w:sz="0" w:space="0" w:color="auto"/>
                <w:left w:val="none" w:sz="0" w:space="0" w:color="auto"/>
                <w:bottom w:val="none" w:sz="0" w:space="0" w:color="auto"/>
                <w:right w:val="none" w:sz="0" w:space="0" w:color="auto"/>
              </w:divBdr>
              <w:divsChild>
                <w:div w:id="1395929943">
                  <w:marLeft w:val="0"/>
                  <w:marRight w:val="0"/>
                  <w:marTop w:val="0"/>
                  <w:marBottom w:val="0"/>
                  <w:divBdr>
                    <w:top w:val="none" w:sz="0" w:space="0" w:color="auto"/>
                    <w:left w:val="none" w:sz="0" w:space="0" w:color="auto"/>
                    <w:bottom w:val="none" w:sz="0" w:space="0" w:color="auto"/>
                    <w:right w:val="none" w:sz="0" w:space="0" w:color="auto"/>
                  </w:divBdr>
                </w:div>
              </w:divsChild>
            </w:div>
            <w:div w:id="992565563">
              <w:marLeft w:val="0"/>
              <w:marRight w:val="0"/>
              <w:marTop w:val="0"/>
              <w:marBottom w:val="0"/>
              <w:divBdr>
                <w:top w:val="none" w:sz="0" w:space="0" w:color="auto"/>
                <w:left w:val="none" w:sz="0" w:space="0" w:color="auto"/>
                <w:bottom w:val="none" w:sz="0" w:space="0" w:color="auto"/>
                <w:right w:val="none" w:sz="0" w:space="0" w:color="auto"/>
              </w:divBdr>
              <w:divsChild>
                <w:div w:id="1231497897">
                  <w:marLeft w:val="0"/>
                  <w:marRight w:val="0"/>
                  <w:marTop w:val="0"/>
                  <w:marBottom w:val="0"/>
                  <w:divBdr>
                    <w:top w:val="none" w:sz="0" w:space="0" w:color="auto"/>
                    <w:left w:val="none" w:sz="0" w:space="0" w:color="auto"/>
                    <w:bottom w:val="none" w:sz="0" w:space="0" w:color="auto"/>
                    <w:right w:val="none" w:sz="0" w:space="0" w:color="auto"/>
                  </w:divBdr>
                </w:div>
              </w:divsChild>
            </w:div>
            <w:div w:id="1017073486">
              <w:marLeft w:val="0"/>
              <w:marRight w:val="0"/>
              <w:marTop w:val="0"/>
              <w:marBottom w:val="0"/>
              <w:divBdr>
                <w:top w:val="none" w:sz="0" w:space="0" w:color="auto"/>
                <w:left w:val="none" w:sz="0" w:space="0" w:color="auto"/>
                <w:bottom w:val="none" w:sz="0" w:space="0" w:color="auto"/>
                <w:right w:val="none" w:sz="0" w:space="0" w:color="auto"/>
              </w:divBdr>
              <w:divsChild>
                <w:div w:id="2074549075">
                  <w:marLeft w:val="0"/>
                  <w:marRight w:val="0"/>
                  <w:marTop w:val="0"/>
                  <w:marBottom w:val="0"/>
                  <w:divBdr>
                    <w:top w:val="none" w:sz="0" w:space="0" w:color="auto"/>
                    <w:left w:val="none" w:sz="0" w:space="0" w:color="auto"/>
                    <w:bottom w:val="none" w:sz="0" w:space="0" w:color="auto"/>
                    <w:right w:val="none" w:sz="0" w:space="0" w:color="auto"/>
                  </w:divBdr>
                </w:div>
              </w:divsChild>
            </w:div>
            <w:div w:id="1064376606">
              <w:marLeft w:val="0"/>
              <w:marRight w:val="0"/>
              <w:marTop w:val="0"/>
              <w:marBottom w:val="0"/>
              <w:divBdr>
                <w:top w:val="none" w:sz="0" w:space="0" w:color="auto"/>
                <w:left w:val="none" w:sz="0" w:space="0" w:color="auto"/>
                <w:bottom w:val="none" w:sz="0" w:space="0" w:color="auto"/>
                <w:right w:val="none" w:sz="0" w:space="0" w:color="auto"/>
              </w:divBdr>
              <w:divsChild>
                <w:div w:id="1519857105">
                  <w:marLeft w:val="0"/>
                  <w:marRight w:val="0"/>
                  <w:marTop w:val="0"/>
                  <w:marBottom w:val="0"/>
                  <w:divBdr>
                    <w:top w:val="none" w:sz="0" w:space="0" w:color="auto"/>
                    <w:left w:val="none" w:sz="0" w:space="0" w:color="auto"/>
                    <w:bottom w:val="none" w:sz="0" w:space="0" w:color="auto"/>
                    <w:right w:val="none" w:sz="0" w:space="0" w:color="auto"/>
                  </w:divBdr>
                </w:div>
              </w:divsChild>
            </w:div>
            <w:div w:id="1101336186">
              <w:marLeft w:val="0"/>
              <w:marRight w:val="0"/>
              <w:marTop w:val="0"/>
              <w:marBottom w:val="0"/>
              <w:divBdr>
                <w:top w:val="none" w:sz="0" w:space="0" w:color="auto"/>
                <w:left w:val="none" w:sz="0" w:space="0" w:color="auto"/>
                <w:bottom w:val="none" w:sz="0" w:space="0" w:color="auto"/>
                <w:right w:val="none" w:sz="0" w:space="0" w:color="auto"/>
              </w:divBdr>
              <w:divsChild>
                <w:div w:id="122579410">
                  <w:marLeft w:val="0"/>
                  <w:marRight w:val="0"/>
                  <w:marTop w:val="0"/>
                  <w:marBottom w:val="0"/>
                  <w:divBdr>
                    <w:top w:val="none" w:sz="0" w:space="0" w:color="auto"/>
                    <w:left w:val="none" w:sz="0" w:space="0" w:color="auto"/>
                    <w:bottom w:val="none" w:sz="0" w:space="0" w:color="auto"/>
                    <w:right w:val="none" w:sz="0" w:space="0" w:color="auto"/>
                  </w:divBdr>
                </w:div>
              </w:divsChild>
            </w:div>
            <w:div w:id="1115717073">
              <w:marLeft w:val="0"/>
              <w:marRight w:val="0"/>
              <w:marTop w:val="0"/>
              <w:marBottom w:val="0"/>
              <w:divBdr>
                <w:top w:val="none" w:sz="0" w:space="0" w:color="auto"/>
                <w:left w:val="none" w:sz="0" w:space="0" w:color="auto"/>
                <w:bottom w:val="none" w:sz="0" w:space="0" w:color="auto"/>
                <w:right w:val="none" w:sz="0" w:space="0" w:color="auto"/>
              </w:divBdr>
              <w:divsChild>
                <w:div w:id="793212881">
                  <w:marLeft w:val="0"/>
                  <w:marRight w:val="0"/>
                  <w:marTop w:val="0"/>
                  <w:marBottom w:val="0"/>
                  <w:divBdr>
                    <w:top w:val="none" w:sz="0" w:space="0" w:color="auto"/>
                    <w:left w:val="none" w:sz="0" w:space="0" w:color="auto"/>
                    <w:bottom w:val="none" w:sz="0" w:space="0" w:color="auto"/>
                    <w:right w:val="none" w:sz="0" w:space="0" w:color="auto"/>
                  </w:divBdr>
                </w:div>
              </w:divsChild>
            </w:div>
            <w:div w:id="1168639630">
              <w:marLeft w:val="0"/>
              <w:marRight w:val="0"/>
              <w:marTop w:val="0"/>
              <w:marBottom w:val="0"/>
              <w:divBdr>
                <w:top w:val="none" w:sz="0" w:space="0" w:color="auto"/>
                <w:left w:val="none" w:sz="0" w:space="0" w:color="auto"/>
                <w:bottom w:val="none" w:sz="0" w:space="0" w:color="auto"/>
                <w:right w:val="none" w:sz="0" w:space="0" w:color="auto"/>
              </w:divBdr>
              <w:divsChild>
                <w:div w:id="2106992975">
                  <w:marLeft w:val="0"/>
                  <w:marRight w:val="0"/>
                  <w:marTop w:val="0"/>
                  <w:marBottom w:val="0"/>
                  <w:divBdr>
                    <w:top w:val="none" w:sz="0" w:space="0" w:color="auto"/>
                    <w:left w:val="none" w:sz="0" w:space="0" w:color="auto"/>
                    <w:bottom w:val="none" w:sz="0" w:space="0" w:color="auto"/>
                    <w:right w:val="none" w:sz="0" w:space="0" w:color="auto"/>
                  </w:divBdr>
                </w:div>
              </w:divsChild>
            </w:div>
            <w:div w:id="1194417928">
              <w:marLeft w:val="0"/>
              <w:marRight w:val="0"/>
              <w:marTop w:val="0"/>
              <w:marBottom w:val="0"/>
              <w:divBdr>
                <w:top w:val="none" w:sz="0" w:space="0" w:color="auto"/>
                <w:left w:val="none" w:sz="0" w:space="0" w:color="auto"/>
                <w:bottom w:val="none" w:sz="0" w:space="0" w:color="auto"/>
                <w:right w:val="none" w:sz="0" w:space="0" w:color="auto"/>
              </w:divBdr>
              <w:divsChild>
                <w:div w:id="1648320137">
                  <w:marLeft w:val="0"/>
                  <w:marRight w:val="0"/>
                  <w:marTop w:val="0"/>
                  <w:marBottom w:val="0"/>
                  <w:divBdr>
                    <w:top w:val="none" w:sz="0" w:space="0" w:color="auto"/>
                    <w:left w:val="none" w:sz="0" w:space="0" w:color="auto"/>
                    <w:bottom w:val="none" w:sz="0" w:space="0" w:color="auto"/>
                    <w:right w:val="none" w:sz="0" w:space="0" w:color="auto"/>
                  </w:divBdr>
                </w:div>
              </w:divsChild>
            </w:div>
            <w:div w:id="1212154294">
              <w:marLeft w:val="0"/>
              <w:marRight w:val="0"/>
              <w:marTop w:val="0"/>
              <w:marBottom w:val="0"/>
              <w:divBdr>
                <w:top w:val="none" w:sz="0" w:space="0" w:color="auto"/>
                <w:left w:val="none" w:sz="0" w:space="0" w:color="auto"/>
                <w:bottom w:val="none" w:sz="0" w:space="0" w:color="auto"/>
                <w:right w:val="none" w:sz="0" w:space="0" w:color="auto"/>
              </w:divBdr>
              <w:divsChild>
                <w:div w:id="1856845703">
                  <w:marLeft w:val="0"/>
                  <w:marRight w:val="0"/>
                  <w:marTop w:val="0"/>
                  <w:marBottom w:val="0"/>
                  <w:divBdr>
                    <w:top w:val="none" w:sz="0" w:space="0" w:color="auto"/>
                    <w:left w:val="none" w:sz="0" w:space="0" w:color="auto"/>
                    <w:bottom w:val="none" w:sz="0" w:space="0" w:color="auto"/>
                    <w:right w:val="none" w:sz="0" w:space="0" w:color="auto"/>
                  </w:divBdr>
                </w:div>
              </w:divsChild>
            </w:div>
            <w:div w:id="1212620002">
              <w:marLeft w:val="0"/>
              <w:marRight w:val="0"/>
              <w:marTop w:val="0"/>
              <w:marBottom w:val="0"/>
              <w:divBdr>
                <w:top w:val="none" w:sz="0" w:space="0" w:color="auto"/>
                <w:left w:val="none" w:sz="0" w:space="0" w:color="auto"/>
                <w:bottom w:val="none" w:sz="0" w:space="0" w:color="auto"/>
                <w:right w:val="none" w:sz="0" w:space="0" w:color="auto"/>
              </w:divBdr>
              <w:divsChild>
                <w:div w:id="850531675">
                  <w:marLeft w:val="0"/>
                  <w:marRight w:val="0"/>
                  <w:marTop w:val="0"/>
                  <w:marBottom w:val="0"/>
                  <w:divBdr>
                    <w:top w:val="none" w:sz="0" w:space="0" w:color="auto"/>
                    <w:left w:val="none" w:sz="0" w:space="0" w:color="auto"/>
                    <w:bottom w:val="none" w:sz="0" w:space="0" w:color="auto"/>
                    <w:right w:val="none" w:sz="0" w:space="0" w:color="auto"/>
                  </w:divBdr>
                </w:div>
              </w:divsChild>
            </w:div>
            <w:div w:id="1225529834">
              <w:marLeft w:val="0"/>
              <w:marRight w:val="0"/>
              <w:marTop w:val="0"/>
              <w:marBottom w:val="0"/>
              <w:divBdr>
                <w:top w:val="none" w:sz="0" w:space="0" w:color="auto"/>
                <w:left w:val="none" w:sz="0" w:space="0" w:color="auto"/>
                <w:bottom w:val="none" w:sz="0" w:space="0" w:color="auto"/>
                <w:right w:val="none" w:sz="0" w:space="0" w:color="auto"/>
              </w:divBdr>
              <w:divsChild>
                <w:div w:id="1674457413">
                  <w:marLeft w:val="0"/>
                  <w:marRight w:val="0"/>
                  <w:marTop w:val="0"/>
                  <w:marBottom w:val="0"/>
                  <w:divBdr>
                    <w:top w:val="none" w:sz="0" w:space="0" w:color="auto"/>
                    <w:left w:val="none" w:sz="0" w:space="0" w:color="auto"/>
                    <w:bottom w:val="none" w:sz="0" w:space="0" w:color="auto"/>
                    <w:right w:val="none" w:sz="0" w:space="0" w:color="auto"/>
                  </w:divBdr>
                </w:div>
              </w:divsChild>
            </w:div>
            <w:div w:id="1241132382">
              <w:marLeft w:val="0"/>
              <w:marRight w:val="0"/>
              <w:marTop w:val="0"/>
              <w:marBottom w:val="0"/>
              <w:divBdr>
                <w:top w:val="none" w:sz="0" w:space="0" w:color="auto"/>
                <w:left w:val="none" w:sz="0" w:space="0" w:color="auto"/>
                <w:bottom w:val="none" w:sz="0" w:space="0" w:color="auto"/>
                <w:right w:val="none" w:sz="0" w:space="0" w:color="auto"/>
              </w:divBdr>
              <w:divsChild>
                <w:div w:id="1159538983">
                  <w:marLeft w:val="0"/>
                  <w:marRight w:val="0"/>
                  <w:marTop w:val="0"/>
                  <w:marBottom w:val="0"/>
                  <w:divBdr>
                    <w:top w:val="none" w:sz="0" w:space="0" w:color="auto"/>
                    <w:left w:val="none" w:sz="0" w:space="0" w:color="auto"/>
                    <w:bottom w:val="none" w:sz="0" w:space="0" w:color="auto"/>
                    <w:right w:val="none" w:sz="0" w:space="0" w:color="auto"/>
                  </w:divBdr>
                </w:div>
              </w:divsChild>
            </w:div>
            <w:div w:id="1245992890">
              <w:marLeft w:val="0"/>
              <w:marRight w:val="0"/>
              <w:marTop w:val="0"/>
              <w:marBottom w:val="0"/>
              <w:divBdr>
                <w:top w:val="none" w:sz="0" w:space="0" w:color="auto"/>
                <w:left w:val="none" w:sz="0" w:space="0" w:color="auto"/>
                <w:bottom w:val="none" w:sz="0" w:space="0" w:color="auto"/>
                <w:right w:val="none" w:sz="0" w:space="0" w:color="auto"/>
              </w:divBdr>
              <w:divsChild>
                <w:div w:id="885408998">
                  <w:marLeft w:val="0"/>
                  <w:marRight w:val="0"/>
                  <w:marTop w:val="0"/>
                  <w:marBottom w:val="0"/>
                  <w:divBdr>
                    <w:top w:val="none" w:sz="0" w:space="0" w:color="auto"/>
                    <w:left w:val="none" w:sz="0" w:space="0" w:color="auto"/>
                    <w:bottom w:val="none" w:sz="0" w:space="0" w:color="auto"/>
                    <w:right w:val="none" w:sz="0" w:space="0" w:color="auto"/>
                  </w:divBdr>
                </w:div>
              </w:divsChild>
            </w:div>
            <w:div w:id="1375076477">
              <w:marLeft w:val="0"/>
              <w:marRight w:val="0"/>
              <w:marTop w:val="0"/>
              <w:marBottom w:val="0"/>
              <w:divBdr>
                <w:top w:val="none" w:sz="0" w:space="0" w:color="auto"/>
                <w:left w:val="none" w:sz="0" w:space="0" w:color="auto"/>
                <w:bottom w:val="none" w:sz="0" w:space="0" w:color="auto"/>
                <w:right w:val="none" w:sz="0" w:space="0" w:color="auto"/>
              </w:divBdr>
              <w:divsChild>
                <w:div w:id="7291711">
                  <w:marLeft w:val="0"/>
                  <w:marRight w:val="0"/>
                  <w:marTop w:val="0"/>
                  <w:marBottom w:val="0"/>
                  <w:divBdr>
                    <w:top w:val="none" w:sz="0" w:space="0" w:color="auto"/>
                    <w:left w:val="none" w:sz="0" w:space="0" w:color="auto"/>
                    <w:bottom w:val="none" w:sz="0" w:space="0" w:color="auto"/>
                    <w:right w:val="none" w:sz="0" w:space="0" w:color="auto"/>
                  </w:divBdr>
                </w:div>
              </w:divsChild>
            </w:div>
            <w:div w:id="1408576752">
              <w:marLeft w:val="0"/>
              <w:marRight w:val="0"/>
              <w:marTop w:val="0"/>
              <w:marBottom w:val="0"/>
              <w:divBdr>
                <w:top w:val="none" w:sz="0" w:space="0" w:color="auto"/>
                <w:left w:val="none" w:sz="0" w:space="0" w:color="auto"/>
                <w:bottom w:val="none" w:sz="0" w:space="0" w:color="auto"/>
                <w:right w:val="none" w:sz="0" w:space="0" w:color="auto"/>
              </w:divBdr>
              <w:divsChild>
                <w:div w:id="1146509193">
                  <w:marLeft w:val="0"/>
                  <w:marRight w:val="0"/>
                  <w:marTop w:val="0"/>
                  <w:marBottom w:val="0"/>
                  <w:divBdr>
                    <w:top w:val="none" w:sz="0" w:space="0" w:color="auto"/>
                    <w:left w:val="none" w:sz="0" w:space="0" w:color="auto"/>
                    <w:bottom w:val="none" w:sz="0" w:space="0" w:color="auto"/>
                    <w:right w:val="none" w:sz="0" w:space="0" w:color="auto"/>
                  </w:divBdr>
                </w:div>
              </w:divsChild>
            </w:div>
            <w:div w:id="1415591013">
              <w:marLeft w:val="0"/>
              <w:marRight w:val="0"/>
              <w:marTop w:val="0"/>
              <w:marBottom w:val="0"/>
              <w:divBdr>
                <w:top w:val="none" w:sz="0" w:space="0" w:color="auto"/>
                <w:left w:val="none" w:sz="0" w:space="0" w:color="auto"/>
                <w:bottom w:val="none" w:sz="0" w:space="0" w:color="auto"/>
                <w:right w:val="none" w:sz="0" w:space="0" w:color="auto"/>
              </w:divBdr>
              <w:divsChild>
                <w:div w:id="2105152068">
                  <w:marLeft w:val="0"/>
                  <w:marRight w:val="0"/>
                  <w:marTop w:val="0"/>
                  <w:marBottom w:val="0"/>
                  <w:divBdr>
                    <w:top w:val="none" w:sz="0" w:space="0" w:color="auto"/>
                    <w:left w:val="none" w:sz="0" w:space="0" w:color="auto"/>
                    <w:bottom w:val="none" w:sz="0" w:space="0" w:color="auto"/>
                    <w:right w:val="none" w:sz="0" w:space="0" w:color="auto"/>
                  </w:divBdr>
                </w:div>
              </w:divsChild>
            </w:div>
            <w:div w:id="1416050352">
              <w:marLeft w:val="0"/>
              <w:marRight w:val="0"/>
              <w:marTop w:val="0"/>
              <w:marBottom w:val="0"/>
              <w:divBdr>
                <w:top w:val="none" w:sz="0" w:space="0" w:color="auto"/>
                <w:left w:val="none" w:sz="0" w:space="0" w:color="auto"/>
                <w:bottom w:val="none" w:sz="0" w:space="0" w:color="auto"/>
                <w:right w:val="none" w:sz="0" w:space="0" w:color="auto"/>
              </w:divBdr>
              <w:divsChild>
                <w:div w:id="1881212053">
                  <w:marLeft w:val="0"/>
                  <w:marRight w:val="0"/>
                  <w:marTop w:val="0"/>
                  <w:marBottom w:val="0"/>
                  <w:divBdr>
                    <w:top w:val="none" w:sz="0" w:space="0" w:color="auto"/>
                    <w:left w:val="none" w:sz="0" w:space="0" w:color="auto"/>
                    <w:bottom w:val="none" w:sz="0" w:space="0" w:color="auto"/>
                    <w:right w:val="none" w:sz="0" w:space="0" w:color="auto"/>
                  </w:divBdr>
                </w:div>
              </w:divsChild>
            </w:div>
            <w:div w:id="1420909650">
              <w:marLeft w:val="0"/>
              <w:marRight w:val="0"/>
              <w:marTop w:val="0"/>
              <w:marBottom w:val="0"/>
              <w:divBdr>
                <w:top w:val="none" w:sz="0" w:space="0" w:color="auto"/>
                <w:left w:val="none" w:sz="0" w:space="0" w:color="auto"/>
                <w:bottom w:val="none" w:sz="0" w:space="0" w:color="auto"/>
                <w:right w:val="none" w:sz="0" w:space="0" w:color="auto"/>
              </w:divBdr>
              <w:divsChild>
                <w:div w:id="448545702">
                  <w:marLeft w:val="0"/>
                  <w:marRight w:val="0"/>
                  <w:marTop w:val="0"/>
                  <w:marBottom w:val="0"/>
                  <w:divBdr>
                    <w:top w:val="none" w:sz="0" w:space="0" w:color="auto"/>
                    <w:left w:val="none" w:sz="0" w:space="0" w:color="auto"/>
                    <w:bottom w:val="none" w:sz="0" w:space="0" w:color="auto"/>
                    <w:right w:val="none" w:sz="0" w:space="0" w:color="auto"/>
                  </w:divBdr>
                </w:div>
              </w:divsChild>
            </w:div>
            <w:div w:id="1461651855">
              <w:marLeft w:val="0"/>
              <w:marRight w:val="0"/>
              <w:marTop w:val="0"/>
              <w:marBottom w:val="0"/>
              <w:divBdr>
                <w:top w:val="none" w:sz="0" w:space="0" w:color="auto"/>
                <w:left w:val="none" w:sz="0" w:space="0" w:color="auto"/>
                <w:bottom w:val="none" w:sz="0" w:space="0" w:color="auto"/>
                <w:right w:val="none" w:sz="0" w:space="0" w:color="auto"/>
              </w:divBdr>
              <w:divsChild>
                <w:div w:id="1186597180">
                  <w:marLeft w:val="0"/>
                  <w:marRight w:val="0"/>
                  <w:marTop w:val="0"/>
                  <w:marBottom w:val="0"/>
                  <w:divBdr>
                    <w:top w:val="none" w:sz="0" w:space="0" w:color="auto"/>
                    <w:left w:val="none" w:sz="0" w:space="0" w:color="auto"/>
                    <w:bottom w:val="none" w:sz="0" w:space="0" w:color="auto"/>
                    <w:right w:val="none" w:sz="0" w:space="0" w:color="auto"/>
                  </w:divBdr>
                </w:div>
              </w:divsChild>
            </w:div>
            <w:div w:id="1465386809">
              <w:marLeft w:val="0"/>
              <w:marRight w:val="0"/>
              <w:marTop w:val="0"/>
              <w:marBottom w:val="0"/>
              <w:divBdr>
                <w:top w:val="none" w:sz="0" w:space="0" w:color="auto"/>
                <w:left w:val="none" w:sz="0" w:space="0" w:color="auto"/>
                <w:bottom w:val="none" w:sz="0" w:space="0" w:color="auto"/>
                <w:right w:val="none" w:sz="0" w:space="0" w:color="auto"/>
              </w:divBdr>
              <w:divsChild>
                <w:div w:id="2032415843">
                  <w:marLeft w:val="0"/>
                  <w:marRight w:val="0"/>
                  <w:marTop w:val="0"/>
                  <w:marBottom w:val="0"/>
                  <w:divBdr>
                    <w:top w:val="none" w:sz="0" w:space="0" w:color="auto"/>
                    <w:left w:val="none" w:sz="0" w:space="0" w:color="auto"/>
                    <w:bottom w:val="none" w:sz="0" w:space="0" w:color="auto"/>
                    <w:right w:val="none" w:sz="0" w:space="0" w:color="auto"/>
                  </w:divBdr>
                </w:div>
              </w:divsChild>
            </w:div>
            <w:div w:id="1475677226">
              <w:marLeft w:val="0"/>
              <w:marRight w:val="0"/>
              <w:marTop w:val="0"/>
              <w:marBottom w:val="0"/>
              <w:divBdr>
                <w:top w:val="none" w:sz="0" w:space="0" w:color="auto"/>
                <w:left w:val="none" w:sz="0" w:space="0" w:color="auto"/>
                <w:bottom w:val="none" w:sz="0" w:space="0" w:color="auto"/>
                <w:right w:val="none" w:sz="0" w:space="0" w:color="auto"/>
              </w:divBdr>
              <w:divsChild>
                <w:div w:id="323819777">
                  <w:marLeft w:val="0"/>
                  <w:marRight w:val="0"/>
                  <w:marTop w:val="0"/>
                  <w:marBottom w:val="0"/>
                  <w:divBdr>
                    <w:top w:val="none" w:sz="0" w:space="0" w:color="auto"/>
                    <w:left w:val="none" w:sz="0" w:space="0" w:color="auto"/>
                    <w:bottom w:val="none" w:sz="0" w:space="0" w:color="auto"/>
                    <w:right w:val="none" w:sz="0" w:space="0" w:color="auto"/>
                  </w:divBdr>
                </w:div>
              </w:divsChild>
            </w:div>
            <w:div w:id="1520663057">
              <w:marLeft w:val="0"/>
              <w:marRight w:val="0"/>
              <w:marTop w:val="0"/>
              <w:marBottom w:val="0"/>
              <w:divBdr>
                <w:top w:val="none" w:sz="0" w:space="0" w:color="auto"/>
                <w:left w:val="none" w:sz="0" w:space="0" w:color="auto"/>
                <w:bottom w:val="none" w:sz="0" w:space="0" w:color="auto"/>
                <w:right w:val="none" w:sz="0" w:space="0" w:color="auto"/>
              </w:divBdr>
              <w:divsChild>
                <w:div w:id="1643193342">
                  <w:marLeft w:val="0"/>
                  <w:marRight w:val="0"/>
                  <w:marTop w:val="0"/>
                  <w:marBottom w:val="0"/>
                  <w:divBdr>
                    <w:top w:val="none" w:sz="0" w:space="0" w:color="auto"/>
                    <w:left w:val="none" w:sz="0" w:space="0" w:color="auto"/>
                    <w:bottom w:val="none" w:sz="0" w:space="0" w:color="auto"/>
                    <w:right w:val="none" w:sz="0" w:space="0" w:color="auto"/>
                  </w:divBdr>
                </w:div>
              </w:divsChild>
            </w:div>
            <w:div w:id="1532186301">
              <w:marLeft w:val="0"/>
              <w:marRight w:val="0"/>
              <w:marTop w:val="0"/>
              <w:marBottom w:val="0"/>
              <w:divBdr>
                <w:top w:val="none" w:sz="0" w:space="0" w:color="auto"/>
                <w:left w:val="none" w:sz="0" w:space="0" w:color="auto"/>
                <w:bottom w:val="none" w:sz="0" w:space="0" w:color="auto"/>
                <w:right w:val="none" w:sz="0" w:space="0" w:color="auto"/>
              </w:divBdr>
              <w:divsChild>
                <w:div w:id="117604347">
                  <w:marLeft w:val="0"/>
                  <w:marRight w:val="0"/>
                  <w:marTop w:val="0"/>
                  <w:marBottom w:val="0"/>
                  <w:divBdr>
                    <w:top w:val="none" w:sz="0" w:space="0" w:color="auto"/>
                    <w:left w:val="none" w:sz="0" w:space="0" w:color="auto"/>
                    <w:bottom w:val="none" w:sz="0" w:space="0" w:color="auto"/>
                    <w:right w:val="none" w:sz="0" w:space="0" w:color="auto"/>
                  </w:divBdr>
                </w:div>
              </w:divsChild>
            </w:div>
            <w:div w:id="1592009902">
              <w:marLeft w:val="0"/>
              <w:marRight w:val="0"/>
              <w:marTop w:val="0"/>
              <w:marBottom w:val="0"/>
              <w:divBdr>
                <w:top w:val="none" w:sz="0" w:space="0" w:color="auto"/>
                <w:left w:val="none" w:sz="0" w:space="0" w:color="auto"/>
                <w:bottom w:val="none" w:sz="0" w:space="0" w:color="auto"/>
                <w:right w:val="none" w:sz="0" w:space="0" w:color="auto"/>
              </w:divBdr>
              <w:divsChild>
                <w:div w:id="1364281028">
                  <w:marLeft w:val="0"/>
                  <w:marRight w:val="0"/>
                  <w:marTop w:val="0"/>
                  <w:marBottom w:val="0"/>
                  <w:divBdr>
                    <w:top w:val="none" w:sz="0" w:space="0" w:color="auto"/>
                    <w:left w:val="none" w:sz="0" w:space="0" w:color="auto"/>
                    <w:bottom w:val="none" w:sz="0" w:space="0" w:color="auto"/>
                    <w:right w:val="none" w:sz="0" w:space="0" w:color="auto"/>
                  </w:divBdr>
                </w:div>
              </w:divsChild>
            </w:div>
            <w:div w:id="1598752277">
              <w:marLeft w:val="0"/>
              <w:marRight w:val="0"/>
              <w:marTop w:val="0"/>
              <w:marBottom w:val="0"/>
              <w:divBdr>
                <w:top w:val="none" w:sz="0" w:space="0" w:color="auto"/>
                <w:left w:val="none" w:sz="0" w:space="0" w:color="auto"/>
                <w:bottom w:val="none" w:sz="0" w:space="0" w:color="auto"/>
                <w:right w:val="none" w:sz="0" w:space="0" w:color="auto"/>
              </w:divBdr>
              <w:divsChild>
                <w:div w:id="943610315">
                  <w:marLeft w:val="0"/>
                  <w:marRight w:val="0"/>
                  <w:marTop w:val="0"/>
                  <w:marBottom w:val="0"/>
                  <w:divBdr>
                    <w:top w:val="none" w:sz="0" w:space="0" w:color="auto"/>
                    <w:left w:val="none" w:sz="0" w:space="0" w:color="auto"/>
                    <w:bottom w:val="none" w:sz="0" w:space="0" w:color="auto"/>
                    <w:right w:val="none" w:sz="0" w:space="0" w:color="auto"/>
                  </w:divBdr>
                </w:div>
              </w:divsChild>
            </w:div>
            <w:div w:id="1604609122">
              <w:marLeft w:val="0"/>
              <w:marRight w:val="0"/>
              <w:marTop w:val="0"/>
              <w:marBottom w:val="0"/>
              <w:divBdr>
                <w:top w:val="none" w:sz="0" w:space="0" w:color="auto"/>
                <w:left w:val="none" w:sz="0" w:space="0" w:color="auto"/>
                <w:bottom w:val="none" w:sz="0" w:space="0" w:color="auto"/>
                <w:right w:val="none" w:sz="0" w:space="0" w:color="auto"/>
              </w:divBdr>
              <w:divsChild>
                <w:div w:id="1681353391">
                  <w:marLeft w:val="0"/>
                  <w:marRight w:val="0"/>
                  <w:marTop w:val="0"/>
                  <w:marBottom w:val="0"/>
                  <w:divBdr>
                    <w:top w:val="none" w:sz="0" w:space="0" w:color="auto"/>
                    <w:left w:val="none" w:sz="0" w:space="0" w:color="auto"/>
                    <w:bottom w:val="none" w:sz="0" w:space="0" w:color="auto"/>
                    <w:right w:val="none" w:sz="0" w:space="0" w:color="auto"/>
                  </w:divBdr>
                </w:div>
              </w:divsChild>
            </w:div>
            <w:div w:id="1615557464">
              <w:marLeft w:val="0"/>
              <w:marRight w:val="0"/>
              <w:marTop w:val="0"/>
              <w:marBottom w:val="0"/>
              <w:divBdr>
                <w:top w:val="none" w:sz="0" w:space="0" w:color="auto"/>
                <w:left w:val="none" w:sz="0" w:space="0" w:color="auto"/>
                <w:bottom w:val="none" w:sz="0" w:space="0" w:color="auto"/>
                <w:right w:val="none" w:sz="0" w:space="0" w:color="auto"/>
              </w:divBdr>
              <w:divsChild>
                <w:div w:id="1834181171">
                  <w:marLeft w:val="0"/>
                  <w:marRight w:val="0"/>
                  <w:marTop w:val="0"/>
                  <w:marBottom w:val="0"/>
                  <w:divBdr>
                    <w:top w:val="none" w:sz="0" w:space="0" w:color="auto"/>
                    <w:left w:val="none" w:sz="0" w:space="0" w:color="auto"/>
                    <w:bottom w:val="none" w:sz="0" w:space="0" w:color="auto"/>
                    <w:right w:val="none" w:sz="0" w:space="0" w:color="auto"/>
                  </w:divBdr>
                </w:div>
              </w:divsChild>
            </w:div>
            <w:div w:id="1621957269">
              <w:marLeft w:val="0"/>
              <w:marRight w:val="0"/>
              <w:marTop w:val="0"/>
              <w:marBottom w:val="0"/>
              <w:divBdr>
                <w:top w:val="none" w:sz="0" w:space="0" w:color="auto"/>
                <w:left w:val="none" w:sz="0" w:space="0" w:color="auto"/>
                <w:bottom w:val="none" w:sz="0" w:space="0" w:color="auto"/>
                <w:right w:val="none" w:sz="0" w:space="0" w:color="auto"/>
              </w:divBdr>
              <w:divsChild>
                <w:div w:id="996685497">
                  <w:marLeft w:val="0"/>
                  <w:marRight w:val="0"/>
                  <w:marTop w:val="0"/>
                  <w:marBottom w:val="0"/>
                  <w:divBdr>
                    <w:top w:val="none" w:sz="0" w:space="0" w:color="auto"/>
                    <w:left w:val="none" w:sz="0" w:space="0" w:color="auto"/>
                    <w:bottom w:val="none" w:sz="0" w:space="0" w:color="auto"/>
                    <w:right w:val="none" w:sz="0" w:space="0" w:color="auto"/>
                  </w:divBdr>
                </w:div>
              </w:divsChild>
            </w:div>
            <w:div w:id="1638799930">
              <w:marLeft w:val="0"/>
              <w:marRight w:val="0"/>
              <w:marTop w:val="0"/>
              <w:marBottom w:val="0"/>
              <w:divBdr>
                <w:top w:val="none" w:sz="0" w:space="0" w:color="auto"/>
                <w:left w:val="none" w:sz="0" w:space="0" w:color="auto"/>
                <w:bottom w:val="none" w:sz="0" w:space="0" w:color="auto"/>
                <w:right w:val="none" w:sz="0" w:space="0" w:color="auto"/>
              </w:divBdr>
              <w:divsChild>
                <w:div w:id="422410257">
                  <w:marLeft w:val="0"/>
                  <w:marRight w:val="0"/>
                  <w:marTop w:val="0"/>
                  <w:marBottom w:val="0"/>
                  <w:divBdr>
                    <w:top w:val="none" w:sz="0" w:space="0" w:color="auto"/>
                    <w:left w:val="none" w:sz="0" w:space="0" w:color="auto"/>
                    <w:bottom w:val="none" w:sz="0" w:space="0" w:color="auto"/>
                    <w:right w:val="none" w:sz="0" w:space="0" w:color="auto"/>
                  </w:divBdr>
                </w:div>
              </w:divsChild>
            </w:div>
            <w:div w:id="1681196673">
              <w:marLeft w:val="0"/>
              <w:marRight w:val="0"/>
              <w:marTop w:val="0"/>
              <w:marBottom w:val="0"/>
              <w:divBdr>
                <w:top w:val="none" w:sz="0" w:space="0" w:color="auto"/>
                <w:left w:val="none" w:sz="0" w:space="0" w:color="auto"/>
                <w:bottom w:val="none" w:sz="0" w:space="0" w:color="auto"/>
                <w:right w:val="none" w:sz="0" w:space="0" w:color="auto"/>
              </w:divBdr>
              <w:divsChild>
                <w:div w:id="208618016">
                  <w:marLeft w:val="0"/>
                  <w:marRight w:val="0"/>
                  <w:marTop w:val="0"/>
                  <w:marBottom w:val="0"/>
                  <w:divBdr>
                    <w:top w:val="none" w:sz="0" w:space="0" w:color="auto"/>
                    <w:left w:val="none" w:sz="0" w:space="0" w:color="auto"/>
                    <w:bottom w:val="none" w:sz="0" w:space="0" w:color="auto"/>
                    <w:right w:val="none" w:sz="0" w:space="0" w:color="auto"/>
                  </w:divBdr>
                </w:div>
              </w:divsChild>
            </w:div>
            <w:div w:id="1764253888">
              <w:marLeft w:val="0"/>
              <w:marRight w:val="0"/>
              <w:marTop w:val="0"/>
              <w:marBottom w:val="0"/>
              <w:divBdr>
                <w:top w:val="none" w:sz="0" w:space="0" w:color="auto"/>
                <w:left w:val="none" w:sz="0" w:space="0" w:color="auto"/>
                <w:bottom w:val="none" w:sz="0" w:space="0" w:color="auto"/>
                <w:right w:val="none" w:sz="0" w:space="0" w:color="auto"/>
              </w:divBdr>
              <w:divsChild>
                <w:div w:id="1967275238">
                  <w:marLeft w:val="0"/>
                  <w:marRight w:val="0"/>
                  <w:marTop w:val="0"/>
                  <w:marBottom w:val="0"/>
                  <w:divBdr>
                    <w:top w:val="none" w:sz="0" w:space="0" w:color="auto"/>
                    <w:left w:val="none" w:sz="0" w:space="0" w:color="auto"/>
                    <w:bottom w:val="none" w:sz="0" w:space="0" w:color="auto"/>
                    <w:right w:val="none" w:sz="0" w:space="0" w:color="auto"/>
                  </w:divBdr>
                </w:div>
              </w:divsChild>
            </w:div>
            <w:div w:id="1766337755">
              <w:marLeft w:val="0"/>
              <w:marRight w:val="0"/>
              <w:marTop w:val="0"/>
              <w:marBottom w:val="0"/>
              <w:divBdr>
                <w:top w:val="none" w:sz="0" w:space="0" w:color="auto"/>
                <w:left w:val="none" w:sz="0" w:space="0" w:color="auto"/>
                <w:bottom w:val="none" w:sz="0" w:space="0" w:color="auto"/>
                <w:right w:val="none" w:sz="0" w:space="0" w:color="auto"/>
              </w:divBdr>
              <w:divsChild>
                <w:div w:id="1778476255">
                  <w:marLeft w:val="0"/>
                  <w:marRight w:val="0"/>
                  <w:marTop w:val="0"/>
                  <w:marBottom w:val="0"/>
                  <w:divBdr>
                    <w:top w:val="none" w:sz="0" w:space="0" w:color="auto"/>
                    <w:left w:val="none" w:sz="0" w:space="0" w:color="auto"/>
                    <w:bottom w:val="none" w:sz="0" w:space="0" w:color="auto"/>
                    <w:right w:val="none" w:sz="0" w:space="0" w:color="auto"/>
                  </w:divBdr>
                </w:div>
              </w:divsChild>
            </w:div>
            <w:div w:id="1800033620">
              <w:marLeft w:val="0"/>
              <w:marRight w:val="0"/>
              <w:marTop w:val="0"/>
              <w:marBottom w:val="0"/>
              <w:divBdr>
                <w:top w:val="none" w:sz="0" w:space="0" w:color="auto"/>
                <w:left w:val="none" w:sz="0" w:space="0" w:color="auto"/>
                <w:bottom w:val="none" w:sz="0" w:space="0" w:color="auto"/>
                <w:right w:val="none" w:sz="0" w:space="0" w:color="auto"/>
              </w:divBdr>
              <w:divsChild>
                <w:div w:id="293602667">
                  <w:marLeft w:val="0"/>
                  <w:marRight w:val="0"/>
                  <w:marTop w:val="0"/>
                  <w:marBottom w:val="0"/>
                  <w:divBdr>
                    <w:top w:val="none" w:sz="0" w:space="0" w:color="auto"/>
                    <w:left w:val="none" w:sz="0" w:space="0" w:color="auto"/>
                    <w:bottom w:val="none" w:sz="0" w:space="0" w:color="auto"/>
                    <w:right w:val="none" w:sz="0" w:space="0" w:color="auto"/>
                  </w:divBdr>
                </w:div>
              </w:divsChild>
            </w:div>
            <w:div w:id="1805658242">
              <w:marLeft w:val="0"/>
              <w:marRight w:val="0"/>
              <w:marTop w:val="0"/>
              <w:marBottom w:val="0"/>
              <w:divBdr>
                <w:top w:val="none" w:sz="0" w:space="0" w:color="auto"/>
                <w:left w:val="none" w:sz="0" w:space="0" w:color="auto"/>
                <w:bottom w:val="none" w:sz="0" w:space="0" w:color="auto"/>
                <w:right w:val="none" w:sz="0" w:space="0" w:color="auto"/>
              </w:divBdr>
              <w:divsChild>
                <w:div w:id="1038552922">
                  <w:marLeft w:val="0"/>
                  <w:marRight w:val="0"/>
                  <w:marTop w:val="0"/>
                  <w:marBottom w:val="0"/>
                  <w:divBdr>
                    <w:top w:val="none" w:sz="0" w:space="0" w:color="auto"/>
                    <w:left w:val="none" w:sz="0" w:space="0" w:color="auto"/>
                    <w:bottom w:val="none" w:sz="0" w:space="0" w:color="auto"/>
                    <w:right w:val="none" w:sz="0" w:space="0" w:color="auto"/>
                  </w:divBdr>
                </w:div>
              </w:divsChild>
            </w:div>
            <w:div w:id="1811753509">
              <w:marLeft w:val="0"/>
              <w:marRight w:val="0"/>
              <w:marTop w:val="0"/>
              <w:marBottom w:val="0"/>
              <w:divBdr>
                <w:top w:val="none" w:sz="0" w:space="0" w:color="auto"/>
                <w:left w:val="none" w:sz="0" w:space="0" w:color="auto"/>
                <w:bottom w:val="none" w:sz="0" w:space="0" w:color="auto"/>
                <w:right w:val="none" w:sz="0" w:space="0" w:color="auto"/>
              </w:divBdr>
              <w:divsChild>
                <w:div w:id="957103411">
                  <w:marLeft w:val="0"/>
                  <w:marRight w:val="0"/>
                  <w:marTop w:val="0"/>
                  <w:marBottom w:val="0"/>
                  <w:divBdr>
                    <w:top w:val="none" w:sz="0" w:space="0" w:color="auto"/>
                    <w:left w:val="none" w:sz="0" w:space="0" w:color="auto"/>
                    <w:bottom w:val="none" w:sz="0" w:space="0" w:color="auto"/>
                    <w:right w:val="none" w:sz="0" w:space="0" w:color="auto"/>
                  </w:divBdr>
                </w:div>
              </w:divsChild>
            </w:div>
            <w:div w:id="1834947767">
              <w:marLeft w:val="0"/>
              <w:marRight w:val="0"/>
              <w:marTop w:val="0"/>
              <w:marBottom w:val="0"/>
              <w:divBdr>
                <w:top w:val="none" w:sz="0" w:space="0" w:color="auto"/>
                <w:left w:val="none" w:sz="0" w:space="0" w:color="auto"/>
                <w:bottom w:val="none" w:sz="0" w:space="0" w:color="auto"/>
                <w:right w:val="none" w:sz="0" w:space="0" w:color="auto"/>
              </w:divBdr>
              <w:divsChild>
                <w:div w:id="1914847499">
                  <w:marLeft w:val="0"/>
                  <w:marRight w:val="0"/>
                  <w:marTop w:val="0"/>
                  <w:marBottom w:val="0"/>
                  <w:divBdr>
                    <w:top w:val="none" w:sz="0" w:space="0" w:color="auto"/>
                    <w:left w:val="none" w:sz="0" w:space="0" w:color="auto"/>
                    <w:bottom w:val="none" w:sz="0" w:space="0" w:color="auto"/>
                    <w:right w:val="none" w:sz="0" w:space="0" w:color="auto"/>
                  </w:divBdr>
                </w:div>
              </w:divsChild>
            </w:div>
            <w:div w:id="1865627140">
              <w:marLeft w:val="0"/>
              <w:marRight w:val="0"/>
              <w:marTop w:val="0"/>
              <w:marBottom w:val="0"/>
              <w:divBdr>
                <w:top w:val="none" w:sz="0" w:space="0" w:color="auto"/>
                <w:left w:val="none" w:sz="0" w:space="0" w:color="auto"/>
                <w:bottom w:val="none" w:sz="0" w:space="0" w:color="auto"/>
                <w:right w:val="none" w:sz="0" w:space="0" w:color="auto"/>
              </w:divBdr>
              <w:divsChild>
                <w:div w:id="2070615988">
                  <w:marLeft w:val="0"/>
                  <w:marRight w:val="0"/>
                  <w:marTop w:val="0"/>
                  <w:marBottom w:val="0"/>
                  <w:divBdr>
                    <w:top w:val="none" w:sz="0" w:space="0" w:color="auto"/>
                    <w:left w:val="none" w:sz="0" w:space="0" w:color="auto"/>
                    <w:bottom w:val="none" w:sz="0" w:space="0" w:color="auto"/>
                    <w:right w:val="none" w:sz="0" w:space="0" w:color="auto"/>
                  </w:divBdr>
                </w:div>
              </w:divsChild>
            </w:div>
            <w:div w:id="1921672212">
              <w:marLeft w:val="0"/>
              <w:marRight w:val="0"/>
              <w:marTop w:val="0"/>
              <w:marBottom w:val="0"/>
              <w:divBdr>
                <w:top w:val="none" w:sz="0" w:space="0" w:color="auto"/>
                <w:left w:val="none" w:sz="0" w:space="0" w:color="auto"/>
                <w:bottom w:val="none" w:sz="0" w:space="0" w:color="auto"/>
                <w:right w:val="none" w:sz="0" w:space="0" w:color="auto"/>
              </w:divBdr>
              <w:divsChild>
                <w:div w:id="401563834">
                  <w:marLeft w:val="0"/>
                  <w:marRight w:val="0"/>
                  <w:marTop w:val="0"/>
                  <w:marBottom w:val="0"/>
                  <w:divBdr>
                    <w:top w:val="none" w:sz="0" w:space="0" w:color="auto"/>
                    <w:left w:val="none" w:sz="0" w:space="0" w:color="auto"/>
                    <w:bottom w:val="none" w:sz="0" w:space="0" w:color="auto"/>
                    <w:right w:val="none" w:sz="0" w:space="0" w:color="auto"/>
                  </w:divBdr>
                </w:div>
              </w:divsChild>
            </w:div>
            <w:div w:id="1928491580">
              <w:marLeft w:val="0"/>
              <w:marRight w:val="0"/>
              <w:marTop w:val="0"/>
              <w:marBottom w:val="0"/>
              <w:divBdr>
                <w:top w:val="none" w:sz="0" w:space="0" w:color="auto"/>
                <w:left w:val="none" w:sz="0" w:space="0" w:color="auto"/>
                <w:bottom w:val="none" w:sz="0" w:space="0" w:color="auto"/>
                <w:right w:val="none" w:sz="0" w:space="0" w:color="auto"/>
              </w:divBdr>
              <w:divsChild>
                <w:div w:id="838352520">
                  <w:marLeft w:val="0"/>
                  <w:marRight w:val="0"/>
                  <w:marTop w:val="0"/>
                  <w:marBottom w:val="0"/>
                  <w:divBdr>
                    <w:top w:val="none" w:sz="0" w:space="0" w:color="auto"/>
                    <w:left w:val="none" w:sz="0" w:space="0" w:color="auto"/>
                    <w:bottom w:val="none" w:sz="0" w:space="0" w:color="auto"/>
                    <w:right w:val="none" w:sz="0" w:space="0" w:color="auto"/>
                  </w:divBdr>
                </w:div>
              </w:divsChild>
            </w:div>
            <w:div w:id="1936860590">
              <w:marLeft w:val="0"/>
              <w:marRight w:val="0"/>
              <w:marTop w:val="0"/>
              <w:marBottom w:val="0"/>
              <w:divBdr>
                <w:top w:val="none" w:sz="0" w:space="0" w:color="auto"/>
                <w:left w:val="none" w:sz="0" w:space="0" w:color="auto"/>
                <w:bottom w:val="none" w:sz="0" w:space="0" w:color="auto"/>
                <w:right w:val="none" w:sz="0" w:space="0" w:color="auto"/>
              </w:divBdr>
              <w:divsChild>
                <w:div w:id="1081834588">
                  <w:marLeft w:val="0"/>
                  <w:marRight w:val="0"/>
                  <w:marTop w:val="0"/>
                  <w:marBottom w:val="0"/>
                  <w:divBdr>
                    <w:top w:val="none" w:sz="0" w:space="0" w:color="auto"/>
                    <w:left w:val="none" w:sz="0" w:space="0" w:color="auto"/>
                    <w:bottom w:val="none" w:sz="0" w:space="0" w:color="auto"/>
                    <w:right w:val="none" w:sz="0" w:space="0" w:color="auto"/>
                  </w:divBdr>
                </w:div>
              </w:divsChild>
            </w:div>
            <w:div w:id="1980529698">
              <w:marLeft w:val="0"/>
              <w:marRight w:val="0"/>
              <w:marTop w:val="0"/>
              <w:marBottom w:val="0"/>
              <w:divBdr>
                <w:top w:val="none" w:sz="0" w:space="0" w:color="auto"/>
                <w:left w:val="none" w:sz="0" w:space="0" w:color="auto"/>
                <w:bottom w:val="none" w:sz="0" w:space="0" w:color="auto"/>
                <w:right w:val="none" w:sz="0" w:space="0" w:color="auto"/>
              </w:divBdr>
              <w:divsChild>
                <w:div w:id="1330063553">
                  <w:marLeft w:val="0"/>
                  <w:marRight w:val="0"/>
                  <w:marTop w:val="0"/>
                  <w:marBottom w:val="0"/>
                  <w:divBdr>
                    <w:top w:val="none" w:sz="0" w:space="0" w:color="auto"/>
                    <w:left w:val="none" w:sz="0" w:space="0" w:color="auto"/>
                    <w:bottom w:val="none" w:sz="0" w:space="0" w:color="auto"/>
                    <w:right w:val="none" w:sz="0" w:space="0" w:color="auto"/>
                  </w:divBdr>
                </w:div>
              </w:divsChild>
            </w:div>
            <w:div w:id="2009597257">
              <w:marLeft w:val="0"/>
              <w:marRight w:val="0"/>
              <w:marTop w:val="0"/>
              <w:marBottom w:val="0"/>
              <w:divBdr>
                <w:top w:val="none" w:sz="0" w:space="0" w:color="auto"/>
                <w:left w:val="none" w:sz="0" w:space="0" w:color="auto"/>
                <w:bottom w:val="none" w:sz="0" w:space="0" w:color="auto"/>
                <w:right w:val="none" w:sz="0" w:space="0" w:color="auto"/>
              </w:divBdr>
              <w:divsChild>
                <w:div w:id="1429109598">
                  <w:marLeft w:val="0"/>
                  <w:marRight w:val="0"/>
                  <w:marTop w:val="0"/>
                  <w:marBottom w:val="0"/>
                  <w:divBdr>
                    <w:top w:val="none" w:sz="0" w:space="0" w:color="auto"/>
                    <w:left w:val="none" w:sz="0" w:space="0" w:color="auto"/>
                    <w:bottom w:val="none" w:sz="0" w:space="0" w:color="auto"/>
                    <w:right w:val="none" w:sz="0" w:space="0" w:color="auto"/>
                  </w:divBdr>
                </w:div>
              </w:divsChild>
            </w:div>
            <w:div w:id="2056732500">
              <w:marLeft w:val="0"/>
              <w:marRight w:val="0"/>
              <w:marTop w:val="0"/>
              <w:marBottom w:val="0"/>
              <w:divBdr>
                <w:top w:val="none" w:sz="0" w:space="0" w:color="auto"/>
                <w:left w:val="none" w:sz="0" w:space="0" w:color="auto"/>
                <w:bottom w:val="none" w:sz="0" w:space="0" w:color="auto"/>
                <w:right w:val="none" w:sz="0" w:space="0" w:color="auto"/>
              </w:divBdr>
              <w:divsChild>
                <w:div w:id="1574044091">
                  <w:marLeft w:val="0"/>
                  <w:marRight w:val="0"/>
                  <w:marTop w:val="0"/>
                  <w:marBottom w:val="0"/>
                  <w:divBdr>
                    <w:top w:val="none" w:sz="0" w:space="0" w:color="auto"/>
                    <w:left w:val="none" w:sz="0" w:space="0" w:color="auto"/>
                    <w:bottom w:val="none" w:sz="0" w:space="0" w:color="auto"/>
                    <w:right w:val="none" w:sz="0" w:space="0" w:color="auto"/>
                  </w:divBdr>
                </w:div>
              </w:divsChild>
            </w:div>
            <w:div w:id="2066172952">
              <w:marLeft w:val="0"/>
              <w:marRight w:val="0"/>
              <w:marTop w:val="0"/>
              <w:marBottom w:val="0"/>
              <w:divBdr>
                <w:top w:val="none" w:sz="0" w:space="0" w:color="auto"/>
                <w:left w:val="none" w:sz="0" w:space="0" w:color="auto"/>
                <w:bottom w:val="none" w:sz="0" w:space="0" w:color="auto"/>
                <w:right w:val="none" w:sz="0" w:space="0" w:color="auto"/>
              </w:divBdr>
              <w:divsChild>
                <w:div w:id="1659382553">
                  <w:marLeft w:val="0"/>
                  <w:marRight w:val="0"/>
                  <w:marTop w:val="0"/>
                  <w:marBottom w:val="0"/>
                  <w:divBdr>
                    <w:top w:val="none" w:sz="0" w:space="0" w:color="auto"/>
                    <w:left w:val="none" w:sz="0" w:space="0" w:color="auto"/>
                    <w:bottom w:val="none" w:sz="0" w:space="0" w:color="auto"/>
                    <w:right w:val="none" w:sz="0" w:space="0" w:color="auto"/>
                  </w:divBdr>
                </w:div>
              </w:divsChild>
            </w:div>
            <w:div w:id="2094931425">
              <w:marLeft w:val="0"/>
              <w:marRight w:val="0"/>
              <w:marTop w:val="0"/>
              <w:marBottom w:val="0"/>
              <w:divBdr>
                <w:top w:val="none" w:sz="0" w:space="0" w:color="auto"/>
                <w:left w:val="none" w:sz="0" w:space="0" w:color="auto"/>
                <w:bottom w:val="none" w:sz="0" w:space="0" w:color="auto"/>
                <w:right w:val="none" w:sz="0" w:space="0" w:color="auto"/>
              </w:divBdr>
              <w:divsChild>
                <w:div w:id="1406956068">
                  <w:marLeft w:val="0"/>
                  <w:marRight w:val="0"/>
                  <w:marTop w:val="0"/>
                  <w:marBottom w:val="0"/>
                  <w:divBdr>
                    <w:top w:val="none" w:sz="0" w:space="0" w:color="auto"/>
                    <w:left w:val="none" w:sz="0" w:space="0" w:color="auto"/>
                    <w:bottom w:val="none" w:sz="0" w:space="0" w:color="auto"/>
                    <w:right w:val="none" w:sz="0" w:space="0" w:color="auto"/>
                  </w:divBdr>
                </w:div>
              </w:divsChild>
            </w:div>
            <w:div w:id="2095130763">
              <w:marLeft w:val="0"/>
              <w:marRight w:val="0"/>
              <w:marTop w:val="0"/>
              <w:marBottom w:val="0"/>
              <w:divBdr>
                <w:top w:val="none" w:sz="0" w:space="0" w:color="auto"/>
                <w:left w:val="none" w:sz="0" w:space="0" w:color="auto"/>
                <w:bottom w:val="none" w:sz="0" w:space="0" w:color="auto"/>
                <w:right w:val="none" w:sz="0" w:space="0" w:color="auto"/>
              </w:divBdr>
              <w:divsChild>
                <w:div w:id="222373997">
                  <w:marLeft w:val="0"/>
                  <w:marRight w:val="0"/>
                  <w:marTop w:val="0"/>
                  <w:marBottom w:val="0"/>
                  <w:divBdr>
                    <w:top w:val="none" w:sz="0" w:space="0" w:color="auto"/>
                    <w:left w:val="none" w:sz="0" w:space="0" w:color="auto"/>
                    <w:bottom w:val="none" w:sz="0" w:space="0" w:color="auto"/>
                    <w:right w:val="none" w:sz="0" w:space="0" w:color="auto"/>
                  </w:divBdr>
                </w:div>
              </w:divsChild>
            </w:div>
            <w:div w:id="2106724439">
              <w:marLeft w:val="0"/>
              <w:marRight w:val="0"/>
              <w:marTop w:val="0"/>
              <w:marBottom w:val="0"/>
              <w:divBdr>
                <w:top w:val="none" w:sz="0" w:space="0" w:color="auto"/>
                <w:left w:val="none" w:sz="0" w:space="0" w:color="auto"/>
                <w:bottom w:val="none" w:sz="0" w:space="0" w:color="auto"/>
                <w:right w:val="none" w:sz="0" w:space="0" w:color="auto"/>
              </w:divBdr>
              <w:divsChild>
                <w:div w:id="61173984">
                  <w:marLeft w:val="0"/>
                  <w:marRight w:val="0"/>
                  <w:marTop w:val="0"/>
                  <w:marBottom w:val="0"/>
                  <w:divBdr>
                    <w:top w:val="none" w:sz="0" w:space="0" w:color="auto"/>
                    <w:left w:val="none" w:sz="0" w:space="0" w:color="auto"/>
                    <w:bottom w:val="none" w:sz="0" w:space="0" w:color="auto"/>
                    <w:right w:val="none" w:sz="0" w:space="0" w:color="auto"/>
                  </w:divBdr>
                </w:div>
              </w:divsChild>
            </w:div>
            <w:div w:id="2122918029">
              <w:marLeft w:val="0"/>
              <w:marRight w:val="0"/>
              <w:marTop w:val="0"/>
              <w:marBottom w:val="0"/>
              <w:divBdr>
                <w:top w:val="none" w:sz="0" w:space="0" w:color="auto"/>
                <w:left w:val="none" w:sz="0" w:space="0" w:color="auto"/>
                <w:bottom w:val="none" w:sz="0" w:space="0" w:color="auto"/>
                <w:right w:val="none" w:sz="0" w:space="0" w:color="auto"/>
              </w:divBdr>
              <w:divsChild>
                <w:div w:id="1726293461">
                  <w:marLeft w:val="0"/>
                  <w:marRight w:val="0"/>
                  <w:marTop w:val="0"/>
                  <w:marBottom w:val="0"/>
                  <w:divBdr>
                    <w:top w:val="none" w:sz="0" w:space="0" w:color="auto"/>
                    <w:left w:val="none" w:sz="0" w:space="0" w:color="auto"/>
                    <w:bottom w:val="none" w:sz="0" w:space="0" w:color="auto"/>
                    <w:right w:val="none" w:sz="0" w:space="0" w:color="auto"/>
                  </w:divBdr>
                </w:div>
              </w:divsChild>
            </w:div>
            <w:div w:id="2143771363">
              <w:marLeft w:val="0"/>
              <w:marRight w:val="0"/>
              <w:marTop w:val="0"/>
              <w:marBottom w:val="0"/>
              <w:divBdr>
                <w:top w:val="none" w:sz="0" w:space="0" w:color="auto"/>
                <w:left w:val="none" w:sz="0" w:space="0" w:color="auto"/>
                <w:bottom w:val="none" w:sz="0" w:space="0" w:color="auto"/>
                <w:right w:val="none" w:sz="0" w:space="0" w:color="auto"/>
              </w:divBdr>
              <w:divsChild>
                <w:div w:id="2490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79769">
      <w:bodyDiv w:val="1"/>
      <w:marLeft w:val="0"/>
      <w:marRight w:val="0"/>
      <w:marTop w:val="0"/>
      <w:marBottom w:val="0"/>
      <w:divBdr>
        <w:top w:val="none" w:sz="0" w:space="0" w:color="auto"/>
        <w:left w:val="none" w:sz="0" w:space="0" w:color="auto"/>
        <w:bottom w:val="none" w:sz="0" w:space="0" w:color="auto"/>
        <w:right w:val="none" w:sz="0" w:space="0" w:color="auto"/>
      </w:divBdr>
    </w:div>
    <w:div w:id="276182228">
      <w:bodyDiv w:val="1"/>
      <w:marLeft w:val="0"/>
      <w:marRight w:val="0"/>
      <w:marTop w:val="0"/>
      <w:marBottom w:val="0"/>
      <w:divBdr>
        <w:top w:val="none" w:sz="0" w:space="0" w:color="auto"/>
        <w:left w:val="none" w:sz="0" w:space="0" w:color="auto"/>
        <w:bottom w:val="none" w:sz="0" w:space="0" w:color="auto"/>
        <w:right w:val="none" w:sz="0" w:space="0" w:color="auto"/>
      </w:divBdr>
      <w:divsChild>
        <w:div w:id="1313288069">
          <w:marLeft w:val="0"/>
          <w:marRight w:val="0"/>
          <w:marTop w:val="0"/>
          <w:marBottom w:val="0"/>
          <w:divBdr>
            <w:top w:val="none" w:sz="0" w:space="0" w:color="auto"/>
            <w:left w:val="none" w:sz="0" w:space="0" w:color="auto"/>
            <w:bottom w:val="none" w:sz="0" w:space="0" w:color="auto"/>
            <w:right w:val="none" w:sz="0" w:space="0" w:color="auto"/>
          </w:divBdr>
        </w:div>
        <w:div w:id="1582568608">
          <w:marLeft w:val="0"/>
          <w:marRight w:val="0"/>
          <w:marTop w:val="0"/>
          <w:marBottom w:val="0"/>
          <w:divBdr>
            <w:top w:val="none" w:sz="0" w:space="0" w:color="auto"/>
            <w:left w:val="none" w:sz="0" w:space="0" w:color="auto"/>
            <w:bottom w:val="none" w:sz="0" w:space="0" w:color="auto"/>
            <w:right w:val="none" w:sz="0" w:space="0" w:color="auto"/>
          </w:divBdr>
        </w:div>
      </w:divsChild>
    </w:div>
    <w:div w:id="302122865">
      <w:bodyDiv w:val="1"/>
      <w:marLeft w:val="0"/>
      <w:marRight w:val="0"/>
      <w:marTop w:val="0"/>
      <w:marBottom w:val="0"/>
      <w:divBdr>
        <w:top w:val="none" w:sz="0" w:space="0" w:color="auto"/>
        <w:left w:val="none" w:sz="0" w:space="0" w:color="auto"/>
        <w:bottom w:val="none" w:sz="0" w:space="0" w:color="auto"/>
        <w:right w:val="none" w:sz="0" w:space="0" w:color="auto"/>
      </w:divBdr>
    </w:div>
    <w:div w:id="313263401">
      <w:bodyDiv w:val="1"/>
      <w:marLeft w:val="0"/>
      <w:marRight w:val="0"/>
      <w:marTop w:val="0"/>
      <w:marBottom w:val="0"/>
      <w:divBdr>
        <w:top w:val="none" w:sz="0" w:space="0" w:color="auto"/>
        <w:left w:val="none" w:sz="0" w:space="0" w:color="auto"/>
        <w:bottom w:val="none" w:sz="0" w:space="0" w:color="auto"/>
        <w:right w:val="none" w:sz="0" w:space="0" w:color="auto"/>
      </w:divBdr>
    </w:div>
    <w:div w:id="351228086">
      <w:bodyDiv w:val="1"/>
      <w:marLeft w:val="0"/>
      <w:marRight w:val="0"/>
      <w:marTop w:val="0"/>
      <w:marBottom w:val="0"/>
      <w:divBdr>
        <w:top w:val="none" w:sz="0" w:space="0" w:color="auto"/>
        <w:left w:val="none" w:sz="0" w:space="0" w:color="auto"/>
        <w:bottom w:val="none" w:sz="0" w:space="0" w:color="auto"/>
        <w:right w:val="none" w:sz="0" w:space="0" w:color="auto"/>
      </w:divBdr>
    </w:div>
    <w:div w:id="360597457">
      <w:bodyDiv w:val="1"/>
      <w:marLeft w:val="0"/>
      <w:marRight w:val="0"/>
      <w:marTop w:val="0"/>
      <w:marBottom w:val="0"/>
      <w:divBdr>
        <w:top w:val="none" w:sz="0" w:space="0" w:color="auto"/>
        <w:left w:val="none" w:sz="0" w:space="0" w:color="auto"/>
        <w:bottom w:val="none" w:sz="0" w:space="0" w:color="auto"/>
        <w:right w:val="none" w:sz="0" w:space="0" w:color="auto"/>
      </w:divBdr>
    </w:div>
    <w:div w:id="392848523">
      <w:bodyDiv w:val="1"/>
      <w:marLeft w:val="0"/>
      <w:marRight w:val="0"/>
      <w:marTop w:val="0"/>
      <w:marBottom w:val="0"/>
      <w:divBdr>
        <w:top w:val="none" w:sz="0" w:space="0" w:color="auto"/>
        <w:left w:val="none" w:sz="0" w:space="0" w:color="auto"/>
        <w:bottom w:val="none" w:sz="0" w:space="0" w:color="auto"/>
        <w:right w:val="none" w:sz="0" w:space="0" w:color="auto"/>
      </w:divBdr>
    </w:div>
    <w:div w:id="477112933">
      <w:bodyDiv w:val="1"/>
      <w:marLeft w:val="0"/>
      <w:marRight w:val="0"/>
      <w:marTop w:val="0"/>
      <w:marBottom w:val="0"/>
      <w:divBdr>
        <w:top w:val="none" w:sz="0" w:space="0" w:color="auto"/>
        <w:left w:val="none" w:sz="0" w:space="0" w:color="auto"/>
        <w:bottom w:val="none" w:sz="0" w:space="0" w:color="auto"/>
        <w:right w:val="none" w:sz="0" w:space="0" w:color="auto"/>
      </w:divBdr>
      <w:divsChild>
        <w:div w:id="13657569">
          <w:marLeft w:val="0"/>
          <w:marRight w:val="0"/>
          <w:marTop w:val="0"/>
          <w:marBottom w:val="0"/>
          <w:divBdr>
            <w:top w:val="none" w:sz="0" w:space="0" w:color="auto"/>
            <w:left w:val="none" w:sz="0" w:space="0" w:color="auto"/>
            <w:bottom w:val="none" w:sz="0" w:space="0" w:color="auto"/>
            <w:right w:val="none" w:sz="0" w:space="0" w:color="auto"/>
          </w:divBdr>
        </w:div>
        <w:div w:id="55855593">
          <w:marLeft w:val="0"/>
          <w:marRight w:val="0"/>
          <w:marTop w:val="0"/>
          <w:marBottom w:val="0"/>
          <w:divBdr>
            <w:top w:val="none" w:sz="0" w:space="0" w:color="auto"/>
            <w:left w:val="none" w:sz="0" w:space="0" w:color="auto"/>
            <w:bottom w:val="none" w:sz="0" w:space="0" w:color="auto"/>
            <w:right w:val="none" w:sz="0" w:space="0" w:color="auto"/>
          </w:divBdr>
        </w:div>
        <w:div w:id="132912586">
          <w:marLeft w:val="0"/>
          <w:marRight w:val="0"/>
          <w:marTop w:val="0"/>
          <w:marBottom w:val="0"/>
          <w:divBdr>
            <w:top w:val="none" w:sz="0" w:space="0" w:color="auto"/>
            <w:left w:val="none" w:sz="0" w:space="0" w:color="auto"/>
            <w:bottom w:val="none" w:sz="0" w:space="0" w:color="auto"/>
            <w:right w:val="none" w:sz="0" w:space="0" w:color="auto"/>
          </w:divBdr>
        </w:div>
        <w:div w:id="164175103">
          <w:marLeft w:val="0"/>
          <w:marRight w:val="0"/>
          <w:marTop w:val="0"/>
          <w:marBottom w:val="0"/>
          <w:divBdr>
            <w:top w:val="none" w:sz="0" w:space="0" w:color="auto"/>
            <w:left w:val="none" w:sz="0" w:space="0" w:color="auto"/>
            <w:bottom w:val="none" w:sz="0" w:space="0" w:color="auto"/>
            <w:right w:val="none" w:sz="0" w:space="0" w:color="auto"/>
          </w:divBdr>
        </w:div>
        <w:div w:id="185364920">
          <w:marLeft w:val="0"/>
          <w:marRight w:val="0"/>
          <w:marTop w:val="0"/>
          <w:marBottom w:val="0"/>
          <w:divBdr>
            <w:top w:val="none" w:sz="0" w:space="0" w:color="auto"/>
            <w:left w:val="none" w:sz="0" w:space="0" w:color="auto"/>
            <w:bottom w:val="none" w:sz="0" w:space="0" w:color="auto"/>
            <w:right w:val="none" w:sz="0" w:space="0" w:color="auto"/>
          </w:divBdr>
        </w:div>
        <w:div w:id="455637065">
          <w:marLeft w:val="0"/>
          <w:marRight w:val="0"/>
          <w:marTop w:val="0"/>
          <w:marBottom w:val="0"/>
          <w:divBdr>
            <w:top w:val="none" w:sz="0" w:space="0" w:color="auto"/>
            <w:left w:val="none" w:sz="0" w:space="0" w:color="auto"/>
            <w:bottom w:val="none" w:sz="0" w:space="0" w:color="auto"/>
            <w:right w:val="none" w:sz="0" w:space="0" w:color="auto"/>
          </w:divBdr>
        </w:div>
        <w:div w:id="780614605">
          <w:marLeft w:val="0"/>
          <w:marRight w:val="0"/>
          <w:marTop w:val="0"/>
          <w:marBottom w:val="0"/>
          <w:divBdr>
            <w:top w:val="none" w:sz="0" w:space="0" w:color="auto"/>
            <w:left w:val="none" w:sz="0" w:space="0" w:color="auto"/>
            <w:bottom w:val="none" w:sz="0" w:space="0" w:color="auto"/>
            <w:right w:val="none" w:sz="0" w:space="0" w:color="auto"/>
          </w:divBdr>
        </w:div>
        <w:div w:id="823082322">
          <w:marLeft w:val="0"/>
          <w:marRight w:val="0"/>
          <w:marTop w:val="0"/>
          <w:marBottom w:val="0"/>
          <w:divBdr>
            <w:top w:val="none" w:sz="0" w:space="0" w:color="auto"/>
            <w:left w:val="none" w:sz="0" w:space="0" w:color="auto"/>
            <w:bottom w:val="none" w:sz="0" w:space="0" w:color="auto"/>
            <w:right w:val="none" w:sz="0" w:space="0" w:color="auto"/>
          </w:divBdr>
        </w:div>
        <w:div w:id="987318771">
          <w:marLeft w:val="0"/>
          <w:marRight w:val="0"/>
          <w:marTop w:val="0"/>
          <w:marBottom w:val="0"/>
          <w:divBdr>
            <w:top w:val="none" w:sz="0" w:space="0" w:color="auto"/>
            <w:left w:val="none" w:sz="0" w:space="0" w:color="auto"/>
            <w:bottom w:val="none" w:sz="0" w:space="0" w:color="auto"/>
            <w:right w:val="none" w:sz="0" w:space="0" w:color="auto"/>
          </w:divBdr>
        </w:div>
        <w:div w:id="1079986024">
          <w:marLeft w:val="0"/>
          <w:marRight w:val="0"/>
          <w:marTop w:val="0"/>
          <w:marBottom w:val="0"/>
          <w:divBdr>
            <w:top w:val="none" w:sz="0" w:space="0" w:color="auto"/>
            <w:left w:val="none" w:sz="0" w:space="0" w:color="auto"/>
            <w:bottom w:val="none" w:sz="0" w:space="0" w:color="auto"/>
            <w:right w:val="none" w:sz="0" w:space="0" w:color="auto"/>
          </w:divBdr>
        </w:div>
        <w:div w:id="1148667851">
          <w:marLeft w:val="0"/>
          <w:marRight w:val="0"/>
          <w:marTop w:val="0"/>
          <w:marBottom w:val="0"/>
          <w:divBdr>
            <w:top w:val="none" w:sz="0" w:space="0" w:color="auto"/>
            <w:left w:val="none" w:sz="0" w:space="0" w:color="auto"/>
            <w:bottom w:val="none" w:sz="0" w:space="0" w:color="auto"/>
            <w:right w:val="none" w:sz="0" w:space="0" w:color="auto"/>
          </w:divBdr>
        </w:div>
        <w:div w:id="1245067377">
          <w:marLeft w:val="0"/>
          <w:marRight w:val="0"/>
          <w:marTop w:val="0"/>
          <w:marBottom w:val="0"/>
          <w:divBdr>
            <w:top w:val="none" w:sz="0" w:space="0" w:color="auto"/>
            <w:left w:val="none" w:sz="0" w:space="0" w:color="auto"/>
            <w:bottom w:val="none" w:sz="0" w:space="0" w:color="auto"/>
            <w:right w:val="none" w:sz="0" w:space="0" w:color="auto"/>
          </w:divBdr>
        </w:div>
        <w:div w:id="1448622022">
          <w:marLeft w:val="0"/>
          <w:marRight w:val="0"/>
          <w:marTop w:val="0"/>
          <w:marBottom w:val="0"/>
          <w:divBdr>
            <w:top w:val="none" w:sz="0" w:space="0" w:color="auto"/>
            <w:left w:val="none" w:sz="0" w:space="0" w:color="auto"/>
            <w:bottom w:val="none" w:sz="0" w:space="0" w:color="auto"/>
            <w:right w:val="none" w:sz="0" w:space="0" w:color="auto"/>
          </w:divBdr>
        </w:div>
        <w:div w:id="1557744763">
          <w:marLeft w:val="0"/>
          <w:marRight w:val="0"/>
          <w:marTop w:val="0"/>
          <w:marBottom w:val="0"/>
          <w:divBdr>
            <w:top w:val="none" w:sz="0" w:space="0" w:color="auto"/>
            <w:left w:val="none" w:sz="0" w:space="0" w:color="auto"/>
            <w:bottom w:val="none" w:sz="0" w:space="0" w:color="auto"/>
            <w:right w:val="none" w:sz="0" w:space="0" w:color="auto"/>
          </w:divBdr>
        </w:div>
        <w:div w:id="1663309355">
          <w:marLeft w:val="0"/>
          <w:marRight w:val="0"/>
          <w:marTop w:val="0"/>
          <w:marBottom w:val="0"/>
          <w:divBdr>
            <w:top w:val="none" w:sz="0" w:space="0" w:color="auto"/>
            <w:left w:val="none" w:sz="0" w:space="0" w:color="auto"/>
            <w:bottom w:val="none" w:sz="0" w:space="0" w:color="auto"/>
            <w:right w:val="none" w:sz="0" w:space="0" w:color="auto"/>
          </w:divBdr>
        </w:div>
        <w:div w:id="1727950991">
          <w:marLeft w:val="0"/>
          <w:marRight w:val="0"/>
          <w:marTop w:val="0"/>
          <w:marBottom w:val="0"/>
          <w:divBdr>
            <w:top w:val="none" w:sz="0" w:space="0" w:color="auto"/>
            <w:left w:val="none" w:sz="0" w:space="0" w:color="auto"/>
            <w:bottom w:val="none" w:sz="0" w:space="0" w:color="auto"/>
            <w:right w:val="none" w:sz="0" w:space="0" w:color="auto"/>
          </w:divBdr>
        </w:div>
        <w:div w:id="1954632023">
          <w:marLeft w:val="0"/>
          <w:marRight w:val="0"/>
          <w:marTop w:val="0"/>
          <w:marBottom w:val="0"/>
          <w:divBdr>
            <w:top w:val="none" w:sz="0" w:space="0" w:color="auto"/>
            <w:left w:val="none" w:sz="0" w:space="0" w:color="auto"/>
            <w:bottom w:val="none" w:sz="0" w:space="0" w:color="auto"/>
            <w:right w:val="none" w:sz="0" w:space="0" w:color="auto"/>
          </w:divBdr>
        </w:div>
        <w:div w:id="1983004203">
          <w:marLeft w:val="0"/>
          <w:marRight w:val="0"/>
          <w:marTop w:val="0"/>
          <w:marBottom w:val="0"/>
          <w:divBdr>
            <w:top w:val="none" w:sz="0" w:space="0" w:color="auto"/>
            <w:left w:val="none" w:sz="0" w:space="0" w:color="auto"/>
            <w:bottom w:val="none" w:sz="0" w:space="0" w:color="auto"/>
            <w:right w:val="none" w:sz="0" w:space="0" w:color="auto"/>
          </w:divBdr>
        </w:div>
      </w:divsChild>
    </w:div>
    <w:div w:id="551117061">
      <w:bodyDiv w:val="1"/>
      <w:marLeft w:val="0"/>
      <w:marRight w:val="0"/>
      <w:marTop w:val="0"/>
      <w:marBottom w:val="0"/>
      <w:divBdr>
        <w:top w:val="none" w:sz="0" w:space="0" w:color="auto"/>
        <w:left w:val="none" w:sz="0" w:space="0" w:color="auto"/>
        <w:bottom w:val="none" w:sz="0" w:space="0" w:color="auto"/>
        <w:right w:val="none" w:sz="0" w:space="0" w:color="auto"/>
      </w:divBdr>
    </w:div>
    <w:div w:id="564025103">
      <w:bodyDiv w:val="1"/>
      <w:marLeft w:val="0"/>
      <w:marRight w:val="0"/>
      <w:marTop w:val="0"/>
      <w:marBottom w:val="0"/>
      <w:divBdr>
        <w:top w:val="none" w:sz="0" w:space="0" w:color="auto"/>
        <w:left w:val="none" w:sz="0" w:space="0" w:color="auto"/>
        <w:bottom w:val="none" w:sz="0" w:space="0" w:color="auto"/>
        <w:right w:val="none" w:sz="0" w:space="0" w:color="auto"/>
      </w:divBdr>
      <w:divsChild>
        <w:div w:id="75175948">
          <w:marLeft w:val="0"/>
          <w:marRight w:val="0"/>
          <w:marTop w:val="0"/>
          <w:marBottom w:val="0"/>
          <w:divBdr>
            <w:top w:val="none" w:sz="0" w:space="0" w:color="auto"/>
            <w:left w:val="none" w:sz="0" w:space="0" w:color="auto"/>
            <w:bottom w:val="none" w:sz="0" w:space="0" w:color="auto"/>
            <w:right w:val="none" w:sz="0" w:space="0" w:color="auto"/>
          </w:divBdr>
          <w:divsChild>
            <w:div w:id="55976649">
              <w:marLeft w:val="0"/>
              <w:marRight w:val="0"/>
              <w:marTop w:val="0"/>
              <w:marBottom w:val="0"/>
              <w:divBdr>
                <w:top w:val="none" w:sz="0" w:space="0" w:color="auto"/>
                <w:left w:val="none" w:sz="0" w:space="0" w:color="auto"/>
                <w:bottom w:val="none" w:sz="0" w:space="0" w:color="auto"/>
                <w:right w:val="none" w:sz="0" w:space="0" w:color="auto"/>
              </w:divBdr>
              <w:divsChild>
                <w:div w:id="66155281">
                  <w:marLeft w:val="0"/>
                  <w:marRight w:val="0"/>
                  <w:marTop w:val="0"/>
                  <w:marBottom w:val="0"/>
                  <w:divBdr>
                    <w:top w:val="none" w:sz="0" w:space="0" w:color="auto"/>
                    <w:left w:val="none" w:sz="0" w:space="0" w:color="auto"/>
                    <w:bottom w:val="none" w:sz="0" w:space="0" w:color="auto"/>
                    <w:right w:val="none" w:sz="0" w:space="0" w:color="auto"/>
                  </w:divBdr>
                </w:div>
              </w:divsChild>
            </w:div>
            <w:div w:id="84959234">
              <w:marLeft w:val="0"/>
              <w:marRight w:val="0"/>
              <w:marTop w:val="0"/>
              <w:marBottom w:val="0"/>
              <w:divBdr>
                <w:top w:val="none" w:sz="0" w:space="0" w:color="auto"/>
                <w:left w:val="none" w:sz="0" w:space="0" w:color="auto"/>
                <w:bottom w:val="none" w:sz="0" w:space="0" w:color="auto"/>
                <w:right w:val="none" w:sz="0" w:space="0" w:color="auto"/>
              </w:divBdr>
              <w:divsChild>
                <w:div w:id="1472015043">
                  <w:marLeft w:val="0"/>
                  <w:marRight w:val="0"/>
                  <w:marTop w:val="0"/>
                  <w:marBottom w:val="0"/>
                  <w:divBdr>
                    <w:top w:val="none" w:sz="0" w:space="0" w:color="auto"/>
                    <w:left w:val="none" w:sz="0" w:space="0" w:color="auto"/>
                    <w:bottom w:val="none" w:sz="0" w:space="0" w:color="auto"/>
                    <w:right w:val="none" w:sz="0" w:space="0" w:color="auto"/>
                  </w:divBdr>
                </w:div>
              </w:divsChild>
            </w:div>
            <w:div w:id="104035615">
              <w:marLeft w:val="0"/>
              <w:marRight w:val="0"/>
              <w:marTop w:val="0"/>
              <w:marBottom w:val="0"/>
              <w:divBdr>
                <w:top w:val="none" w:sz="0" w:space="0" w:color="auto"/>
                <w:left w:val="none" w:sz="0" w:space="0" w:color="auto"/>
                <w:bottom w:val="none" w:sz="0" w:space="0" w:color="auto"/>
                <w:right w:val="none" w:sz="0" w:space="0" w:color="auto"/>
              </w:divBdr>
              <w:divsChild>
                <w:div w:id="113790798">
                  <w:marLeft w:val="0"/>
                  <w:marRight w:val="0"/>
                  <w:marTop w:val="0"/>
                  <w:marBottom w:val="0"/>
                  <w:divBdr>
                    <w:top w:val="none" w:sz="0" w:space="0" w:color="auto"/>
                    <w:left w:val="none" w:sz="0" w:space="0" w:color="auto"/>
                    <w:bottom w:val="none" w:sz="0" w:space="0" w:color="auto"/>
                    <w:right w:val="none" w:sz="0" w:space="0" w:color="auto"/>
                  </w:divBdr>
                </w:div>
              </w:divsChild>
            </w:div>
            <w:div w:id="104889683">
              <w:marLeft w:val="0"/>
              <w:marRight w:val="0"/>
              <w:marTop w:val="0"/>
              <w:marBottom w:val="0"/>
              <w:divBdr>
                <w:top w:val="none" w:sz="0" w:space="0" w:color="auto"/>
                <w:left w:val="none" w:sz="0" w:space="0" w:color="auto"/>
                <w:bottom w:val="none" w:sz="0" w:space="0" w:color="auto"/>
                <w:right w:val="none" w:sz="0" w:space="0" w:color="auto"/>
              </w:divBdr>
              <w:divsChild>
                <w:div w:id="1131242983">
                  <w:marLeft w:val="0"/>
                  <w:marRight w:val="0"/>
                  <w:marTop w:val="0"/>
                  <w:marBottom w:val="0"/>
                  <w:divBdr>
                    <w:top w:val="none" w:sz="0" w:space="0" w:color="auto"/>
                    <w:left w:val="none" w:sz="0" w:space="0" w:color="auto"/>
                    <w:bottom w:val="none" w:sz="0" w:space="0" w:color="auto"/>
                    <w:right w:val="none" w:sz="0" w:space="0" w:color="auto"/>
                  </w:divBdr>
                </w:div>
              </w:divsChild>
            </w:div>
            <w:div w:id="143131664">
              <w:marLeft w:val="0"/>
              <w:marRight w:val="0"/>
              <w:marTop w:val="0"/>
              <w:marBottom w:val="0"/>
              <w:divBdr>
                <w:top w:val="none" w:sz="0" w:space="0" w:color="auto"/>
                <w:left w:val="none" w:sz="0" w:space="0" w:color="auto"/>
                <w:bottom w:val="none" w:sz="0" w:space="0" w:color="auto"/>
                <w:right w:val="none" w:sz="0" w:space="0" w:color="auto"/>
              </w:divBdr>
              <w:divsChild>
                <w:div w:id="973565286">
                  <w:marLeft w:val="0"/>
                  <w:marRight w:val="0"/>
                  <w:marTop w:val="0"/>
                  <w:marBottom w:val="0"/>
                  <w:divBdr>
                    <w:top w:val="none" w:sz="0" w:space="0" w:color="auto"/>
                    <w:left w:val="none" w:sz="0" w:space="0" w:color="auto"/>
                    <w:bottom w:val="none" w:sz="0" w:space="0" w:color="auto"/>
                    <w:right w:val="none" w:sz="0" w:space="0" w:color="auto"/>
                  </w:divBdr>
                </w:div>
              </w:divsChild>
            </w:div>
            <w:div w:id="146753974">
              <w:marLeft w:val="0"/>
              <w:marRight w:val="0"/>
              <w:marTop w:val="0"/>
              <w:marBottom w:val="0"/>
              <w:divBdr>
                <w:top w:val="none" w:sz="0" w:space="0" w:color="auto"/>
                <w:left w:val="none" w:sz="0" w:space="0" w:color="auto"/>
                <w:bottom w:val="none" w:sz="0" w:space="0" w:color="auto"/>
                <w:right w:val="none" w:sz="0" w:space="0" w:color="auto"/>
              </w:divBdr>
              <w:divsChild>
                <w:div w:id="500005086">
                  <w:marLeft w:val="0"/>
                  <w:marRight w:val="0"/>
                  <w:marTop w:val="0"/>
                  <w:marBottom w:val="0"/>
                  <w:divBdr>
                    <w:top w:val="none" w:sz="0" w:space="0" w:color="auto"/>
                    <w:left w:val="none" w:sz="0" w:space="0" w:color="auto"/>
                    <w:bottom w:val="none" w:sz="0" w:space="0" w:color="auto"/>
                    <w:right w:val="none" w:sz="0" w:space="0" w:color="auto"/>
                  </w:divBdr>
                </w:div>
              </w:divsChild>
            </w:div>
            <w:div w:id="151260866">
              <w:marLeft w:val="0"/>
              <w:marRight w:val="0"/>
              <w:marTop w:val="0"/>
              <w:marBottom w:val="0"/>
              <w:divBdr>
                <w:top w:val="none" w:sz="0" w:space="0" w:color="auto"/>
                <w:left w:val="none" w:sz="0" w:space="0" w:color="auto"/>
                <w:bottom w:val="none" w:sz="0" w:space="0" w:color="auto"/>
                <w:right w:val="none" w:sz="0" w:space="0" w:color="auto"/>
              </w:divBdr>
              <w:divsChild>
                <w:div w:id="1738480198">
                  <w:marLeft w:val="0"/>
                  <w:marRight w:val="0"/>
                  <w:marTop w:val="0"/>
                  <w:marBottom w:val="0"/>
                  <w:divBdr>
                    <w:top w:val="none" w:sz="0" w:space="0" w:color="auto"/>
                    <w:left w:val="none" w:sz="0" w:space="0" w:color="auto"/>
                    <w:bottom w:val="none" w:sz="0" w:space="0" w:color="auto"/>
                    <w:right w:val="none" w:sz="0" w:space="0" w:color="auto"/>
                  </w:divBdr>
                </w:div>
              </w:divsChild>
            </w:div>
            <w:div w:id="229316648">
              <w:marLeft w:val="0"/>
              <w:marRight w:val="0"/>
              <w:marTop w:val="0"/>
              <w:marBottom w:val="0"/>
              <w:divBdr>
                <w:top w:val="none" w:sz="0" w:space="0" w:color="auto"/>
                <w:left w:val="none" w:sz="0" w:space="0" w:color="auto"/>
                <w:bottom w:val="none" w:sz="0" w:space="0" w:color="auto"/>
                <w:right w:val="none" w:sz="0" w:space="0" w:color="auto"/>
              </w:divBdr>
              <w:divsChild>
                <w:div w:id="857277063">
                  <w:marLeft w:val="0"/>
                  <w:marRight w:val="0"/>
                  <w:marTop w:val="0"/>
                  <w:marBottom w:val="0"/>
                  <w:divBdr>
                    <w:top w:val="none" w:sz="0" w:space="0" w:color="auto"/>
                    <w:left w:val="none" w:sz="0" w:space="0" w:color="auto"/>
                    <w:bottom w:val="none" w:sz="0" w:space="0" w:color="auto"/>
                    <w:right w:val="none" w:sz="0" w:space="0" w:color="auto"/>
                  </w:divBdr>
                </w:div>
              </w:divsChild>
            </w:div>
            <w:div w:id="285016091">
              <w:marLeft w:val="0"/>
              <w:marRight w:val="0"/>
              <w:marTop w:val="0"/>
              <w:marBottom w:val="0"/>
              <w:divBdr>
                <w:top w:val="none" w:sz="0" w:space="0" w:color="auto"/>
                <w:left w:val="none" w:sz="0" w:space="0" w:color="auto"/>
                <w:bottom w:val="none" w:sz="0" w:space="0" w:color="auto"/>
                <w:right w:val="none" w:sz="0" w:space="0" w:color="auto"/>
              </w:divBdr>
              <w:divsChild>
                <w:div w:id="405954791">
                  <w:marLeft w:val="0"/>
                  <w:marRight w:val="0"/>
                  <w:marTop w:val="0"/>
                  <w:marBottom w:val="0"/>
                  <w:divBdr>
                    <w:top w:val="none" w:sz="0" w:space="0" w:color="auto"/>
                    <w:left w:val="none" w:sz="0" w:space="0" w:color="auto"/>
                    <w:bottom w:val="none" w:sz="0" w:space="0" w:color="auto"/>
                    <w:right w:val="none" w:sz="0" w:space="0" w:color="auto"/>
                  </w:divBdr>
                </w:div>
              </w:divsChild>
            </w:div>
            <w:div w:id="368334174">
              <w:marLeft w:val="0"/>
              <w:marRight w:val="0"/>
              <w:marTop w:val="0"/>
              <w:marBottom w:val="0"/>
              <w:divBdr>
                <w:top w:val="none" w:sz="0" w:space="0" w:color="auto"/>
                <w:left w:val="none" w:sz="0" w:space="0" w:color="auto"/>
                <w:bottom w:val="none" w:sz="0" w:space="0" w:color="auto"/>
                <w:right w:val="none" w:sz="0" w:space="0" w:color="auto"/>
              </w:divBdr>
              <w:divsChild>
                <w:div w:id="93788275">
                  <w:marLeft w:val="0"/>
                  <w:marRight w:val="0"/>
                  <w:marTop w:val="0"/>
                  <w:marBottom w:val="0"/>
                  <w:divBdr>
                    <w:top w:val="none" w:sz="0" w:space="0" w:color="auto"/>
                    <w:left w:val="none" w:sz="0" w:space="0" w:color="auto"/>
                    <w:bottom w:val="none" w:sz="0" w:space="0" w:color="auto"/>
                    <w:right w:val="none" w:sz="0" w:space="0" w:color="auto"/>
                  </w:divBdr>
                </w:div>
              </w:divsChild>
            </w:div>
            <w:div w:id="418214776">
              <w:marLeft w:val="0"/>
              <w:marRight w:val="0"/>
              <w:marTop w:val="0"/>
              <w:marBottom w:val="0"/>
              <w:divBdr>
                <w:top w:val="none" w:sz="0" w:space="0" w:color="auto"/>
                <w:left w:val="none" w:sz="0" w:space="0" w:color="auto"/>
                <w:bottom w:val="none" w:sz="0" w:space="0" w:color="auto"/>
                <w:right w:val="none" w:sz="0" w:space="0" w:color="auto"/>
              </w:divBdr>
              <w:divsChild>
                <w:div w:id="1135566522">
                  <w:marLeft w:val="0"/>
                  <w:marRight w:val="0"/>
                  <w:marTop w:val="0"/>
                  <w:marBottom w:val="0"/>
                  <w:divBdr>
                    <w:top w:val="none" w:sz="0" w:space="0" w:color="auto"/>
                    <w:left w:val="none" w:sz="0" w:space="0" w:color="auto"/>
                    <w:bottom w:val="none" w:sz="0" w:space="0" w:color="auto"/>
                    <w:right w:val="none" w:sz="0" w:space="0" w:color="auto"/>
                  </w:divBdr>
                </w:div>
              </w:divsChild>
            </w:div>
            <w:div w:id="421536477">
              <w:marLeft w:val="0"/>
              <w:marRight w:val="0"/>
              <w:marTop w:val="0"/>
              <w:marBottom w:val="0"/>
              <w:divBdr>
                <w:top w:val="none" w:sz="0" w:space="0" w:color="auto"/>
                <w:left w:val="none" w:sz="0" w:space="0" w:color="auto"/>
                <w:bottom w:val="none" w:sz="0" w:space="0" w:color="auto"/>
                <w:right w:val="none" w:sz="0" w:space="0" w:color="auto"/>
              </w:divBdr>
              <w:divsChild>
                <w:div w:id="616790205">
                  <w:marLeft w:val="0"/>
                  <w:marRight w:val="0"/>
                  <w:marTop w:val="0"/>
                  <w:marBottom w:val="0"/>
                  <w:divBdr>
                    <w:top w:val="none" w:sz="0" w:space="0" w:color="auto"/>
                    <w:left w:val="none" w:sz="0" w:space="0" w:color="auto"/>
                    <w:bottom w:val="none" w:sz="0" w:space="0" w:color="auto"/>
                    <w:right w:val="none" w:sz="0" w:space="0" w:color="auto"/>
                  </w:divBdr>
                </w:div>
              </w:divsChild>
            </w:div>
            <w:div w:id="471872680">
              <w:marLeft w:val="0"/>
              <w:marRight w:val="0"/>
              <w:marTop w:val="0"/>
              <w:marBottom w:val="0"/>
              <w:divBdr>
                <w:top w:val="none" w:sz="0" w:space="0" w:color="auto"/>
                <w:left w:val="none" w:sz="0" w:space="0" w:color="auto"/>
                <w:bottom w:val="none" w:sz="0" w:space="0" w:color="auto"/>
                <w:right w:val="none" w:sz="0" w:space="0" w:color="auto"/>
              </w:divBdr>
              <w:divsChild>
                <w:div w:id="1818956475">
                  <w:marLeft w:val="0"/>
                  <w:marRight w:val="0"/>
                  <w:marTop w:val="0"/>
                  <w:marBottom w:val="0"/>
                  <w:divBdr>
                    <w:top w:val="none" w:sz="0" w:space="0" w:color="auto"/>
                    <w:left w:val="none" w:sz="0" w:space="0" w:color="auto"/>
                    <w:bottom w:val="none" w:sz="0" w:space="0" w:color="auto"/>
                    <w:right w:val="none" w:sz="0" w:space="0" w:color="auto"/>
                  </w:divBdr>
                </w:div>
              </w:divsChild>
            </w:div>
            <w:div w:id="501431537">
              <w:marLeft w:val="0"/>
              <w:marRight w:val="0"/>
              <w:marTop w:val="0"/>
              <w:marBottom w:val="0"/>
              <w:divBdr>
                <w:top w:val="none" w:sz="0" w:space="0" w:color="auto"/>
                <w:left w:val="none" w:sz="0" w:space="0" w:color="auto"/>
                <w:bottom w:val="none" w:sz="0" w:space="0" w:color="auto"/>
                <w:right w:val="none" w:sz="0" w:space="0" w:color="auto"/>
              </w:divBdr>
              <w:divsChild>
                <w:div w:id="1647776620">
                  <w:marLeft w:val="0"/>
                  <w:marRight w:val="0"/>
                  <w:marTop w:val="0"/>
                  <w:marBottom w:val="0"/>
                  <w:divBdr>
                    <w:top w:val="none" w:sz="0" w:space="0" w:color="auto"/>
                    <w:left w:val="none" w:sz="0" w:space="0" w:color="auto"/>
                    <w:bottom w:val="none" w:sz="0" w:space="0" w:color="auto"/>
                    <w:right w:val="none" w:sz="0" w:space="0" w:color="auto"/>
                  </w:divBdr>
                </w:div>
              </w:divsChild>
            </w:div>
            <w:div w:id="609507287">
              <w:marLeft w:val="0"/>
              <w:marRight w:val="0"/>
              <w:marTop w:val="0"/>
              <w:marBottom w:val="0"/>
              <w:divBdr>
                <w:top w:val="none" w:sz="0" w:space="0" w:color="auto"/>
                <w:left w:val="none" w:sz="0" w:space="0" w:color="auto"/>
                <w:bottom w:val="none" w:sz="0" w:space="0" w:color="auto"/>
                <w:right w:val="none" w:sz="0" w:space="0" w:color="auto"/>
              </w:divBdr>
              <w:divsChild>
                <w:div w:id="1395354222">
                  <w:marLeft w:val="0"/>
                  <w:marRight w:val="0"/>
                  <w:marTop w:val="0"/>
                  <w:marBottom w:val="0"/>
                  <w:divBdr>
                    <w:top w:val="none" w:sz="0" w:space="0" w:color="auto"/>
                    <w:left w:val="none" w:sz="0" w:space="0" w:color="auto"/>
                    <w:bottom w:val="none" w:sz="0" w:space="0" w:color="auto"/>
                    <w:right w:val="none" w:sz="0" w:space="0" w:color="auto"/>
                  </w:divBdr>
                </w:div>
              </w:divsChild>
            </w:div>
            <w:div w:id="625814144">
              <w:marLeft w:val="0"/>
              <w:marRight w:val="0"/>
              <w:marTop w:val="0"/>
              <w:marBottom w:val="0"/>
              <w:divBdr>
                <w:top w:val="none" w:sz="0" w:space="0" w:color="auto"/>
                <w:left w:val="none" w:sz="0" w:space="0" w:color="auto"/>
                <w:bottom w:val="none" w:sz="0" w:space="0" w:color="auto"/>
                <w:right w:val="none" w:sz="0" w:space="0" w:color="auto"/>
              </w:divBdr>
              <w:divsChild>
                <w:div w:id="1679652660">
                  <w:marLeft w:val="0"/>
                  <w:marRight w:val="0"/>
                  <w:marTop w:val="0"/>
                  <w:marBottom w:val="0"/>
                  <w:divBdr>
                    <w:top w:val="none" w:sz="0" w:space="0" w:color="auto"/>
                    <w:left w:val="none" w:sz="0" w:space="0" w:color="auto"/>
                    <w:bottom w:val="none" w:sz="0" w:space="0" w:color="auto"/>
                    <w:right w:val="none" w:sz="0" w:space="0" w:color="auto"/>
                  </w:divBdr>
                </w:div>
              </w:divsChild>
            </w:div>
            <w:div w:id="629553993">
              <w:marLeft w:val="0"/>
              <w:marRight w:val="0"/>
              <w:marTop w:val="0"/>
              <w:marBottom w:val="0"/>
              <w:divBdr>
                <w:top w:val="none" w:sz="0" w:space="0" w:color="auto"/>
                <w:left w:val="none" w:sz="0" w:space="0" w:color="auto"/>
                <w:bottom w:val="none" w:sz="0" w:space="0" w:color="auto"/>
                <w:right w:val="none" w:sz="0" w:space="0" w:color="auto"/>
              </w:divBdr>
              <w:divsChild>
                <w:div w:id="886994680">
                  <w:marLeft w:val="0"/>
                  <w:marRight w:val="0"/>
                  <w:marTop w:val="0"/>
                  <w:marBottom w:val="0"/>
                  <w:divBdr>
                    <w:top w:val="none" w:sz="0" w:space="0" w:color="auto"/>
                    <w:left w:val="none" w:sz="0" w:space="0" w:color="auto"/>
                    <w:bottom w:val="none" w:sz="0" w:space="0" w:color="auto"/>
                    <w:right w:val="none" w:sz="0" w:space="0" w:color="auto"/>
                  </w:divBdr>
                </w:div>
              </w:divsChild>
            </w:div>
            <w:div w:id="641076473">
              <w:marLeft w:val="0"/>
              <w:marRight w:val="0"/>
              <w:marTop w:val="0"/>
              <w:marBottom w:val="0"/>
              <w:divBdr>
                <w:top w:val="none" w:sz="0" w:space="0" w:color="auto"/>
                <w:left w:val="none" w:sz="0" w:space="0" w:color="auto"/>
                <w:bottom w:val="none" w:sz="0" w:space="0" w:color="auto"/>
                <w:right w:val="none" w:sz="0" w:space="0" w:color="auto"/>
              </w:divBdr>
              <w:divsChild>
                <w:div w:id="689339972">
                  <w:marLeft w:val="0"/>
                  <w:marRight w:val="0"/>
                  <w:marTop w:val="0"/>
                  <w:marBottom w:val="0"/>
                  <w:divBdr>
                    <w:top w:val="none" w:sz="0" w:space="0" w:color="auto"/>
                    <w:left w:val="none" w:sz="0" w:space="0" w:color="auto"/>
                    <w:bottom w:val="none" w:sz="0" w:space="0" w:color="auto"/>
                    <w:right w:val="none" w:sz="0" w:space="0" w:color="auto"/>
                  </w:divBdr>
                </w:div>
              </w:divsChild>
            </w:div>
            <w:div w:id="662200240">
              <w:marLeft w:val="0"/>
              <w:marRight w:val="0"/>
              <w:marTop w:val="0"/>
              <w:marBottom w:val="0"/>
              <w:divBdr>
                <w:top w:val="none" w:sz="0" w:space="0" w:color="auto"/>
                <w:left w:val="none" w:sz="0" w:space="0" w:color="auto"/>
                <w:bottom w:val="none" w:sz="0" w:space="0" w:color="auto"/>
                <w:right w:val="none" w:sz="0" w:space="0" w:color="auto"/>
              </w:divBdr>
              <w:divsChild>
                <w:div w:id="1992977306">
                  <w:marLeft w:val="0"/>
                  <w:marRight w:val="0"/>
                  <w:marTop w:val="0"/>
                  <w:marBottom w:val="0"/>
                  <w:divBdr>
                    <w:top w:val="none" w:sz="0" w:space="0" w:color="auto"/>
                    <w:left w:val="none" w:sz="0" w:space="0" w:color="auto"/>
                    <w:bottom w:val="none" w:sz="0" w:space="0" w:color="auto"/>
                    <w:right w:val="none" w:sz="0" w:space="0" w:color="auto"/>
                  </w:divBdr>
                </w:div>
              </w:divsChild>
            </w:div>
            <w:div w:id="667555803">
              <w:marLeft w:val="0"/>
              <w:marRight w:val="0"/>
              <w:marTop w:val="0"/>
              <w:marBottom w:val="0"/>
              <w:divBdr>
                <w:top w:val="none" w:sz="0" w:space="0" w:color="auto"/>
                <w:left w:val="none" w:sz="0" w:space="0" w:color="auto"/>
                <w:bottom w:val="none" w:sz="0" w:space="0" w:color="auto"/>
                <w:right w:val="none" w:sz="0" w:space="0" w:color="auto"/>
              </w:divBdr>
              <w:divsChild>
                <w:div w:id="103770050">
                  <w:marLeft w:val="0"/>
                  <w:marRight w:val="0"/>
                  <w:marTop w:val="0"/>
                  <w:marBottom w:val="0"/>
                  <w:divBdr>
                    <w:top w:val="none" w:sz="0" w:space="0" w:color="auto"/>
                    <w:left w:val="none" w:sz="0" w:space="0" w:color="auto"/>
                    <w:bottom w:val="none" w:sz="0" w:space="0" w:color="auto"/>
                    <w:right w:val="none" w:sz="0" w:space="0" w:color="auto"/>
                  </w:divBdr>
                </w:div>
              </w:divsChild>
            </w:div>
            <w:div w:id="675500841">
              <w:marLeft w:val="0"/>
              <w:marRight w:val="0"/>
              <w:marTop w:val="0"/>
              <w:marBottom w:val="0"/>
              <w:divBdr>
                <w:top w:val="none" w:sz="0" w:space="0" w:color="auto"/>
                <w:left w:val="none" w:sz="0" w:space="0" w:color="auto"/>
                <w:bottom w:val="none" w:sz="0" w:space="0" w:color="auto"/>
                <w:right w:val="none" w:sz="0" w:space="0" w:color="auto"/>
              </w:divBdr>
              <w:divsChild>
                <w:div w:id="1825510943">
                  <w:marLeft w:val="0"/>
                  <w:marRight w:val="0"/>
                  <w:marTop w:val="0"/>
                  <w:marBottom w:val="0"/>
                  <w:divBdr>
                    <w:top w:val="none" w:sz="0" w:space="0" w:color="auto"/>
                    <w:left w:val="none" w:sz="0" w:space="0" w:color="auto"/>
                    <w:bottom w:val="none" w:sz="0" w:space="0" w:color="auto"/>
                    <w:right w:val="none" w:sz="0" w:space="0" w:color="auto"/>
                  </w:divBdr>
                </w:div>
              </w:divsChild>
            </w:div>
            <w:div w:id="687146708">
              <w:marLeft w:val="0"/>
              <w:marRight w:val="0"/>
              <w:marTop w:val="0"/>
              <w:marBottom w:val="0"/>
              <w:divBdr>
                <w:top w:val="none" w:sz="0" w:space="0" w:color="auto"/>
                <w:left w:val="none" w:sz="0" w:space="0" w:color="auto"/>
                <w:bottom w:val="none" w:sz="0" w:space="0" w:color="auto"/>
                <w:right w:val="none" w:sz="0" w:space="0" w:color="auto"/>
              </w:divBdr>
              <w:divsChild>
                <w:div w:id="367143206">
                  <w:marLeft w:val="0"/>
                  <w:marRight w:val="0"/>
                  <w:marTop w:val="0"/>
                  <w:marBottom w:val="0"/>
                  <w:divBdr>
                    <w:top w:val="none" w:sz="0" w:space="0" w:color="auto"/>
                    <w:left w:val="none" w:sz="0" w:space="0" w:color="auto"/>
                    <w:bottom w:val="none" w:sz="0" w:space="0" w:color="auto"/>
                    <w:right w:val="none" w:sz="0" w:space="0" w:color="auto"/>
                  </w:divBdr>
                </w:div>
              </w:divsChild>
            </w:div>
            <w:div w:id="710111320">
              <w:marLeft w:val="0"/>
              <w:marRight w:val="0"/>
              <w:marTop w:val="0"/>
              <w:marBottom w:val="0"/>
              <w:divBdr>
                <w:top w:val="none" w:sz="0" w:space="0" w:color="auto"/>
                <w:left w:val="none" w:sz="0" w:space="0" w:color="auto"/>
                <w:bottom w:val="none" w:sz="0" w:space="0" w:color="auto"/>
                <w:right w:val="none" w:sz="0" w:space="0" w:color="auto"/>
              </w:divBdr>
              <w:divsChild>
                <w:div w:id="634220766">
                  <w:marLeft w:val="0"/>
                  <w:marRight w:val="0"/>
                  <w:marTop w:val="0"/>
                  <w:marBottom w:val="0"/>
                  <w:divBdr>
                    <w:top w:val="none" w:sz="0" w:space="0" w:color="auto"/>
                    <w:left w:val="none" w:sz="0" w:space="0" w:color="auto"/>
                    <w:bottom w:val="none" w:sz="0" w:space="0" w:color="auto"/>
                    <w:right w:val="none" w:sz="0" w:space="0" w:color="auto"/>
                  </w:divBdr>
                </w:div>
              </w:divsChild>
            </w:div>
            <w:div w:id="721247080">
              <w:marLeft w:val="0"/>
              <w:marRight w:val="0"/>
              <w:marTop w:val="0"/>
              <w:marBottom w:val="0"/>
              <w:divBdr>
                <w:top w:val="none" w:sz="0" w:space="0" w:color="auto"/>
                <w:left w:val="none" w:sz="0" w:space="0" w:color="auto"/>
                <w:bottom w:val="none" w:sz="0" w:space="0" w:color="auto"/>
                <w:right w:val="none" w:sz="0" w:space="0" w:color="auto"/>
              </w:divBdr>
              <w:divsChild>
                <w:div w:id="92362609">
                  <w:marLeft w:val="0"/>
                  <w:marRight w:val="0"/>
                  <w:marTop w:val="0"/>
                  <w:marBottom w:val="0"/>
                  <w:divBdr>
                    <w:top w:val="none" w:sz="0" w:space="0" w:color="auto"/>
                    <w:left w:val="none" w:sz="0" w:space="0" w:color="auto"/>
                    <w:bottom w:val="none" w:sz="0" w:space="0" w:color="auto"/>
                    <w:right w:val="none" w:sz="0" w:space="0" w:color="auto"/>
                  </w:divBdr>
                </w:div>
              </w:divsChild>
            </w:div>
            <w:div w:id="721442705">
              <w:marLeft w:val="0"/>
              <w:marRight w:val="0"/>
              <w:marTop w:val="0"/>
              <w:marBottom w:val="0"/>
              <w:divBdr>
                <w:top w:val="none" w:sz="0" w:space="0" w:color="auto"/>
                <w:left w:val="none" w:sz="0" w:space="0" w:color="auto"/>
                <w:bottom w:val="none" w:sz="0" w:space="0" w:color="auto"/>
                <w:right w:val="none" w:sz="0" w:space="0" w:color="auto"/>
              </w:divBdr>
              <w:divsChild>
                <w:div w:id="130444073">
                  <w:marLeft w:val="0"/>
                  <w:marRight w:val="0"/>
                  <w:marTop w:val="0"/>
                  <w:marBottom w:val="0"/>
                  <w:divBdr>
                    <w:top w:val="none" w:sz="0" w:space="0" w:color="auto"/>
                    <w:left w:val="none" w:sz="0" w:space="0" w:color="auto"/>
                    <w:bottom w:val="none" w:sz="0" w:space="0" w:color="auto"/>
                    <w:right w:val="none" w:sz="0" w:space="0" w:color="auto"/>
                  </w:divBdr>
                </w:div>
              </w:divsChild>
            </w:div>
            <w:div w:id="762460586">
              <w:marLeft w:val="0"/>
              <w:marRight w:val="0"/>
              <w:marTop w:val="0"/>
              <w:marBottom w:val="0"/>
              <w:divBdr>
                <w:top w:val="none" w:sz="0" w:space="0" w:color="auto"/>
                <w:left w:val="none" w:sz="0" w:space="0" w:color="auto"/>
                <w:bottom w:val="none" w:sz="0" w:space="0" w:color="auto"/>
                <w:right w:val="none" w:sz="0" w:space="0" w:color="auto"/>
              </w:divBdr>
              <w:divsChild>
                <w:div w:id="181942934">
                  <w:marLeft w:val="0"/>
                  <w:marRight w:val="0"/>
                  <w:marTop w:val="0"/>
                  <w:marBottom w:val="0"/>
                  <w:divBdr>
                    <w:top w:val="none" w:sz="0" w:space="0" w:color="auto"/>
                    <w:left w:val="none" w:sz="0" w:space="0" w:color="auto"/>
                    <w:bottom w:val="none" w:sz="0" w:space="0" w:color="auto"/>
                    <w:right w:val="none" w:sz="0" w:space="0" w:color="auto"/>
                  </w:divBdr>
                </w:div>
              </w:divsChild>
            </w:div>
            <w:div w:id="768113455">
              <w:marLeft w:val="0"/>
              <w:marRight w:val="0"/>
              <w:marTop w:val="0"/>
              <w:marBottom w:val="0"/>
              <w:divBdr>
                <w:top w:val="none" w:sz="0" w:space="0" w:color="auto"/>
                <w:left w:val="none" w:sz="0" w:space="0" w:color="auto"/>
                <w:bottom w:val="none" w:sz="0" w:space="0" w:color="auto"/>
                <w:right w:val="none" w:sz="0" w:space="0" w:color="auto"/>
              </w:divBdr>
              <w:divsChild>
                <w:div w:id="229461889">
                  <w:marLeft w:val="0"/>
                  <w:marRight w:val="0"/>
                  <w:marTop w:val="0"/>
                  <w:marBottom w:val="0"/>
                  <w:divBdr>
                    <w:top w:val="none" w:sz="0" w:space="0" w:color="auto"/>
                    <w:left w:val="none" w:sz="0" w:space="0" w:color="auto"/>
                    <w:bottom w:val="none" w:sz="0" w:space="0" w:color="auto"/>
                    <w:right w:val="none" w:sz="0" w:space="0" w:color="auto"/>
                  </w:divBdr>
                </w:div>
              </w:divsChild>
            </w:div>
            <w:div w:id="782453899">
              <w:marLeft w:val="0"/>
              <w:marRight w:val="0"/>
              <w:marTop w:val="0"/>
              <w:marBottom w:val="0"/>
              <w:divBdr>
                <w:top w:val="none" w:sz="0" w:space="0" w:color="auto"/>
                <w:left w:val="none" w:sz="0" w:space="0" w:color="auto"/>
                <w:bottom w:val="none" w:sz="0" w:space="0" w:color="auto"/>
                <w:right w:val="none" w:sz="0" w:space="0" w:color="auto"/>
              </w:divBdr>
              <w:divsChild>
                <w:div w:id="938608188">
                  <w:marLeft w:val="0"/>
                  <w:marRight w:val="0"/>
                  <w:marTop w:val="0"/>
                  <w:marBottom w:val="0"/>
                  <w:divBdr>
                    <w:top w:val="none" w:sz="0" w:space="0" w:color="auto"/>
                    <w:left w:val="none" w:sz="0" w:space="0" w:color="auto"/>
                    <w:bottom w:val="none" w:sz="0" w:space="0" w:color="auto"/>
                    <w:right w:val="none" w:sz="0" w:space="0" w:color="auto"/>
                  </w:divBdr>
                </w:div>
              </w:divsChild>
            </w:div>
            <w:div w:id="791559095">
              <w:marLeft w:val="0"/>
              <w:marRight w:val="0"/>
              <w:marTop w:val="0"/>
              <w:marBottom w:val="0"/>
              <w:divBdr>
                <w:top w:val="none" w:sz="0" w:space="0" w:color="auto"/>
                <w:left w:val="none" w:sz="0" w:space="0" w:color="auto"/>
                <w:bottom w:val="none" w:sz="0" w:space="0" w:color="auto"/>
                <w:right w:val="none" w:sz="0" w:space="0" w:color="auto"/>
              </w:divBdr>
              <w:divsChild>
                <w:div w:id="1362585929">
                  <w:marLeft w:val="0"/>
                  <w:marRight w:val="0"/>
                  <w:marTop w:val="0"/>
                  <w:marBottom w:val="0"/>
                  <w:divBdr>
                    <w:top w:val="none" w:sz="0" w:space="0" w:color="auto"/>
                    <w:left w:val="none" w:sz="0" w:space="0" w:color="auto"/>
                    <w:bottom w:val="none" w:sz="0" w:space="0" w:color="auto"/>
                    <w:right w:val="none" w:sz="0" w:space="0" w:color="auto"/>
                  </w:divBdr>
                </w:div>
              </w:divsChild>
            </w:div>
            <w:div w:id="805006932">
              <w:marLeft w:val="0"/>
              <w:marRight w:val="0"/>
              <w:marTop w:val="0"/>
              <w:marBottom w:val="0"/>
              <w:divBdr>
                <w:top w:val="none" w:sz="0" w:space="0" w:color="auto"/>
                <w:left w:val="none" w:sz="0" w:space="0" w:color="auto"/>
                <w:bottom w:val="none" w:sz="0" w:space="0" w:color="auto"/>
                <w:right w:val="none" w:sz="0" w:space="0" w:color="auto"/>
              </w:divBdr>
              <w:divsChild>
                <w:div w:id="118652291">
                  <w:marLeft w:val="0"/>
                  <w:marRight w:val="0"/>
                  <w:marTop w:val="0"/>
                  <w:marBottom w:val="0"/>
                  <w:divBdr>
                    <w:top w:val="none" w:sz="0" w:space="0" w:color="auto"/>
                    <w:left w:val="none" w:sz="0" w:space="0" w:color="auto"/>
                    <w:bottom w:val="none" w:sz="0" w:space="0" w:color="auto"/>
                    <w:right w:val="none" w:sz="0" w:space="0" w:color="auto"/>
                  </w:divBdr>
                </w:div>
                <w:div w:id="1458722852">
                  <w:marLeft w:val="0"/>
                  <w:marRight w:val="0"/>
                  <w:marTop w:val="0"/>
                  <w:marBottom w:val="0"/>
                  <w:divBdr>
                    <w:top w:val="none" w:sz="0" w:space="0" w:color="auto"/>
                    <w:left w:val="none" w:sz="0" w:space="0" w:color="auto"/>
                    <w:bottom w:val="none" w:sz="0" w:space="0" w:color="auto"/>
                    <w:right w:val="none" w:sz="0" w:space="0" w:color="auto"/>
                  </w:divBdr>
                </w:div>
              </w:divsChild>
            </w:div>
            <w:div w:id="829298012">
              <w:marLeft w:val="0"/>
              <w:marRight w:val="0"/>
              <w:marTop w:val="0"/>
              <w:marBottom w:val="0"/>
              <w:divBdr>
                <w:top w:val="none" w:sz="0" w:space="0" w:color="auto"/>
                <w:left w:val="none" w:sz="0" w:space="0" w:color="auto"/>
                <w:bottom w:val="none" w:sz="0" w:space="0" w:color="auto"/>
                <w:right w:val="none" w:sz="0" w:space="0" w:color="auto"/>
              </w:divBdr>
              <w:divsChild>
                <w:div w:id="1506440682">
                  <w:marLeft w:val="0"/>
                  <w:marRight w:val="0"/>
                  <w:marTop w:val="0"/>
                  <w:marBottom w:val="0"/>
                  <w:divBdr>
                    <w:top w:val="none" w:sz="0" w:space="0" w:color="auto"/>
                    <w:left w:val="none" w:sz="0" w:space="0" w:color="auto"/>
                    <w:bottom w:val="none" w:sz="0" w:space="0" w:color="auto"/>
                    <w:right w:val="none" w:sz="0" w:space="0" w:color="auto"/>
                  </w:divBdr>
                </w:div>
              </w:divsChild>
            </w:div>
            <w:div w:id="840392870">
              <w:marLeft w:val="0"/>
              <w:marRight w:val="0"/>
              <w:marTop w:val="0"/>
              <w:marBottom w:val="0"/>
              <w:divBdr>
                <w:top w:val="none" w:sz="0" w:space="0" w:color="auto"/>
                <w:left w:val="none" w:sz="0" w:space="0" w:color="auto"/>
                <w:bottom w:val="none" w:sz="0" w:space="0" w:color="auto"/>
                <w:right w:val="none" w:sz="0" w:space="0" w:color="auto"/>
              </w:divBdr>
              <w:divsChild>
                <w:div w:id="89130623">
                  <w:marLeft w:val="0"/>
                  <w:marRight w:val="0"/>
                  <w:marTop w:val="0"/>
                  <w:marBottom w:val="0"/>
                  <w:divBdr>
                    <w:top w:val="none" w:sz="0" w:space="0" w:color="auto"/>
                    <w:left w:val="none" w:sz="0" w:space="0" w:color="auto"/>
                    <w:bottom w:val="none" w:sz="0" w:space="0" w:color="auto"/>
                    <w:right w:val="none" w:sz="0" w:space="0" w:color="auto"/>
                  </w:divBdr>
                </w:div>
              </w:divsChild>
            </w:div>
            <w:div w:id="864946441">
              <w:marLeft w:val="0"/>
              <w:marRight w:val="0"/>
              <w:marTop w:val="0"/>
              <w:marBottom w:val="0"/>
              <w:divBdr>
                <w:top w:val="none" w:sz="0" w:space="0" w:color="auto"/>
                <w:left w:val="none" w:sz="0" w:space="0" w:color="auto"/>
                <w:bottom w:val="none" w:sz="0" w:space="0" w:color="auto"/>
                <w:right w:val="none" w:sz="0" w:space="0" w:color="auto"/>
              </w:divBdr>
              <w:divsChild>
                <w:div w:id="811487709">
                  <w:marLeft w:val="0"/>
                  <w:marRight w:val="0"/>
                  <w:marTop w:val="0"/>
                  <w:marBottom w:val="0"/>
                  <w:divBdr>
                    <w:top w:val="none" w:sz="0" w:space="0" w:color="auto"/>
                    <w:left w:val="none" w:sz="0" w:space="0" w:color="auto"/>
                    <w:bottom w:val="none" w:sz="0" w:space="0" w:color="auto"/>
                    <w:right w:val="none" w:sz="0" w:space="0" w:color="auto"/>
                  </w:divBdr>
                </w:div>
              </w:divsChild>
            </w:div>
            <w:div w:id="1018845804">
              <w:marLeft w:val="0"/>
              <w:marRight w:val="0"/>
              <w:marTop w:val="0"/>
              <w:marBottom w:val="0"/>
              <w:divBdr>
                <w:top w:val="none" w:sz="0" w:space="0" w:color="auto"/>
                <w:left w:val="none" w:sz="0" w:space="0" w:color="auto"/>
                <w:bottom w:val="none" w:sz="0" w:space="0" w:color="auto"/>
                <w:right w:val="none" w:sz="0" w:space="0" w:color="auto"/>
              </w:divBdr>
              <w:divsChild>
                <w:div w:id="1225261484">
                  <w:marLeft w:val="0"/>
                  <w:marRight w:val="0"/>
                  <w:marTop w:val="0"/>
                  <w:marBottom w:val="0"/>
                  <w:divBdr>
                    <w:top w:val="none" w:sz="0" w:space="0" w:color="auto"/>
                    <w:left w:val="none" w:sz="0" w:space="0" w:color="auto"/>
                    <w:bottom w:val="none" w:sz="0" w:space="0" w:color="auto"/>
                    <w:right w:val="none" w:sz="0" w:space="0" w:color="auto"/>
                  </w:divBdr>
                </w:div>
              </w:divsChild>
            </w:div>
            <w:div w:id="1045914310">
              <w:marLeft w:val="0"/>
              <w:marRight w:val="0"/>
              <w:marTop w:val="0"/>
              <w:marBottom w:val="0"/>
              <w:divBdr>
                <w:top w:val="none" w:sz="0" w:space="0" w:color="auto"/>
                <w:left w:val="none" w:sz="0" w:space="0" w:color="auto"/>
                <w:bottom w:val="none" w:sz="0" w:space="0" w:color="auto"/>
                <w:right w:val="none" w:sz="0" w:space="0" w:color="auto"/>
              </w:divBdr>
              <w:divsChild>
                <w:div w:id="421149778">
                  <w:marLeft w:val="0"/>
                  <w:marRight w:val="0"/>
                  <w:marTop w:val="0"/>
                  <w:marBottom w:val="0"/>
                  <w:divBdr>
                    <w:top w:val="none" w:sz="0" w:space="0" w:color="auto"/>
                    <w:left w:val="none" w:sz="0" w:space="0" w:color="auto"/>
                    <w:bottom w:val="none" w:sz="0" w:space="0" w:color="auto"/>
                    <w:right w:val="none" w:sz="0" w:space="0" w:color="auto"/>
                  </w:divBdr>
                </w:div>
              </w:divsChild>
            </w:div>
            <w:div w:id="1046952861">
              <w:marLeft w:val="0"/>
              <w:marRight w:val="0"/>
              <w:marTop w:val="0"/>
              <w:marBottom w:val="0"/>
              <w:divBdr>
                <w:top w:val="none" w:sz="0" w:space="0" w:color="auto"/>
                <w:left w:val="none" w:sz="0" w:space="0" w:color="auto"/>
                <w:bottom w:val="none" w:sz="0" w:space="0" w:color="auto"/>
                <w:right w:val="none" w:sz="0" w:space="0" w:color="auto"/>
              </w:divBdr>
              <w:divsChild>
                <w:div w:id="189874803">
                  <w:marLeft w:val="0"/>
                  <w:marRight w:val="0"/>
                  <w:marTop w:val="0"/>
                  <w:marBottom w:val="0"/>
                  <w:divBdr>
                    <w:top w:val="none" w:sz="0" w:space="0" w:color="auto"/>
                    <w:left w:val="none" w:sz="0" w:space="0" w:color="auto"/>
                    <w:bottom w:val="none" w:sz="0" w:space="0" w:color="auto"/>
                    <w:right w:val="none" w:sz="0" w:space="0" w:color="auto"/>
                  </w:divBdr>
                </w:div>
              </w:divsChild>
            </w:div>
            <w:div w:id="1047992092">
              <w:marLeft w:val="0"/>
              <w:marRight w:val="0"/>
              <w:marTop w:val="0"/>
              <w:marBottom w:val="0"/>
              <w:divBdr>
                <w:top w:val="none" w:sz="0" w:space="0" w:color="auto"/>
                <w:left w:val="none" w:sz="0" w:space="0" w:color="auto"/>
                <w:bottom w:val="none" w:sz="0" w:space="0" w:color="auto"/>
                <w:right w:val="none" w:sz="0" w:space="0" w:color="auto"/>
              </w:divBdr>
              <w:divsChild>
                <w:div w:id="614556927">
                  <w:marLeft w:val="0"/>
                  <w:marRight w:val="0"/>
                  <w:marTop w:val="0"/>
                  <w:marBottom w:val="0"/>
                  <w:divBdr>
                    <w:top w:val="none" w:sz="0" w:space="0" w:color="auto"/>
                    <w:left w:val="none" w:sz="0" w:space="0" w:color="auto"/>
                    <w:bottom w:val="none" w:sz="0" w:space="0" w:color="auto"/>
                    <w:right w:val="none" w:sz="0" w:space="0" w:color="auto"/>
                  </w:divBdr>
                </w:div>
              </w:divsChild>
            </w:div>
            <w:div w:id="1054890529">
              <w:marLeft w:val="0"/>
              <w:marRight w:val="0"/>
              <w:marTop w:val="0"/>
              <w:marBottom w:val="0"/>
              <w:divBdr>
                <w:top w:val="none" w:sz="0" w:space="0" w:color="auto"/>
                <w:left w:val="none" w:sz="0" w:space="0" w:color="auto"/>
                <w:bottom w:val="none" w:sz="0" w:space="0" w:color="auto"/>
                <w:right w:val="none" w:sz="0" w:space="0" w:color="auto"/>
              </w:divBdr>
              <w:divsChild>
                <w:div w:id="1995523275">
                  <w:marLeft w:val="0"/>
                  <w:marRight w:val="0"/>
                  <w:marTop w:val="0"/>
                  <w:marBottom w:val="0"/>
                  <w:divBdr>
                    <w:top w:val="none" w:sz="0" w:space="0" w:color="auto"/>
                    <w:left w:val="none" w:sz="0" w:space="0" w:color="auto"/>
                    <w:bottom w:val="none" w:sz="0" w:space="0" w:color="auto"/>
                    <w:right w:val="none" w:sz="0" w:space="0" w:color="auto"/>
                  </w:divBdr>
                </w:div>
              </w:divsChild>
            </w:div>
            <w:div w:id="1056391063">
              <w:marLeft w:val="0"/>
              <w:marRight w:val="0"/>
              <w:marTop w:val="0"/>
              <w:marBottom w:val="0"/>
              <w:divBdr>
                <w:top w:val="none" w:sz="0" w:space="0" w:color="auto"/>
                <w:left w:val="none" w:sz="0" w:space="0" w:color="auto"/>
                <w:bottom w:val="none" w:sz="0" w:space="0" w:color="auto"/>
                <w:right w:val="none" w:sz="0" w:space="0" w:color="auto"/>
              </w:divBdr>
              <w:divsChild>
                <w:div w:id="985167411">
                  <w:marLeft w:val="0"/>
                  <w:marRight w:val="0"/>
                  <w:marTop w:val="0"/>
                  <w:marBottom w:val="0"/>
                  <w:divBdr>
                    <w:top w:val="none" w:sz="0" w:space="0" w:color="auto"/>
                    <w:left w:val="none" w:sz="0" w:space="0" w:color="auto"/>
                    <w:bottom w:val="none" w:sz="0" w:space="0" w:color="auto"/>
                    <w:right w:val="none" w:sz="0" w:space="0" w:color="auto"/>
                  </w:divBdr>
                </w:div>
              </w:divsChild>
            </w:div>
            <w:div w:id="1060597112">
              <w:marLeft w:val="0"/>
              <w:marRight w:val="0"/>
              <w:marTop w:val="0"/>
              <w:marBottom w:val="0"/>
              <w:divBdr>
                <w:top w:val="none" w:sz="0" w:space="0" w:color="auto"/>
                <w:left w:val="none" w:sz="0" w:space="0" w:color="auto"/>
                <w:bottom w:val="none" w:sz="0" w:space="0" w:color="auto"/>
                <w:right w:val="none" w:sz="0" w:space="0" w:color="auto"/>
              </w:divBdr>
              <w:divsChild>
                <w:div w:id="1195657546">
                  <w:marLeft w:val="0"/>
                  <w:marRight w:val="0"/>
                  <w:marTop w:val="0"/>
                  <w:marBottom w:val="0"/>
                  <w:divBdr>
                    <w:top w:val="none" w:sz="0" w:space="0" w:color="auto"/>
                    <w:left w:val="none" w:sz="0" w:space="0" w:color="auto"/>
                    <w:bottom w:val="none" w:sz="0" w:space="0" w:color="auto"/>
                    <w:right w:val="none" w:sz="0" w:space="0" w:color="auto"/>
                  </w:divBdr>
                </w:div>
              </w:divsChild>
            </w:div>
            <w:div w:id="1091975282">
              <w:marLeft w:val="0"/>
              <w:marRight w:val="0"/>
              <w:marTop w:val="0"/>
              <w:marBottom w:val="0"/>
              <w:divBdr>
                <w:top w:val="none" w:sz="0" w:space="0" w:color="auto"/>
                <w:left w:val="none" w:sz="0" w:space="0" w:color="auto"/>
                <w:bottom w:val="none" w:sz="0" w:space="0" w:color="auto"/>
                <w:right w:val="none" w:sz="0" w:space="0" w:color="auto"/>
              </w:divBdr>
              <w:divsChild>
                <w:div w:id="2067606836">
                  <w:marLeft w:val="0"/>
                  <w:marRight w:val="0"/>
                  <w:marTop w:val="0"/>
                  <w:marBottom w:val="0"/>
                  <w:divBdr>
                    <w:top w:val="none" w:sz="0" w:space="0" w:color="auto"/>
                    <w:left w:val="none" w:sz="0" w:space="0" w:color="auto"/>
                    <w:bottom w:val="none" w:sz="0" w:space="0" w:color="auto"/>
                    <w:right w:val="none" w:sz="0" w:space="0" w:color="auto"/>
                  </w:divBdr>
                </w:div>
              </w:divsChild>
            </w:div>
            <w:div w:id="1094209021">
              <w:marLeft w:val="0"/>
              <w:marRight w:val="0"/>
              <w:marTop w:val="0"/>
              <w:marBottom w:val="0"/>
              <w:divBdr>
                <w:top w:val="none" w:sz="0" w:space="0" w:color="auto"/>
                <w:left w:val="none" w:sz="0" w:space="0" w:color="auto"/>
                <w:bottom w:val="none" w:sz="0" w:space="0" w:color="auto"/>
                <w:right w:val="none" w:sz="0" w:space="0" w:color="auto"/>
              </w:divBdr>
              <w:divsChild>
                <w:div w:id="1556310278">
                  <w:marLeft w:val="0"/>
                  <w:marRight w:val="0"/>
                  <w:marTop w:val="0"/>
                  <w:marBottom w:val="0"/>
                  <w:divBdr>
                    <w:top w:val="none" w:sz="0" w:space="0" w:color="auto"/>
                    <w:left w:val="none" w:sz="0" w:space="0" w:color="auto"/>
                    <w:bottom w:val="none" w:sz="0" w:space="0" w:color="auto"/>
                    <w:right w:val="none" w:sz="0" w:space="0" w:color="auto"/>
                  </w:divBdr>
                </w:div>
              </w:divsChild>
            </w:div>
            <w:div w:id="1100220452">
              <w:marLeft w:val="0"/>
              <w:marRight w:val="0"/>
              <w:marTop w:val="0"/>
              <w:marBottom w:val="0"/>
              <w:divBdr>
                <w:top w:val="none" w:sz="0" w:space="0" w:color="auto"/>
                <w:left w:val="none" w:sz="0" w:space="0" w:color="auto"/>
                <w:bottom w:val="none" w:sz="0" w:space="0" w:color="auto"/>
                <w:right w:val="none" w:sz="0" w:space="0" w:color="auto"/>
              </w:divBdr>
              <w:divsChild>
                <w:div w:id="1479032685">
                  <w:marLeft w:val="0"/>
                  <w:marRight w:val="0"/>
                  <w:marTop w:val="0"/>
                  <w:marBottom w:val="0"/>
                  <w:divBdr>
                    <w:top w:val="none" w:sz="0" w:space="0" w:color="auto"/>
                    <w:left w:val="none" w:sz="0" w:space="0" w:color="auto"/>
                    <w:bottom w:val="none" w:sz="0" w:space="0" w:color="auto"/>
                    <w:right w:val="none" w:sz="0" w:space="0" w:color="auto"/>
                  </w:divBdr>
                </w:div>
              </w:divsChild>
            </w:div>
            <w:div w:id="1145901964">
              <w:marLeft w:val="0"/>
              <w:marRight w:val="0"/>
              <w:marTop w:val="0"/>
              <w:marBottom w:val="0"/>
              <w:divBdr>
                <w:top w:val="none" w:sz="0" w:space="0" w:color="auto"/>
                <w:left w:val="none" w:sz="0" w:space="0" w:color="auto"/>
                <w:bottom w:val="none" w:sz="0" w:space="0" w:color="auto"/>
                <w:right w:val="none" w:sz="0" w:space="0" w:color="auto"/>
              </w:divBdr>
              <w:divsChild>
                <w:div w:id="369185052">
                  <w:marLeft w:val="0"/>
                  <w:marRight w:val="0"/>
                  <w:marTop w:val="0"/>
                  <w:marBottom w:val="0"/>
                  <w:divBdr>
                    <w:top w:val="none" w:sz="0" w:space="0" w:color="auto"/>
                    <w:left w:val="none" w:sz="0" w:space="0" w:color="auto"/>
                    <w:bottom w:val="none" w:sz="0" w:space="0" w:color="auto"/>
                    <w:right w:val="none" w:sz="0" w:space="0" w:color="auto"/>
                  </w:divBdr>
                </w:div>
              </w:divsChild>
            </w:div>
            <w:div w:id="1153258780">
              <w:marLeft w:val="0"/>
              <w:marRight w:val="0"/>
              <w:marTop w:val="0"/>
              <w:marBottom w:val="0"/>
              <w:divBdr>
                <w:top w:val="none" w:sz="0" w:space="0" w:color="auto"/>
                <w:left w:val="none" w:sz="0" w:space="0" w:color="auto"/>
                <w:bottom w:val="none" w:sz="0" w:space="0" w:color="auto"/>
                <w:right w:val="none" w:sz="0" w:space="0" w:color="auto"/>
              </w:divBdr>
              <w:divsChild>
                <w:div w:id="1974678597">
                  <w:marLeft w:val="0"/>
                  <w:marRight w:val="0"/>
                  <w:marTop w:val="0"/>
                  <w:marBottom w:val="0"/>
                  <w:divBdr>
                    <w:top w:val="none" w:sz="0" w:space="0" w:color="auto"/>
                    <w:left w:val="none" w:sz="0" w:space="0" w:color="auto"/>
                    <w:bottom w:val="none" w:sz="0" w:space="0" w:color="auto"/>
                    <w:right w:val="none" w:sz="0" w:space="0" w:color="auto"/>
                  </w:divBdr>
                </w:div>
              </w:divsChild>
            </w:div>
            <w:div w:id="1163161919">
              <w:marLeft w:val="0"/>
              <w:marRight w:val="0"/>
              <w:marTop w:val="0"/>
              <w:marBottom w:val="0"/>
              <w:divBdr>
                <w:top w:val="none" w:sz="0" w:space="0" w:color="auto"/>
                <w:left w:val="none" w:sz="0" w:space="0" w:color="auto"/>
                <w:bottom w:val="none" w:sz="0" w:space="0" w:color="auto"/>
                <w:right w:val="none" w:sz="0" w:space="0" w:color="auto"/>
              </w:divBdr>
              <w:divsChild>
                <w:div w:id="1927034288">
                  <w:marLeft w:val="0"/>
                  <w:marRight w:val="0"/>
                  <w:marTop w:val="0"/>
                  <w:marBottom w:val="0"/>
                  <w:divBdr>
                    <w:top w:val="none" w:sz="0" w:space="0" w:color="auto"/>
                    <w:left w:val="none" w:sz="0" w:space="0" w:color="auto"/>
                    <w:bottom w:val="none" w:sz="0" w:space="0" w:color="auto"/>
                    <w:right w:val="none" w:sz="0" w:space="0" w:color="auto"/>
                  </w:divBdr>
                </w:div>
              </w:divsChild>
            </w:div>
            <w:div w:id="1180969931">
              <w:marLeft w:val="0"/>
              <w:marRight w:val="0"/>
              <w:marTop w:val="0"/>
              <w:marBottom w:val="0"/>
              <w:divBdr>
                <w:top w:val="none" w:sz="0" w:space="0" w:color="auto"/>
                <w:left w:val="none" w:sz="0" w:space="0" w:color="auto"/>
                <w:bottom w:val="none" w:sz="0" w:space="0" w:color="auto"/>
                <w:right w:val="none" w:sz="0" w:space="0" w:color="auto"/>
              </w:divBdr>
              <w:divsChild>
                <w:div w:id="315650832">
                  <w:marLeft w:val="0"/>
                  <w:marRight w:val="0"/>
                  <w:marTop w:val="0"/>
                  <w:marBottom w:val="0"/>
                  <w:divBdr>
                    <w:top w:val="none" w:sz="0" w:space="0" w:color="auto"/>
                    <w:left w:val="none" w:sz="0" w:space="0" w:color="auto"/>
                    <w:bottom w:val="none" w:sz="0" w:space="0" w:color="auto"/>
                    <w:right w:val="none" w:sz="0" w:space="0" w:color="auto"/>
                  </w:divBdr>
                </w:div>
              </w:divsChild>
            </w:div>
            <w:div w:id="1196233052">
              <w:marLeft w:val="0"/>
              <w:marRight w:val="0"/>
              <w:marTop w:val="0"/>
              <w:marBottom w:val="0"/>
              <w:divBdr>
                <w:top w:val="none" w:sz="0" w:space="0" w:color="auto"/>
                <w:left w:val="none" w:sz="0" w:space="0" w:color="auto"/>
                <w:bottom w:val="none" w:sz="0" w:space="0" w:color="auto"/>
                <w:right w:val="none" w:sz="0" w:space="0" w:color="auto"/>
              </w:divBdr>
              <w:divsChild>
                <w:div w:id="430127954">
                  <w:marLeft w:val="0"/>
                  <w:marRight w:val="0"/>
                  <w:marTop w:val="0"/>
                  <w:marBottom w:val="0"/>
                  <w:divBdr>
                    <w:top w:val="none" w:sz="0" w:space="0" w:color="auto"/>
                    <w:left w:val="none" w:sz="0" w:space="0" w:color="auto"/>
                    <w:bottom w:val="none" w:sz="0" w:space="0" w:color="auto"/>
                    <w:right w:val="none" w:sz="0" w:space="0" w:color="auto"/>
                  </w:divBdr>
                </w:div>
              </w:divsChild>
            </w:div>
            <w:div w:id="1215695922">
              <w:marLeft w:val="0"/>
              <w:marRight w:val="0"/>
              <w:marTop w:val="0"/>
              <w:marBottom w:val="0"/>
              <w:divBdr>
                <w:top w:val="none" w:sz="0" w:space="0" w:color="auto"/>
                <w:left w:val="none" w:sz="0" w:space="0" w:color="auto"/>
                <w:bottom w:val="none" w:sz="0" w:space="0" w:color="auto"/>
                <w:right w:val="none" w:sz="0" w:space="0" w:color="auto"/>
              </w:divBdr>
              <w:divsChild>
                <w:div w:id="1681271759">
                  <w:marLeft w:val="0"/>
                  <w:marRight w:val="0"/>
                  <w:marTop w:val="0"/>
                  <w:marBottom w:val="0"/>
                  <w:divBdr>
                    <w:top w:val="none" w:sz="0" w:space="0" w:color="auto"/>
                    <w:left w:val="none" w:sz="0" w:space="0" w:color="auto"/>
                    <w:bottom w:val="none" w:sz="0" w:space="0" w:color="auto"/>
                    <w:right w:val="none" w:sz="0" w:space="0" w:color="auto"/>
                  </w:divBdr>
                </w:div>
              </w:divsChild>
            </w:div>
            <w:div w:id="1272669833">
              <w:marLeft w:val="0"/>
              <w:marRight w:val="0"/>
              <w:marTop w:val="0"/>
              <w:marBottom w:val="0"/>
              <w:divBdr>
                <w:top w:val="none" w:sz="0" w:space="0" w:color="auto"/>
                <w:left w:val="none" w:sz="0" w:space="0" w:color="auto"/>
                <w:bottom w:val="none" w:sz="0" w:space="0" w:color="auto"/>
                <w:right w:val="none" w:sz="0" w:space="0" w:color="auto"/>
              </w:divBdr>
              <w:divsChild>
                <w:div w:id="352221241">
                  <w:marLeft w:val="0"/>
                  <w:marRight w:val="0"/>
                  <w:marTop w:val="0"/>
                  <w:marBottom w:val="0"/>
                  <w:divBdr>
                    <w:top w:val="none" w:sz="0" w:space="0" w:color="auto"/>
                    <w:left w:val="none" w:sz="0" w:space="0" w:color="auto"/>
                    <w:bottom w:val="none" w:sz="0" w:space="0" w:color="auto"/>
                    <w:right w:val="none" w:sz="0" w:space="0" w:color="auto"/>
                  </w:divBdr>
                </w:div>
              </w:divsChild>
            </w:div>
            <w:div w:id="1281570406">
              <w:marLeft w:val="0"/>
              <w:marRight w:val="0"/>
              <w:marTop w:val="0"/>
              <w:marBottom w:val="0"/>
              <w:divBdr>
                <w:top w:val="none" w:sz="0" w:space="0" w:color="auto"/>
                <w:left w:val="none" w:sz="0" w:space="0" w:color="auto"/>
                <w:bottom w:val="none" w:sz="0" w:space="0" w:color="auto"/>
                <w:right w:val="none" w:sz="0" w:space="0" w:color="auto"/>
              </w:divBdr>
              <w:divsChild>
                <w:div w:id="1227301325">
                  <w:marLeft w:val="0"/>
                  <w:marRight w:val="0"/>
                  <w:marTop w:val="0"/>
                  <w:marBottom w:val="0"/>
                  <w:divBdr>
                    <w:top w:val="none" w:sz="0" w:space="0" w:color="auto"/>
                    <w:left w:val="none" w:sz="0" w:space="0" w:color="auto"/>
                    <w:bottom w:val="none" w:sz="0" w:space="0" w:color="auto"/>
                    <w:right w:val="none" w:sz="0" w:space="0" w:color="auto"/>
                  </w:divBdr>
                </w:div>
              </w:divsChild>
            </w:div>
            <w:div w:id="1311397625">
              <w:marLeft w:val="0"/>
              <w:marRight w:val="0"/>
              <w:marTop w:val="0"/>
              <w:marBottom w:val="0"/>
              <w:divBdr>
                <w:top w:val="none" w:sz="0" w:space="0" w:color="auto"/>
                <w:left w:val="none" w:sz="0" w:space="0" w:color="auto"/>
                <w:bottom w:val="none" w:sz="0" w:space="0" w:color="auto"/>
                <w:right w:val="none" w:sz="0" w:space="0" w:color="auto"/>
              </w:divBdr>
              <w:divsChild>
                <w:div w:id="1262833001">
                  <w:marLeft w:val="0"/>
                  <w:marRight w:val="0"/>
                  <w:marTop w:val="0"/>
                  <w:marBottom w:val="0"/>
                  <w:divBdr>
                    <w:top w:val="none" w:sz="0" w:space="0" w:color="auto"/>
                    <w:left w:val="none" w:sz="0" w:space="0" w:color="auto"/>
                    <w:bottom w:val="none" w:sz="0" w:space="0" w:color="auto"/>
                    <w:right w:val="none" w:sz="0" w:space="0" w:color="auto"/>
                  </w:divBdr>
                </w:div>
              </w:divsChild>
            </w:div>
            <w:div w:id="1355378435">
              <w:marLeft w:val="0"/>
              <w:marRight w:val="0"/>
              <w:marTop w:val="0"/>
              <w:marBottom w:val="0"/>
              <w:divBdr>
                <w:top w:val="none" w:sz="0" w:space="0" w:color="auto"/>
                <w:left w:val="none" w:sz="0" w:space="0" w:color="auto"/>
                <w:bottom w:val="none" w:sz="0" w:space="0" w:color="auto"/>
                <w:right w:val="none" w:sz="0" w:space="0" w:color="auto"/>
              </w:divBdr>
              <w:divsChild>
                <w:div w:id="1585988495">
                  <w:marLeft w:val="0"/>
                  <w:marRight w:val="0"/>
                  <w:marTop w:val="0"/>
                  <w:marBottom w:val="0"/>
                  <w:divBdr>
                    <w:top w:val="none" w:sz="0" w:space="0" w:color="auto"/>
                    <w:left w:val="none" w:sz="0" w:space="0" w:color="auto"/>
                    <w:bottom w:val="none" w:sz="0" w:space="0" w:color="auto"/>
                    <w:right w:val="none" w:sz="0" w:space="0" w:color="auto"/>
                  </w:divBdr>
                </w:div>
              </w:divsChild>
            </w:div>
            <w:div w:id="1358970856">
              <w:marLeft w:val="0"/>
              <w:marRight w:val="0"/>
              <w:marTop w:val="0"/>
              <w:marBottom w:val="0"/>
              <w:divBdr>
                <w:top w:val="none" w:sz="0" w:space="0" w:color="auto"/>
                <w:left w:val="none" w:sz="0" w:space="0" w:color="auto"/>
                <w:bottom w:val="none" w:sz="0" w:space="0" w:color="auto"/>
                <w:right w:val="none" w:sz="0" w:space="0" w:color="auto"/>
              </w:divBdr>
              <w:divsChild>
                <w:div w:id="767968366">
                  <w:marLeft w:val="0"/>
                  <w:marRight w:val="0"/>
                  <w:marTop w:val="0"/>
                  <w:marBottom w:val="0"/>
                  <w:divBdr>
                    <w:top w:val="none" w:sz="0" w:space="0" w:color="auto"/>
                    <w:left w:val="none" w:sz="0" w:space="0" w:color="auto"/>
                    <w:bottom w:val="none" w:sz="0" w:space="0" w:color="auto"/>
                    <w:right w:val="none" w:sz="0" w:space="0" w:color="auto"/>
                  </w:divBdr>
                </w:div>
              </w:divsChild>
            </w:div>
            <w:div w:id="1369990840">
              <w:marLeft w:val="0"/>
              <w:marRight w:val="0"/>
              <w:marTop w:val="0"/>
              <w:marBottom w:val="0"/>
              <w:divBdr>
                <w:top w:val="none" w:sz="0" w:space="0" w:color="auto"/>
                <w:left w:val="none" w:sz="0" w:space="0" w:color="auto"/>
                <w:bottom w:val="none" w:sz="0" w:space="0" w:color="auto"/>
                <w:right w:val="none" w:sz="0" w:space="0" w:color="auto"/>
              </w:divBdr>
              <w:divsChild>
                <w:div w:id="1134714385">
                  <w:marLeft w:val="0"/>
                  <w:marRight w:val="0"/>
                  <w:marTop w:val="0"/>
                  <w:marBottom w:val="0"/>
                  <w:divBdr>
                    <w:top w:val="none" w:sz="0" w:space="0" w:color="auto"/>
                    <w:left w:val="none" w:sz="0" w:space="0" w:color="auto"/>
                    <w:bottom w:val="none" w:sz="0" w:space="0" w:color="auto"/>
                    <w:right w:val="none" w:sz="0" w:space="0" w:color="auto"/>
                  </w:divBdr>
                </w:div>
              </w:divsChild>
            </w:div>
            <w:div w:id="1410689061">
              <w:marLeft w:val="0"/>
              <w:marRight w:val="0"/>
              <w:marTop w:val="0"/>
              <w:marBottom w:val="0"/>
              <w:divBdr>
                <w:top w:val="none" w:sz="0" w:space="0" w:color="auto"/>
                <w:left w:val="none" w:sz="0" w:space="0" w:color="auto"/>
                <w:bottom w:val="none" w:sz="0" w:space="0" w:color="auto"/>
                <w:right w:val="none" w:sz="0" w:space="0" w:color="auto"/>
              </w:divBdr>
              <w:divsChild>
                <w:div w:id="861626297">
                  <w:marLeft w:val="0"/>
                  <w:marRight w:val="0"/>
                  <w:marTop w:val="0"/>
                  <w:marBottom w:val="0"/>
                  <w:divBdr>
                    <w:top w:val="none" w:sz="0" w:space="0" w:color="auto"/>
                    <w:left w:val="none" w:sz="0" w:space="0" w:color="auto"/>
                    <w:bottom w:val="none" w:sz="0" w:space="0" w:color="auto"/>
                    <w:right w:val="none" w:sz="0" w:space="0" w:color="auto"/>
                  </w:divBdr>
                </w:div>
              </w:divsChild>
            </w:div>
            <w:div w:id="1428185398">
              <w:marLeft w:val="0"/>
              <w:marRight w:val="0"/>
              <w:marTop w:val="0"/>
              <w:marBottom w:val="0"/>
              <w:divBdr>
                <w:top w:val="none" w:sz="0" w:space="0" w:color="auto"/>
                <w:left w:val="none" w:sz="0" w:space="0" w:color="auto"/>
                <w:bottom w:val="none" w:sz="0" w:space="0" w:color="auto"/>
                <w:right w:val="none" w:sz="0" w:space="0" w:color="auto"/>
              </w:divBdr>
              <w:divsChild>
                <w:div w:id="1685285851">
                  <w:marLeft w:val="0"/>
                  <w:marRight w:val="0"/>
                  <w:marTop w:val="0"/>
                  <w:marBottom w:val="0"/>
                  <w:divBdr>
                    <w:top w:val="none" w:sz="0" w:space="0" w:color="auto"/>
                    <w:left w:val="none" w:sz="0" w:space="0" w:color="auto"/>
                    <w:bottom w:val="none" w:sz="0" w:space="0" w:color="auto"/>
                    <w:right w:val="none" w:sz="0" w:space="0" w:color="auto"/>
                  </w:divBdr>
                </w:div>
              </w:divsChild>
            </w:div>
            <w:div w:id="1439058137">
              <w:marLeft w:val="0"/>
              <w:marRight w:val="0"/>
              <w:marTop w:val="0"/>
              <w:marBottom w:val="0"/>
              <w:divBdr>
                <w:top w:val="none" w:sz="0" w:space="0" w:color="auto"/>
                <w:left w:val="none" w:sz="0" w:space="0" w:color="auto"/>
                <w:bottom w:val="none" w:sz="0" w:space="0" w:color="auto"/>
                <w:right w:val="none" w:sz="0" w:space="0" w:color="auto"/>
              </w:divBdr>
              <w:divsChild>
                <w:div w:id="6056703">
                  <w:marLeft w:val="0"/>
                  <w:marRight w:val="0"/>
                  <w:marTop w:val="0"/>
                  <w:marBottom w:val="0"/>
                  <w:divBdr>
                    <w:top w:val="none" w:sz="0" w:space="0" w:color="auto"/>
                    <w:left w:val="none" w:sz="0" w:space="0" w:color="auto"/>
                    <w:bottom w:val="none" w:sz="0" w:space="0" w:color="auto"/>
                    <w:right w:val="none" w:sz="0" w:space="0" w:color="auto"/>
                  </w:divBdr>
                </w:div>
              </w:divsChild>
            </w:div>
            <w:div w:id="1443257831">
              <w:marLeft w:val="0"/>
              <w:marRight w:val="0"/>
              <w:marTop w:val="0"/>
              <w:marBottom w:val="0"/>
              <w:divBdr>
                <w:top w:val="none" w:sz="0" w:space="0" w:color="auto"/>
                <w:left w:val="none" w:sz="0" w:space="0" w:color="auto"/>
                <w:bottom w:val="none" w:sz="0" w:space="0" w:color="auto"/>
                <w:right w:val="none" w:sz="0" w:space="0" w:color="auto"/>
              </w:divBdr>
              <w:divsChild>
                <w:div w:id="622465387">
                  <w:marLeft w:val="0"/>
                  <w:marRight w:val="0"/>
                  <w:marTop w:val="0"/>
                  <w:marBottom w:val="0"/>
                  <w:divBdr>
                    <w:top w:val="none" w:sz="0" w:space="0" w:color="auto"/>
                    <w:left w:val="none" w:sz="0" w:space="0" w:color="auto"/>
                    <w:bottom w:val="none" w:sz="0" w:space="0" w:color="auto"/>
                    <w:right w:val="none" w:sz="0" w:space="0" w:color="auto"/>
                  </w:divBdr>
                </w:div>
              </w:divsChild>
            </w:div>
            <w:div w:id="1471628691">
              <w:marLeft w:val="0"/>
              <w:marRight w:val="0"/>
              <w:marTop w:val="0"/>
              <w:marBottom w:val="0"/>
              <w:divBdr>
                <w:top w:val="none" w:sz="0" w:space="0" w:color="auto"/>
                <w:left w:val="none" w:sz="0" w:space="0" w:color="auto"/>
                <w:bottom w:val="none" w:sz="0" w:space="0" w:color="auto"/>
                <w:right w:val="none" w:sz="0" w:space="0" w:color="auto"/>
              </w:divBdr>
              <w:divsChild>
                <w:div w:id="1040982601">
                  <w:marLeft w:val="0"/>
                  <w:marRight w:val="0"/>
                  <w:marTop w:val="0"/>
                  <w:marBottom w:val="0"/>
                  <w:divBdr>
                    <w:top w:val="none" w:sz="0" w:space="0" w:color="auto"/>
                    <w:left w:val="none" w:sz="0" w:space="0" w:color="auto"/>
                    <w:bottom w:val="none" w:sz="0" w:space="0" w:color="auto"/>
                    <w:right w:val="none" w:sz="0" w:space="0" w:color="auto"/>
                  </w:divBdr>
                </w:div>
              </w:divsChild>
            </w:div>
            <w:div w:id="1486973571">
              <w:marLeft w:val="0"/>
              <w:marRight w:val="0"/>
              <w:marTop w:val="0"/>
              <w:marBottom w:val="0"/>
              <w:divBdr>
                <w:top w:val="none" w:sz="0" w:space="0" w:color="auto"/>
                <w:left w:val="none" w:sz="0" w:space="0" w:color="auto"/>
                <w:bottom w:val="none" w:sz="0" w:space="0" w:color="auto"/>
                <w:right w:val="none" w:sz="0" w:space="0" w:color="auto"/>
              </w:divBdr>
              <w:divsChild>
                <w:div w:id="174614017">
                  <w:marLeft w:val="0"/>
                  <w:marRight w:val="0"/>
                  <w:marTop w:val="0"/>
                  <w:marBottom w:val="0"/>
                  <w:divBdr>
                    <w:top w:val="none" w:sz="0" w:space="0" w:color="auto"/>
                    <w:left w:val="none" w:sz="0" w:space="0" w:color="auto"/>
                    <w:bottom w:val="none" w:sz="0" w:space="0" w:color="auto"/>
                    <w:right w:val="none" w:sz="0" w:space="0" w:color="auto"/>
                  </w:divBdr>
                </w:div>
              </w:divsChild>
            </w:div>
            <w:div w:id="1488782163">
              <w:marLeft w:val="0"/>
              <w:marRight w:val="0"/>
              <w:marTop w:val="0"/>
              <w:marBottom w:val="0"/>
              <w:divBdr>
                <w:top w:val="none" w:sz="0" w:space="0" w:color="auto"/>
                <w:left w:val="none" w:sz="0" w:space="0" w:color="auto"/>
                <w:bottom w:val="none" w:sz="0" w:space="0" w:color="auto"/>
                <w:right w:val="none" w:sz="0" w:space="0" w:color="auto"/>
              </w:divBdr>
              <w:divsChild>
                <w:div w:id="1844201483">
                  <w:marLeft w:val="0"/>
                  <w:marRight w:val="0"/>
                  <w:marTop w:val="0"/>
                  <w:marBottom w:val="0"/>
                  <w:divBdr>
                    <w:top w:val="none" w:sz="0" w:space="0" w:color="auto"/>
                    <w:left w:val="none" w:sz="0" w:space="0" w:color="auto"/>
                    <w:bottom w:val="none" w:sz="0" w:space="0" w:color="auto"/>
                    <w:right w:val="none" w:sz="0" w:space="0" w:color="auto"/>
                  </w:divBdr>
                </w:div>
              </w:divsChild>
            </w:div>
            <w:div w:id="1509059910">
              <w:marLeft w:val="0"/>
              <w:marRight w:val="0"/>
              <w:marTop w:val="0"/>
              <w:marBottom w:val="0"/>
              <w:divBdr>
                <w:top w:val="none" w:sz="0" w:space="0" w:color="auto"/>
                <w:left w:val="none" w:sz="0" w:space="0" w:color="auto"/>
                <w:bottom w:val="none" w:sz="0" w:space="0" w:color="auto"/>
                <w:right w:val="none" w:sz="0" w:space="0" w:color="auto"/>
              </w:divBdr>
              <w:divsChild>
                <w:div w:id="1552616328">
                  <w:marLeft w:val="0"/>
                  <w:marRight w:val="0"/>
                  <w:marTop w:val="0"/>
                  <w:marBottom w:val="0"/>
                  <w:divBdr>
                    <w:top w:val="none" w:sz="0" w:space="0" w:color="auto"/>
                    <w:left w:val="none" w:sz="0" w:space="0" w:color="auto"/>
                    <w:bottom w:val="none" w:sz="0" w:space="0" w:color="auto"/>
                    <w:right w:val="none" w:sz="0" w:space="0" w:color="auto"/>
                  </w:divBdr>
                </w:div>
              </w:divsChild>
            </w:div>
            <w:div w:id="1532651514">
              <w:marLeft w:val="0"/>
              <w:marRight w:val="0"/>
              <w:marTop w:val="0"/>
              <w:marBottom w:val="0"/>
              <w:divBdr>
                <w:top w:val="none" w:sz="0" w:space="0" w:color="auto"/>
                <w:left w:val="none" w:sz="0" w:space="0" w:color="auto"/>
                <w:bottom w:val="none" w:sz="0" w:space="0" w:color="auto"/>
                <w:right w:val="none" w:sz="0" w:space="0" w:color="auto"/>
              </w:divBdr>
              <w:divsChild>
                <w:div w:id="248390901">
                  <w:marLeft w:val="0"/>
                  <w:marRight w:val="0"/>
                  <w:marTop w:val="0"/>
                  <w:marBottom w:val="0"/>
                  <w:divBdr>
                    <w:top w:val="none" w:sz="0" w:space="0" w:color="auto"/>
                    <w:left w:val="none" w:sz="0" w:space="0" w:color="auto"/>
                    <w:bottom w:val="none" w:sz="0" w:space="0" w:color="auto"/>
                    <w:right w:val="none" w:sz="0" w:space="0" w:color="auto"/>
                  </w:divBdr>
                </w:div>
              </w:divsChild>
            </w:div>
            <w:div w:id="1591767193">
              <w:marLeft w:val="0"/>
              <w:marRight w:val="0"/>
              <w:marTop w:val="0"/>
              <w:marBottom w:val="0"/>
              <w:divBdr>
                <w:top w:val="none" w:sz="0" w:space="0" w:color="auto"/>
                <w:left w:val="none" w:sz="0" w:space="0" w:color="auto"/>
                <w:bottom w:val="none" w:sz="0" w:space="0" w:color="auto"/>
                <w:right w:val="none" w:sz="0" w:space="0" w:color="auto"/>
              </w:divBdr>
              <w:divsChild>
                <w:div w:id="94521902">
                  <w:marLeft w:val="0"/>
                  <w:marRight w:val="0"/>
                  <w:marTop w:val="0"/>
                  <w:marBottom w:val="0"/>
                  <w:divBdr>
                    <w:top w:val="none" w:sz="0" w:space="0" w:color="auto"/>
                    <w:left w:val="none" w:sz="0" w:space="0" w:color="auto"/>
                    <w:bottom w:val="none" w:sz="0" w:space="0" w:color="auto"/>
                    <w:right w:val="none" w:sz="0" w:space="0" w:color="auto"/>
                  </w:divBdr>
                </w:div>
              </w:divsChild>
            </w:div>
            <w:div w:id="1603563743">
              <w:marLeft w:val="0"/>
              <w:marRight w:val="0"/>
              <w:marTop w:val="0"/>
              <w:marBottom w:val="0"/>
              <w:divBdr>
                <w:top w:val="none" w:sz="0" w:space="0" w:color="auto"/>
                <w:left w:val="none" w:sz="0" w:space="0" w:color="auto"/>
                <w:bottom w:val="none" w:sz="0" w:space="0" w:color="auto"/>
                <w:right w:val="none" w:sz="0" w:space="0" w:color="auto"/>
              </w:divBdr>
              <w:divsChild>
                <w:div w:id="172650970">
                  <w:marLeft w:val="0"/>
                  <w:marRight w:val="0"/>
                  <w:marTop w:val="0"/>
                  <w:marBottom w:val="0"/>
                  <w:divBdr>
                    <w:top w:val="none" w:sz="0" w:space="0" w:color="auto"/>
                    <w:left w:val="none" w:sz="0" w:space="0" w:color="auto"/>
                    <w:bottom w:val="none" w:sz="0" w:space="0" w:color="auto"/>
                    <w:right w:val="none" w:sz="0" w:space="0" w:color="auto"/>
                  </w:divBdr>
                </w:div>
              </w:divsChild>
            </w:div>
            <w:div w:id="1621103181">
              <w:marLeft w:val="0"/>
              <w:marRight w:val="0"/>
              <w:marTop w:val="0"/>
              <w:marBottom w:val="0"/>
              <w:divBdr>
                <w:top w:val="none" w:sz="0" w:space="0" w:color="auto"/>
                <w:left w:val="none" w:sz="0" w:space="0" w:color="auto"/>
                <w:bottom w:val="none" w:sz="0" w:space="0" w:color="auto"/>
                <w:right w:val="none" w:sz="0" w:space="0" w:color="auto"/>
              </w:divBdr>
              <w:divsChild>
                <w:div w:id="317618030">
                  <w:marLeft w:val="0"/>
                  <w:marRight w:val="0"/>
                  <w:marTop w:val="0"/>
                  <w:marBottom w:val="0"/>
                  <w:divBdr>
                    <w:top w:val="none" w:sz="0" w:space="0" w:color="auto"/>
                    <w:left w:val="none" w:sz="0" w:space="0" w:color="auto"/>
                    <w:bottom w:val="none" w:sz="0" w:space="0" w:color="auto"/>
                    <w:right w:val="none" w:sz="0" w:space="0" w:color="auto"/>
                  </w:divBdr>
                </w:div>
              </w:divsChild>
            </w:div>
            <w:div w:id="1628049109">
              <w:marLeft w:val="0"/>
              <w:marRight w:val="0"/>
              <w:marTop w:val="0"/>
              <w:marBottom w:val="0"/>
              <w:divBdr>
                <w:top w:val="none" w:sz="0" w:space="0" w:color="auto"/>
                <w:left w:val="none" w:sz="0" w:space="0" w:color="auto"/>
                <w:bottom w:val="none" w:sz="0" w:space="0" w:color="auto"/>
                <w:right w:val="none" w:sz="0" w:space="0" w:color="auto"/>
              </w:divBdr>
              <w:divsChild>
                <w:div w:id="515769340">
                  <w:marLeft w:val="0"/>
                  <w:marRight w:val="0"/>
                  <w:marTop w:val="0"/>
                  <w:marBottom w:val="0"/>
                  <w:divBdr>
                    <w:top w:val="none" w:sz="0" w:space="0" w:color="auto"/>
                    <w:left w:val="none" w:sz="0" w:space="0" w:color="auto"/>
                    <w:bottom w:val="none" w:sz="0" w:space="0" w:color="auto"/>
                    <w:right w:val="none" w:sz="0" w:space="0" w:color="auto"/>
                  </w:divBdr>
                </w:div>
              </w:divsChild>
            </w:div>
            <w:div w:id="1662081925">
              <w:marLeft w:val="0"/>
              <w:marRight w:val="0"/>
              <w:marTop w:val="0"/>
              <w:marBottom w:val="0"/>
              <w:divBdr>
                <w:top w:val="none" w:sz="0" w:space="0" w:color="auto"/>
                <w:left w:val="none" w:sz="0" w:space="0" w:color="auto"/>
                <w:bottom w:val="none" w:sz="0" w:space="0" w:color="auto"/>
                <w:right w:val="none" w:sz="0" w:space="0" w:color="auto"/>
              </w:divBdr>
              <w:divsChild>
                <w:div w:id="872695539">
                  <w:marLeft w:val="0"/>
                  <w:marRight w:val="0"/>
                  <w:marTop w:val="0"/>
                  <w:marBottom w:val="0"/>
                  <w:divBdr>
                    <w:top w:val="none" w:sz="0" w:space="0" w:color="auto"/>
                    <w:left w:val="none" w:sz="0" w:space="0" w:color="auto"/>
                    <w:bottom w:val="none" w:sz="0" w:space="0" w:color="auto"/>
                    <w:right w:val="none" w:sz="0" w:space="0" w:color="auto"/>
                  </w:divBdr>
                </w:div>
                <w:div w:id="1871607495">
                  <w:marLeft w:val="0"/>
                  <w:marRight w:val="0"/>
                  <w:marTop w:val="0"/>
                  <w:marBottom w:val="0"/>
                  <w:divBdr>
                    <w:top w:val="none" w:sz="0" w:space="0" w:color="auto"/>
                    <w:left w:val="none" w:sz="0" w:space="0" w:color="auto"/>
                    <w:bottom w:val="none" w:sz="0" w:space="0" w:color="auto"/>
                    <w:right w:val="none" w:sz="0" w:space="0" w:color="auto"/>
                  </w:divBdr>
                </w:div>
              </w:divsChild>
            </w:div>
            <w:div w:id="1674145386">
              <w:marLeft w:val="0"/>
              <w:marRight w:val="0"/>
              <w:marTop w:val="0"/>
              <w:marBottom w:val="0"/>
              <w:divBdr>
                <w:top w:val="none" w:sz="0" w:space="0" w:color="auto"/>
                <w:left w:val="none" w:sz="0" w:space="0" w:color="auto"/>
                <w:bottom w:val="none" w:sz="0" w:space="0" w:color="auto"/>
                <w:right w:val="none" w:sz="0" w:space="0" w:color="auto"/>
              </w:divBdr>
              <w:divsChild>
                <w:div w:id="1229269418">
                  <w:marLeft w:val="0"/>
                  <w:marRight w:val="0"/>
                  <w:marTop w:val="0"/>
                  <w:marBottom w:val="0"/>
                  <w:divBdr>
                    <w:top w:val="none" w:sz="0" w:space="0" w:color="auto"/>
                    <w:left w:val="none" w:sz="0" w:space="0" w:color="auto"/>
                    <w:bottom w:val="none" w:sz="0" w:space="0" w:color="auto"/>
                    <w:right w:val="none" w:sz="0" w:space="0" w:color="auto"/>
                  </w:divBdr>
                </w:div>
              </w:divsChild>
            </w:div>
            <w:div w:id="1681539809">
              <w:marLeft w:val="0"/>
              <w:marRight w:val="0"/>
              <w:marTop w:val="0"/>
              <w:marBottom w:val="0"/>
              <w:divBdr>
                <w:top w:val="none" w:sz="0" w:space="0" w:color="auto"/>
                <w:left w:val="none" w:sz="0" w:space="0" w:color="auto"/>
                <w:bottom w:val="none" w:sz="0" w:space="0" w:color="auto"/>
                <w:right w:val="none" w:sz="0" w:space="0" w:color="auto"/>
              </w:divBdr>
              <w:divsChild>
                <w:div w:id="148864418">
                  <w:marLeft w:val="0"/>
                  <w:marRight w:val="0"/>
                  <w:marTop w:val="0"/>
                  <w:marBottom w:val="0"/>
                  <w:divBdr>
                    <w:top w:val="none" w:sz="0" w:space="0" w:color="auto"/>
                    <w:left w:val="none" w:sz="0" w:space="0" w:color="auto"/>
                    <w:bottom w:val="none" w:sz="0" w:space="0" w:color="auto"/>
                    <w:right w:val="none" w:sz="0" w:space="0" w:color="auto"/>
                  </w:divBdr>
                </w:div>
              </w:divsChild>
            </w:div>
            <w:div w:id="1802385774">
              <w:marLeft w:val="0"/>
              <w:marRight w:val="0"/>
              <w:marTop w:val="0"/>
              <w:marBottom w:val="0"/>
              <w:divBdr>
                <w:top w:val="none" w:sz="0" w:space="0" w:color="auto"/>
                <w:left w:val="none" w:sz="0" w:space="0" w:color="auto"/>
                <w:bottom w:val="none" w:sz="0" w:space="0" w:color="auto"/>
                <w:right w:val="none" w:sz="0" w:space="0" w:color="auto"/>
              </w:divBdr>
              <w:divsChild>
                <w:div w:id="1860702535">
                  <w:marLeft w:val="0"/>
                  <w:marRight w:val="0"/>
                  <w:marTop w:val="0"/>
                  <w:marBottom w:val="0"/>
                  <w:divBdr>
                    <w:top w:val="none" w:sz="0" w:space="0" w:color="auto"/>
                    <w:left w:val="none" w:sz="0" w:space="0" w:color="auto"/>
                    <w:bottom w:val="none" w:sz="0" w:space="0" w:color="auto"/>
                    <w:right w:val="none" w:sz="0" w:space="0" w:color="auto"/>
                  </w:divBdr>
                </w:div>
              </w:divsChild>
            </w:div>
            <w:div w:id="1916894157">
              <w:marLeft w:val="0"/>
              <w:marRight w:val="0"/>
              <w:marTop w:val="0"/>
              <w:marBottom w:val="0"/>
              <w:divBdr>
                <w:top w:val="none" w:sz="0" w:space="0" w:color="auto"/>
                <w:left w:val="none" w:sz="0" w:space="0" w:color="auto"/>
                <w:bottom w:val="none" w:sz="0" w:space="0" w:color="auto"/>
                <w:right w:val="none" w:sz="0" w:space="0" w:color="auto"/>
              </w:divBdr>
              <w:divsChild>
                <w:div w:id="913469087">
                  <w:marLeft w:val="0"/>
                  <w:marRight w:val="0"/>
                  <w:marTop w:val="0"/>
                  <w:marBottom w:val="0"/>
                  <w:divBdr>
                    <w:top w:val="none" w:sz="0" w:space="0" w:color="auto"/>
                    <w:left w:val="none" w:sz="0" w:space="0" w:color="auto"/>
                    <w:bottom w:val="none" w:sz="0" w:space="0" w:color="auto"/>
                    <w:right w:val="none" w:sz="0" w:space="0" w:color="auto"/>
                  </w:divBdr>
                </w:div>
              </w:divsChild>
            </w:div>
            <w:div w:id="1936670626">
              <w:marLeft w:val="0"/>
              <w:marRight w:val="0"/>
              <w:marTop w:val="0"/>
              <w:marBottom w:val="0"/>
              <w:divBdr>
                <w:top w:val="none" w:sz="0" w:space="0" w:color="auto"/>
                <w:left w:val="none" w:sz="0" w:space="0" w:color="auto"/>
                <w:bottom w:val="none" w:sz="0" w:space="0" w:color="auto"/>
                <w:right w:val="none" w:sz="0" w:space="0" w:color="auto"/>
              </w:divBdr>
              <w:divsChild>
                <w:div w:id="1438669710">
                  <w:marLeft w:val="0"/>
                  <w:marRight w:val="0"/>
                  <w:marTop w:val="0"/>
                  <w:marBottom w:val="0"/>
                  <w:divBdr>
                    <w:top w:val="none" w:sz="0" w:space="0" w:color="auto"/>
                    <w:left w:val="none" w:sz="0" w:space="0" w:color="auto"/>
                    <w:bottom w:val="none" w:sz="0" w:space="0" w:color="auto"/>
                    <w:right w:val="none" w:sz="0" w:space="0" w:color="auto"/>
                  </w:divBdr>
                </w:div>
              </w:divsChild>
            </w:div>
            <w:div w:id="1949892775">
              <w:marLeft w:val="0"/>
              <w:marRight w:val="0"/>
              <w:marTop w:val="0"/>
              <w:marBottom w:val="0"/>
              <w:divBdr>
                <w:top w:val="none" w:sz="0" w:space="0" w:color="auto"/>
                <w:left w:val="none" w:sz="0" w:space="0" w:color="auto"/>
                <w:bottom w:val="none" w:sz="0" w:space="0" w:color="auto"/>
                <w:right w:val="none" w:sz="0" w:space="0" w:color="auto"/>
              </w:divBdr>
              <w:divsChild>
                <w:div w:id="898132382">
                  <w:marLeft w:val="0"/>
                  <w:marRight w:val="0"/>
                  <w:marTop w:val="0"/>
                  <w:marBottom w:val="0"/>
                  <w:divBdr>
                    <w:top w:val="none" w:sz="0" w:space="0" w:color="auto"/>
                    <w:left w:val="none" w:sz="0" w:space="0" w:color="auto"/>
                    <w:bottom w:val="none" w:sz="0" w:space="0" w:color="auto"/>
                    <w:right w:val="none" w:sz="0" w:space="0" w:color="auto"/>
                  </w:divBdr>
                </w:div>
              </w:divsChild>
            </w:div>
            <w:div w:id="1974797209">
              <w:marLeft w:val="0"/>
              <w:marRight w:val="0"/>
              <w:marTop w:val="0"/>
              <w:marBottom w:val="0"/>
              <w:divBdr>
                <w:top w:val="none" w:sz="0" w:space="0" w:color="auto"/>
                <w:left w:val="none" w:sz="0" w:space="0" w:color="auto"/>
                <w:bottom w:val="none" w:sz="0" w:space="0" w:color="auto"/>
                <w:right w:val="none" w:sz="0" w:space="0" w:color="auto"/>
              </w:divBdr>
              <w:divsChild>
                <w:div w:id="991252575">
                  <w:marLeft w:val="0"/>
                  <w:marRight w:val="0"/>
                  <w:marTop w:val="0"/>
                  <w:marBottom w:val="0"/>
                  <w:divBdr>
                    <w:top w:val="none" w:sz="0" w:space="0" w:color="auto"/>
                    <w:left w:val="none" w:sz="0" w:space="0" w:color="auto"/>
                    <w:bottom w:val="none" w:sz="0" w:space="0" w:color="auto"/>
                    <w:right w:val="none" w:sz="0" w:space="0" w:color="auto"/>
                  </w:divBdr>
                </w:div>
              </w:divsChild>
            </w:div>
            <w:div w:id="1986809344">
              <w:marLeft w:val="0"/>
              <w:marRight w:val="0"/>
              <w:marTop w:val="0"/>
              <w:marBottom w:val="0"/>
              <w:divBdr>
                <w:top w:val="none" w:sz="0" w:space="0" w:color="auto"/>
                <w:left w:val="none" w:sz="0" w:space="0" w:color="auto"/>
                <w:bottom w:val="none" w:sz="0" w:space="0" w:color="auto"/>
                <w:right w:val="none" w:sz="0" w:space="0" w:color="auto"/>
              </w:divBdr>
              <w:divsChild>
                <w:div w:id="262299377">
                  <w:marLeft w:val="0"/>
                  <w:marRight w:val="0"/>
                  <w:marTop w:val="0"/>
                  <w:marBottom w:val="0"/>
                  <w:divBdr>
                    <w:top w:val="none" w:sz="0" w:space="0" w:color="auto"/>
                    <w:left w:val="none" w:sz="0" w:space="0" w:color="auto"/>
                    <w:bottom w:val="none" w:sz="0" w:space="0" w:color="auto"/>
                    <w:right w:val="none" w:sz="0" w:space="0" w:color="auto"/>
                  </w:divBdr>
                </w:div>
              </w:divsChild>
            </w:div>
            <w:div w:id="1990161540">
              <w:marLeft w:val="0"/>
              <w:marRight w:val="0"/>
              <w:marTop w:val="0"/>
              <w:marBottom w:val="0"/>
              <w:divBdr>
                <w:top w:val="none" w:sz="0" w:space="0" w:color="auto"/>
                <w:left w:val="none" w:sz="0" w:space="0" w:color="auto"/>
                <w:bottom w:val="none" w:sz="0" w:space="0" w:color="auto"/>
                <w:right w:val="none" w:sz="0" w:space="0" w:color="auto"/>
              </w:divBdr>
              <w:divsChild>
                <w:div w:id="122356412">
                  <w:marLeft w:val="0"/>
                  <w:marRight w:val="0"/>
                  <w:marTop w:val="0"/>
                  <w:marBottom w:val="0"/>
                  <w:divBdr>
                    <w:top w:val="none" w:sz="0" w:space="0" w:color="auto"/>
                    <w:left w:val="none" w:sz="0" w:space="0" w:color="auto"/>
                    <w:bottom w:val="none" w:sz="0" w:space="0" w:color="auto"/>
                    <w:right w:val="none" w:sz="0" w:space="0" w:color="auto"/>
                  </w:divBdr>
                </w:div>
              </w:divsChild>
            </w:div>
            <w:div w:id="2006400912">
              <w:marLeft w:val="0"/>
              <w:marRight w:val="0"/>
              <w:marTop w:val="0"/>
              <w:marBottom w:val="0"/>
              <w:divBdr>
                <w:top w:val="none" w:sz="0" w:space="0" w:color="auto"/>
                <w:left w:val="none" w:sz="0" w:space="0" w:color="auto"/>
                <w:bottom w:val="none" w:sz="0" w:space="0" w:color="auto"/>
                <w:right w:val="none" w:sz="0" w:space="0" w:color="auto"/>
              </w:divBdr>
              <w:divsChild>
                <w:div w:id="496307387">
                  <w:marLeft w:val="0"/>
                  <w:marRight w:val="0"/>
                  <w:marTop w:val="0"/>
                  <w:marBottom w:val="0"/>
                  <w:divBdr>
                    <w:top w:val="none" w:sz="0" w:space="0" w:color="auto"/>
                    <w:left w:val="none" w:sz="0" w:space="0" w:color="auto"/>
                    <w:bottom w:val="none" w:sz="0" w:space="0" w:color="auto"/>
                    <w:right w:val="none" w:sz="0" w:space="0" w:color="auto"/>
                  </w:divBdr>
                </w:div>
              </w:divsChild>
            </w:div>
            <w:div w:id="2063550754">
              <w:marLeft w:val="0"/>
              <w:marRight w:val="0"/>
              <w:marTop w:val="0"/>
              <w:marBottom w:val="0"/>
              <w:divBdr>
                <w:top w:val="none" w:sz="0" w:space="0" w:color="auto"/>
                <w:left w:val="none" w:sz="0" w:space="0" w:color="auto"/>
                <w:bottom w:val="none" w:sz="0" w:space="0" w:color="auto"/>
                <w:right w:val="none" w:sz="0" w:space="0" w:color="auto"/>
              </w:divBdr>
              <w:divsChild>
                <w:div w:id="484862826">
                  <w:marLeft w:val="0"/>
                  <w:marRight w:val="0"/>
                  <w:marTop w:val="0"/>
                  <w:marBottom w:val="0"/>
                  <w:divBdr>
                    <w:top w:val="none" w:sz="0" w:space="0" w:color="auto"/>
                    <w:left w:val="none" w:sz="0" w:space="0" w:color="auto"/>
                    <w:bottom w:val="none" w:sz="0" w:space="0" w:color="auto"/>
                    <w:right w:val="none" w:sz="0" w:space="0" w:color="auto"/>
                  </w:divBdr>
                </w:div>
              </w:divsChild>
            </w:div>
            <w:div w:id="2069331344">
              <w:marLeft w:val="0"/>
              <w:marRight w:val="0"/>
              <w:marTop w:val="0"/>
              <w:marBottom w:val="0"/>
              <w:divBdr>
                <w:top w:val="none" w:sz="0" w:space="0" w:color="auto"/>
                <w:left w:val="none" w:sz="0" w:space="0" w:color="auto"/>
                <w:bottom w:val="none" w:sz="0" w:space="0" w:color="auto"/>
                <w:right w:val="none" w:sz="0" w:space="0" w:color="auto"/>
              </w:divBdr>
              <w:divsChild>
                <w:div w:id="1901016081">
                  <w:marLeft w:val="0"/>
                  <w:marRight w:val="0"/>
                  <w:marTop w:val="0"/>
                  <w:marBottom w:val="0"/>
                  <w:divBdr>
                    <w:top w:val="none" w:sz="0" w:space="0" w:color="auto"/>
                    <w:left w:val="none" w:sz="0" w:space="0" w:color="auto"/>
                    <w:bottom w:val="none" w:sz="0" w:space="0" w:color="auto"/>
                    <w:right w:val="none" w:sz="0" w:space="0" w:color="auto"/>
                  </w:divBdr>
                </w:div>
              </w:divsChild>
            </w:div>
            <w:div w:id="2075545654">
              <w:marLeft w:val="0"/>
              <w:marRight w:val="0"/>
              <w:marTop w:val="0"/>
              <w:marBottom w:val="0"/>
              <w:divBdr>
                <w:top w:val="none" w:sz="0" w:space="0" w:color="auto"/>
                <w:left w:val="none" w:sz="0" w:space="0" w:color="auto"/>
                <w:bottom w:val="none" w:sz="0" w:space="0" w:color="auto"/>
                <w:right w:val="none" w:sz="0" w:space="0" w:color="auto"/>
              </w:divBdr>
              <w:divsChild>
                <w:div w:id="35909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4014">
      <w:bodyDiv w:val="1"/>
      <w:marLeft w:val="0"/>
      <w:marRight w:val="0"/>
      <w:marTop w:val="0"/>
      <w:marBottom w:val="0"/>
      <w:divBdr>
        <w:top w:val="none" w:sz="0" w:space="0" w:color="auto"/>
        <w:left w:val="none" w:sz="0" w:space="0" w:color="auto"/>
        <w:bottom w:val="none" w:sz="0" w:space="0" w:color="auto"/>
        <w:right w:val="none" w:sz="0" w:space="0" w:color="auto"/>
      </w:divBdr>
    </w:div>
    <w:div w:id="642388626">
      <w:bodyDiv w:val="1"/>
      <w:marLeft w:val="0"/>
      <w:marRight w:val="0"/>
      <w:marTop w:val="0"/>
      <w:marBottom w:val="0"/>
      <w:divBdr>
        <w:top w:val="none" w:sz="0" w:space="0" w:color="auto"/>
        <w:left w:val="none" w:sz="0" w:space="0" w:color="auto"/>
        <w:bottom w:val="none" w:sz="0" w:space="0" w:color="auto"/>
        <w:right w:val="none" w:sz="0" w:space="0" w:color="auto"/>
      </w:divBdr>
    </w:div>
    <w:div w:id="728461226">
      <w:bodyDiv w:val="1"/>
      <w:marLeft w:val="0"/>
      <w:marRight w:val="0"/>
      <w:marTop w:val="0"/>
      <w:marBottom w:val="0"/>
      <w:divBdr>
        <w:top w:val="none" w:sz="0" w:space="0" w:color="auto"/>
        <w:left w:val="none" w:sz="0" w:space="0" w:color="auto"/>
        <w:bottom w:val="none" w:sz="0" w:space="0" w:color="auto"/>
        <w:right w:val="none" w:sz="0" w:space="0" w:color="auto"/>
      </w:divBdr>
    </w:div>
    <w:div w:id="742917879">
      <w:bodyDiv w:val="1"/>
      <w:marLeft w:val="0"/>
      <w:marRight w:val="0"/>
      <w:marTop w:val="0"/>
      <w:marBottom w:val="0"/>
      <w:divBdr>
        <w:top w:val="none" w:sz="0" w:space="0" w:color="auto"/>
        <w:left w:val="none" w:sz="0" w:space="0" w:color="auto"/>
        <w:bottom w:val="none" w:sz="0" w:space="0" w:color="auto"/>
        <w:right w:val="none" w:sz="0" w:space="0" w:color="auto"/>
      </w:divBdr>
      <w:divsChild>
        <w:div w:id="1373309914">
          <w:marLeft w:val="0"/>
          <w:marRight w:val="0"/>
          <w:marTop w:val="0"/>
          <w:marBottom w:val="0"/>
          <w:divBdr>
            <w:top w:val="none" w:sz="0" w:space="0" w:color="auto"/>
            <w:left w:val="none" w:sz="0" w:space="0" w:color="auto"/>
            <w:bottom w:val="none" w:sz="0" w:space="0" w:color="auto"/>
            <w:right w:val="none" w:sz="0" w:space="0" w:color="auto"/>
          </w:divBdr>
        </w:div>
      </w:divsChild>
    </w:div>
    <w:div w:id="808783999">
      <w:bodyDiv w:val="1"/>
      <w:marLeft w:val="0"/>
      <w:marRight w:val="0"/>
      <w:marTop w:val="0"/>
      <w:marBottom w:val="0"/>
      <w:divBdr>
        <w:top w:val="none" w:sz="0" w:space="0" w:color="auto"/>
        <w:left w:val="none" w:sz="0" w:space="0" w:color="auto"/>
        <w:bottom w:val="none" w:sz="0" w:space="0" w:color="auto"/>
        <w:right w:val="none" w:sz="0" w:space="0" w:color="auto"/>
      </w:divBdr>
      <w:divsChild>
        <w:div w:id="1088387913">
          <w:marLeft w:val="0"/>
          <w:marRight w:val="0"/>
          <w:marTop w:val="0"/>
          <w:marBottom w:val="0"/>
          <w:divBdr>
            <w:top w:val="none" w:sz="0" w:space="0" w:color="auto"/>
            <w:left w:val="none" w:sz="0" w:space="0" w:color="auto"/>
            <w:bottom w:val="none" w:sz="0" w:space="0" w:color="auto"/>
            <w:right w:val="none" w:sz="0" w:space="0" w:color="auto"/>
          </w:divBdr>
        </w:div>
        <w:div w:id="1118987679">
          <w:marLeft w:val="0"/>
          <w:marRight w:val="0"/>
          <w:marTop w:val="0"/>
          <w:marBottom w:val="0"/>
          <w:divBdr>
            <w:top w:val="none" w:sz="0" w:space="0" w:color="auto"/>
            <w:left w:val="none" w:sz="0" w:space="0" w:color="auto"/>
            <w:bottom w:val="none" w:sz="0" w:space="0" w:color="auto"/>
            <w:right w:val="none" w:sz="0" w:space="0" w:color="auto"/>
          </w:divBdr>
        </w:div>
        <w:div w:id="1336300795">
          <w:marLeft w:val="0"/>
          <w:marRight w:val="0"/>
          <w:marTop w:val="0"/>
          <w:marBottom w:val="0"/>
          <w:divBdr>
            <w:top w:val="none" w:sz="0" w:space="0" w:color="auto"/>
            <w:left w:val="none" w:sz="0" w:space="0" w:color="auto"/>
            <w:bottom w:val="none" w:sz="0" w:space="0" w:color="auto"/>
            <w:right w:val="none" w:sz="0" w:space="0" w:color="auto"/>
          </w:divBdr>
        </w:div>
      </w:divsChild>
    </w:div>
    <w:div w:id="863444207">
      <w:bodyDiv w:val="1"/>
      <w:marLeft w:val="0"/>
      <w:marRight w:val="0"/>
      <w:marTop w:val="0"/>
      <w:marBottom w:val="0"/>
      <w:divBdr>
        <w:top w:val="none" w:sz="0" w:space="0" w:color="auto"/>
        <w:left w:val="none" w:sz="0" w:space="0" w:color="auto"/>
        <w:bottom w:val="none" w:sz="0" w:space="0" w:color="auto"/>
        <w:right w:val="none" w:sz="0" w:space="0" w:color="auto"/>
      </w:divBdr>
      <w:divsChild>
        <w:div w:id="130711048">
          <w:marLeft w:val="0"/>
          <w:marRight w:val="0"/>
          <w:marTop w:val="0"/>
          <w:marBottom w:val="0"/>
          <w:divBdr>
            <w:top w:val="none" w:sz="0" w:space="0" w:color="auto"/>
            <w:left w:val="none" w:sz="0" w:space="0" w:color="auto"/>
            <w:bottom w:val="none" w:sz="0" w:space="0" w:color="auto"/>
            <w:right w:val="none" w:sz="0" w:space="0" w:color="auto"/>
          </w:divBdr>
        </w:div>
      </w:divsChild>
    </w:div>
    <w:div w:id="897742792">
      <w:bodyDiv w:val="1"/>
      <w:marLeft w:val="0"/>
      <w:marRight w:val="0"/>
      <w:marTop w:val="0"/>
      <w:marBottom w:val="0"/>
      <w:divBdr>
        <w:top w:val="none" w:sz="0" w:space="0" w:color="auto"/>
        <w:left w:val="none" w:sz="0" w:space="0" w:color="auto"/>
        <w:bottom w:val="none" w:sz="0" w:space="0" w:color="auto"/>
        <w:right w:val="none" w:sz="0" w:space="0" w:color="auto"/>
      </w:divBdr>
      <w:divsChild>
        <w:div w:id="441461120">
          <w:marLeft w:val="0"/>
          <w:marRight w:val="0"/>
          <w:marTop w:val="0"/>
          <w:marBottom w:val="0"/>
          <w:divBdr>
            <w:top w:val="none" w:sz="0" w:space="0" w:color="auto"/>
            <w:left w:val="none" w:sz="0" w:space="0" w:color="auto"/>
            <w:bottom w:val="none" w:sz="0" w:space="0" w:color="auto"/>
            <w:right w:val="none" w:sz="0" w:space="0" w:color="auto"/>
          </w:divBdr>
        </w:div>
      </w:divsChild>
    </w:div>
    <w:div w:id="914708438">
      <w:bodyDiv w:val="1"/>
      <w:marLeft w:val="0"/>
      <w:marRight w:val="0"/>
      <w:marTop w:val="0"/>
      <w:marBottom w:val="0"/>
      <w:divBdr>
        <w:top w:val="none" w:sz="0" w:space="0" w:color="auto"/>
        <w:left w:val="none" w:sz="0" w:space="0" w:color="auto"/>
        <w:bottom w:val="none" w:sz="0" w:space="0" w:color="auto"/>
        <w:right w:val="none" w:sz="0" w:space="0" w:color="auto"/>
      </w:divBdr>
      <w:divsChild>
        <w:div w:id="337659900">
          <w:marLeft w:val="0"/>
          <w:marRight w:val="0"/>
          <w:marTop w:val="0"/>
          <w:marBottom w:val="0"/>
          <w:divBdr>
            <w:top w:val="none" w:sz="0" w:space="0" w:color="auto"/>
            <w:left w:val="none" w:sz="0" w:space="0" w:color="auto"/>
            <w:bottom w:val="none" w:sz="0" w:space="0" w:color="auto"/>
            <w:right w:val="none" w:sz="0" w:space="0" w:color="auto"/>
          </w:divBdr>
        </w:div>
      </w:divsChild>
    </w:div>
    <w:div w:id="928780485">
      <w:bodyDiv w:val="1"/>
      <w:marLeft w:val="0"/>
      <w:marRight w:val="0"/>
      <w:marTop w:val="0"/>
      <w:marBottom w:val="0"/>
      <w:divBdr>
        <w:top w:val="none" w:sz="0" w:space="0" w:color="auto"/>
        <w:left w:val="none" w:sz="0" w:space="0" w:color="auto"/>
        <w:bottom w:val="none" w:sz="0" w:space="0" w:color="auto"/>
        <w:right w:val="none" w:sz="0" w:space="0" w:color="auto"/>
      </w:divBdr>
      <w:divsChild>
        <w:div w:id="1666014229">
          <w:marLeft w:val="0"/>
          <w:marRight w:val="0"/>
          <w:marTop w:val="0"/>
          <w:marBottom w:val="0"/>
          <w:divBdr>
            <w:top w:val="none" w:sz="0" w:space="0" w:color="auto"/>
            <w:left w:val="none" w:sz="0" w:space="0" w:color="auto"/>
            <w:bottom w:val="none" w:sz="0" w:space="0" w:color="auto"/>
            <w:right w:val="none" w:sz="0" w:space="0" w:color="auto"/>
          </w:divBdr>
        </w:div>
      </w:divsChild>
    </w:div>
    <w:div w:id="986590926">
      <w:bodyDiv w:val="1"/>
      <w:marLeft w:val="0"/>
      <w:marRight w:val="0"/>
      <w:marTop w:val="0"/>
      <w:marBottom w:val="0"/>
      <w:divBdr>
        <w:top w:val="none" w:sz="0" w:space="0" w:color="auto"/>
        <w:left w:val="none" w:sz="0" w:space="0" w:color="auto"/>
        <w:bottom w:val="none" w:sz="0" w:space="0" w:color="auto"/>
        <w:right w:val="none" w:sz="0" w:space="0" w:color="auto"/>
      </w:divBdr>
    </w:div>
    <w:div w:id="1027289148">
      <w:bodyDiv w:val="1"/>
      <w:marLeft w:val="0"/>
      <w:marRight w:val="0"/>
      <w:marTop w:val="0"/>
      <w:marBottom w:val="0"/>
      <w:divBdr>
        <w:top w:val="none" w:sz="0" w:space="0" w:color="auto"/>
        <w:left w:val="none" w:sz="0" w:space="0" w:color="auto"/>
        <w:bottom w:val="none" w:sz="0" w:space="0" w:color="auto"/>
        <w:right w:val="none" w:sz="0" w:space="0" w:color="auto"/>
      </w:divBdr>
    </w:div>
    <w:div w:id="1041830610">
      <w:bodyDiv w:val="1"/>
      <w:marLeft w:val="0"/>
      <w:marRight w:val="0"/>
      <w:marTop w:val="0"/>
      <w:marBottom w:val="0"/>
      <w:divBdr>
        <w:top w:val="none" w:sz="0" w:space="0" w:color="auto"/>
        <w:left w:val="none" w:sz="0" w:space="0" w:color="auto"/>
        <w:bottom w:val="none" w:sz="0" w:space="0" w:color="auto"/>
        <w:right w:val="none" w:sz="0" w:space="0" w:color="auto"/>
      </w:divBdr>
    </w:div>
    <w:div w:id="1057315071">
      <w:bodyDiv w:val="1"/>
      <w:marLeft w:val="0"/>
      <w:marRight w:val="0"/>
      <w:marTop w:val="0"/>
      <w:marBottom w:val="0"/>
      <w:divBdr>
        <w:top w:val="none" w:sz="0" w:space="0" w:color="auto"/>
        <w:left w:val="none" w:sz="0" w:space="0" w:color="auto"/>
        <w:bottom w:val="none" w:sz="0" w:space="0" w:color="auto"/>
        <w:right w:val="none" w:sz="0" w:space="0" w:color="auto"/>
      </w:divBdr>
    </w:div>
    <w:div w:id="1084761461">
      <w:bodyDiv w:val="1"/>
      <w:marLeft w:val="0"/>
      <w:marRight w:val="0"/>
      <w:marTop w:val="0"/>
      <w:marBottom w:val="0"/>
      <w:divBdr>
        <w:top w:val="none" w:sz="0" w:space="0" w:color="auto"/>
        <w:left w:val="none" w:sz="0" w:space="0" w:color="auto"/>
        <w:bottom w:val="none" w:sz="0" w:space="0" w:color="auto"/>
        <w:right w:val="none" w:sz="0" w:space="0" w:color="auto"/>
      </w:divBdr>
      <w:divsChild>
        <w:div w:id="281571589">
          <w:marLeft w:val="0"/>
          <w:marRight w:val="0"/>
          <w:marTop w:val="0"/>
          <w:marBottom w:val="0"/>
          <w:divBdr>
            <w:top w:val="none" w:sz="0" w:space="0" w:color="auto"/>
            <w:left w:val="none" w:sz="0" w:space="0" w:color="auto"/>
            <w:bottom w:val="none" w:sz="0" w:space="0" w:color="auto"/>
            <w:right w:val="none" w:sz="0" w:space="0" w:color="auto"/>
          </w:divBdr>
        </w:div>
        <w:div w:id="1916354042">
          <w:marLeft w:val="0"/>
          <w:marRight w:val="0"/>
          <w:marTop w:val="0"/>
          <w:marBottom w:val="0"/>
          <w:divBdr>
            <w:top w:val="none" w:sz="0" w:space="0" w:color="auto"/>
            <w:left w:val="none" w:sz="0" w:space="0" w:color="auto"/>
            <w:bottom w:val="none" w:sz="0" w:space="0" w:color="auto"/>
            <w:right w:val="none" w:sz="0" w:space="0" w:color="auto"/>
          </w:divBdr>
        </w:div>
      </w:divsChild>
    </w:div>
    <w:div w:id="1104686080">
      <w:bodyDiv w:val="1"/>
      <w:marLeft w:val="0"/>
      <w:marRight w:val="0"/>
      <w:marTop w:val="0"/>
      <w:marBottom w:val="0"/>
      <w:divBdr>
        <w:top w:val="none" w:sz="0" w:space="0" w:color="auto"/>
        <w:left w:val="none" w:sz="0" w:space="0" w:color="auto"/>
        <w:bottom w:val="none" w:sz="0" w:space="0" w:color="auto"/>
        <w:right w:val="none" w:sz="0" w:space="0" w:color="auto"/>
      </w:divBdr>
    </w:div>
    <w:div w:id="1131291874">
      <w:bodyDiv w:val="1"/>
      <w:marLeft w:val="0"/>
      <w:marRight w:val="0"/>
      <w:marTop w:val="0"/>
      <w:marBottom w:val="0"/>
      <w:divBdr>
        <w:top w:val="none" w:sz="0" w:space="0" w:color="auto"/>
        <w:left w:val="none" w:sz="0" w:space="0" w:color="auto"/>
        <w:bottom w:val="none" w:sz="0" w:space="0" w:color="auto"/>
        <w:right w:val="none" w:sz="0" w:space="0" w:color="auto"/>
      </w:divBdr>
      <w:divsChild>
        <w:div w:id="333849804">
          <w:marLeft w:val="0"/>
          <w:marRight w:val="0"/>
          <w:marTop w:val="0"/>
          <w:marBottom w:val="0"/>
          <w:divBdr>
            <w:top w:val="none" w:sz="0" w:space="0" w:color="auto"/>
            <w:left w:val="none" w:sz="0" w:space="0" w:color="auto"/>
            <w:bottom w:val="none" w:sz="0" w:space="0" w:color="auto"/>
            <w:right w:val="none" w:sz="0" w:space="0" w:color="auto"/>
          </w:divBdr>
        </w:div>
      </w:divsChild>
    </w:div>
    <w:div w:id="1152988995">
      <w:bodyDiv w:val="1"/>
      <w:marLeft w:val="0"/>
      <w:marRight w:val="0"/>
      <w:marTop w:val="0"/>
      <w:marBottom w:val="0"/>
      <w:divBdr>
        <w:top w:val="none" w:sz="0" w:space="0" w:color="auto"/>
        <w:left w:val="none" w:sz="0" w:space="0" w:color="auto"/>
        <w:bottom w:val="none" w:sz="0" w:space="0" w:color="auto"/>
        <w:right w:val="none" w:sz="0" w:space="0" w:color="auto"/>
      </w:divBdr>
    </w:div>
    <w:div w:id="1202548818">
      <w:bodyDiv w:val="1"/>
      <w:marLeft w:val="0"/>
      <w:marRight w:val="0"/>
      <w:marTop w:val="0"/>
      <w:marBottom w:val="0"/>
      <w:divBdr>
        <w:top w:val="none" w:sz="0" w:space="0" w:color="auto"/>
        <w:left w:val="none" w:sz="0" w:space="0" w:color="auto"/>
        <w:bottom w:val="none" w:sz="0" w:space="0" w:color="auto"/>
        <w:right w:val="none" w:sz="0" w:space="0" w:color="auto"/>
      </w:divBdr>
    </w:div>
    <w:div w:id="1257984203">
      <w:bodyDiv w:val="1"/>
      <w:marLeft w:val="0"/>
      <w:marRight w:val="0"/>
      <w:marTop w:val="0"/>
      <w:marBottom w:val="0"/>
      <w:divBdr>
        <w:top w:val="none" w:sz="0" w:space="0" w:color="auto"/>
        <w:left w:val="none" w:sz="0" w:space="0" w:color="auto"/>
        <w:bottom w:val="none" w:sz="0" w:space="0" w:color="auto"/>
        <w:right w:val="none" w:sz="0" w:space="0" w:color="auto"/>
      </w:divBdr>
    </w:div>
    <w:div w:id="1270701474">
      <w:bodyDiv w:val="1"/>
      <w:marLeft w:val="0"/>
      <w:marRight w:val="0"/>
      <w:marTop w:val="0"/>
      <w:marBottom w:val="0"/>
      <w:divBdr>
        <w:top w:val="none" w:sz="0" w:space="0" w:color="auto"/>
        <w:left w:val="none" w:sz="0" w:space="0" w:color="auto"/>
        <w:bottom w:val="none" w:sz="0" w:space="0" w:color="auto"/>
        <w:right w:val="none" w:sz="0" w:space="0" w:color="auto"/>
      </w:divBdr>
    </w:div>
    <w:div w:id="1276326951">
      <w:bodyDiv w:val="1"/>
      <w:marLeft w:val="0"/>
      <w:marRight w:val="0"/>
      <w:marTop w:val="0"/>
      <w:marBottom w:val="0"/>
      <w:divBdr>
        <w:top w:val="none" w:sz="0" w:space="0" w:color="auto"/>
        <w:left w:val="none" w:sz="0" w:space="0" w:color="auto"/>
        <w:bottom w:val="none" w:sz="0" w:space="0" w:color="auto"/>
        <w:right w:val="none" w:sz="0" w:space="0" w:color="auto"/>
      </w:divBdr>
      <w:divsChild>
        <w:div w:id="1985426928">
          <w:marLeft w:val="0"/>
          <w:marRight w:val="0"/>
          <w:marTop w:val="0"/>
          <w:marBottom w:val="0"/>
          <w:divBdr>
            <w:top w:val="none" w:sz="0" w:space="0" w:color="auto"/>
            <w:left w:val="none" w:sz="0" w:space="0" w:color="auto"/>
            <w:bottom w:val="none" w:sz="0" w:space="0" w:color="auto"/>
            <w:right w:val="none" w:sz="0" w:space="0" w:color="auto"/>
          </w:divBdr>
        </w:div>
      </w:divsChild>
    </w:div>
    <w:div w:id="1280382721">
      <w:bodyDiv w:val="1"/>
      <w:marLeft w:val="0"/>
      <w:marRight w:val="0"/>
      <w:marTop w:val="0"/>
      <w:marBottom w:val="0"/>
      <w:divBdr>
        <w:top w:val="none" w:sz="0" w:space="0" w:color="auto"/>
        <w:left w:val="none" w:sz="0" w:space="0" w:color="auto"/>
        <w:bottom w:val="none" w:sz="0" w:space="0" w:color="auto"/>
        <w:right w:val="none" w:sz="0" w:space="0" w:color="auto"/>
      </w:divBdr>
    </w:div>
    <w:div w:id="1419324343">
      <w:bodyDiv w:val="1"/>
      <w:marLeft w:val="0"/>
      <w:marRight w:val="0"/>
      <w:marTop w:val="0"/>
      <w:marBottom w:val="0"/>
      <w:divBdr>
        <w:top w:val="none" w:sz="0" w:space="0" w:color="auto"/>
        <w:left w:val="none" w:sz="0" w:space="0" w:color="auto"/>
        <w:bottom w:val="none" w:sz="0" w:space="0" w:color="auto"/>
        <w:right w:val="none" w:sz="0" w:space="0" w:color="auto"/>
      </w:divBdr>
    </w:div>
    <w:div w:id="1478719411">
      <w:bodyDiv w:val="1"/>
      <w:marLeft w:val="0"/>
      <w:marRight w:val="0"/>
      <w:marTop w:val="0"/>
      <w:marBottom w:val="0"/>
      <w:divBdr>
        <w:top w:val="none" w:sz="0" w:space="0" w:color="auto"/>
        <w:left w:val="none" w:sz="0" w:space="0" w:color="auto"/>
        <w:bottom w:val="none" w:sz="0" w:space="0" w:color="auto"/>
        <w:right w:val="none" w:sz="0" w:space="0" w:color="auto"/>
      </w:divBdr>
    </w:div>
    <w:div w:id="1487285229">
      <w:bodyDiv w:val="1"/>
      <w:marLeft w:val="0"/>
      <w:marRight w:val="0"/>
      <w:marTop w:val="0"/>
      <w:marBottom w:val="0"/>
      <w:divBdr>
        <w:top w:val="none" w:sz="0" w:space="0" w:color="auto"/>
        <w:left w:val="none" w:sz="0" w:space="0" w:color="auto"/>
        <w:bottom w:val="none" w:sz="0" w:space="0" w:color="auto"/>
        <w:right w:val="none" w:sz="0" w:space="0" w:color="auto"/>
      </w:divBdr>
      <w:divsChild>
        <w:div w:id="82267133">
          <w:marLeft w:val="0"/>
          <w:marRight w:val="0"/>
          <w:marTop w:val="0"/>
          <w:marBottom w:val="0"/>
          <w:divBdr>
            <w:top w:val="none" w:sz="0" w:space="0" w:color="auto"/>
            <w:left w:val="none" w:sz="0" w:space="0" w:color="auto"/>
            <w:bottom w:val="none" w:sz="0" w:space="0" w:color="auto"/>
            <w:right w:val="none" w:sz="0" w:space="0" w:color="auto"/>
          </w:divBdr>
        </w:div>
        <w:div w:id="1358892469">
          <w:marLeft w:val="0"/>
          <w:marRight w:val="0"/>
          <w:marTop w:val="0"/>
          <w:marBottom w:val="0"/>
          <w:divBdr>
            <w:top w:val="none" w:sz="0" w:space="0" w:color="auto"/>
            <w:left w:val="none" w:sz="0" w:space="0" w:color="auto"/>
            <w:bottom w:val="none" w:sz="0" w:space="0" w:color="auto"/>
            <w:right w:val="none" w:sz="0" w:space="0" w:color="auto"/>
          </w:divBdr>
        </w:div>
      </w:divsChild>
    </w:div>
    <w:div w:id="1504933307">
      <w:bodyDiv w:val="1"/>
      <w:marLeft w:val="0"/>
      <w:marRight w:val="0"/>
      <w:marTop w:val="0"/>
      <w:marBottom w:val="0"/>
      <w:divBdr>
        <w:top w:val="none" w:sz="0" w:space="0" w:color="auto"/>
        <w:left w:val="none" w:sz="0" w:space="0" w:color="auto"/>
        <w:bottom w:val="none" w:sz="0" w:space="0" w:color="auto"/>
        <w:right w:val="none" w:sz="0" w:space="0" w:color="auto"/>
      </w:divBdr>
      <w:divsChild>
        <w:div w:id="105197149">
          <w:marLeft w:val="0"/>
          <w:marRight w:val="0"/>
          <w:marTop w:val="0"/>
          <w:marBottom w:val="0"/>
          <w:divBdr>
            <w:top w:val="none" w:sz="0" w:space="0" w:color="auto"/>
            <w:left w:val="none" w:sz="0" w:space="0" w:color="auto"/>
            <w:bottom w:val="none" w:sz="0" w:space="0" w:color="auto"/>
            <w:right w:val="none" w:sz="0" w:space="0" w:color="auto"/>
          </w:divBdr>
          <w:divsChild>
            <w:div w:id="1464225991">
              <w:marLeft w:val="0"/>
              <w:marRight w:val="0"/>
              <w:marTop w:val="0"/>
              <w:marBottom w:val="0"/>
              <w:divBdr>
                <w:top w:val="none" w:sz="0" w:space="0" w:color="auto"/>
                <w:left w:val="none" w:sz="0" w:space="0" w:color="auto"/>
                <w:bottom w:val="none" w:sz="0" w:space="0" w:color="auto"/>
                <w:right w:val="none" w:sz="0" w:space="0" w:color="auto"/>
              </w:divBdr>
            </w:div>
          </w:divsChild>
        </w:div>
        <w:div w:id="387731032">
          <w:marLeft w:val="0"/>
          <w:marRight w:val="0"/>
          <w:marTop w:val="0"/>
          <w:marBottom w:val="0"/>
          <w:divBdr>
            <w:top w:val="none" w:sz="0" w:space="0" w:color="auto"/>
            <w:left w:val="none" w:sz="0" w:space="0" w:color="auto"/>
            <w:bottom w:val="none" w:sz="0" w:space="0" w:color="auto"/>
            <w:right w:val="none" w:sz="0" w:space="0" w:color="auto"/>
          </w:divBdr>
          <w:divsChild>
            <w:div w:id="1780489092">
              <w:marLeft w:val="0"/>
              <w:marRight w:val="0"/>
              <w:marTop w:val="0"/>
              <w:marBottom w:val="0"/>
              <w:divBdr>
                <w:top w:val="none" w:sz="0" w:space="0" w:color="auto"/>
                <w:left w:val="none" w:sz="0" w:space="0" w:color="auto"/>
                <w:bottom w:val="none" w:sz="0" w:space="0" w:color="auto"/>
                <w:right w:val="none" w:sz="0" w:space="0" w:color="auto"/>
              </w:divBdr>
            </w:div>
          </w:divsChild>
        </w:div>
        <w:div w:id="448663750">
          <w:marLeft w:val="0"/>
          <w:marRight w:val="0"/>
          <w:marTop w:val="0"/>
          <w:marBottom w:val="0"/>
          <w:divBdr>
            <w:top w:val="none" w:sz="0" w:space="0" w:color="auto"/>
            <w:left w:val="none" w:sz="0" w:space="0" w:color="auto"/>
            <w:bottom w:val="none" w:sz="0" w:space="0" w:color="auto"/>
            <w:right w:val="none" w:sz="0" w:space="0" w:color="auto"/>
          </w:divBdr>
          <w:divsChild>
            <w:div w:id="1678531714">
              <w:marLeft w:val="0"/>
              <w:marRight w:val="0"/>
              <w:marTop w:val="0"/>
              <w:marBottom w:val="0"/>
              <w:divBdr>
                <w:top w:val="none" w:sz="0" w:space="0" w:color="auto"/>
                <w:left w:val="none" w:sz="0" w:space="0" w:color="auto"/>
                <w:bottom w:val="none" w:sz="0" w:space="0" w:color="auto"/>
                <w:right w:val="none" w:sz="0" w:space="0" w:color="auto"/>
              </w:divBdr>
            </w:div>
          </w:divsChild>
        </w:div>
        <w:div w:id="500858237">
          <w:marLeft w:val="0"/>
          <w:marRight w:val="0"/>
          <w:marTop w:val="0"/>
          <w:marBottom w:val="0"/>
          <w:divBdr>
            <w:top w:val="none" w:sz="0" w:space="0" w:color="auto"/>
            <w:left w:val="none" w:sz="0" w:space="0" w:color="auto"/>
            <w:bottom w:val="none" w:sz="0" w:space="0" w:color="auto"/>
            <w:right w:val="none" w:sz="0" w:space="0" w:color="auto"/>
          </w:divBdr>
          <w:divsChild>
            <w:div w:id="554313221">
              <w:marLeft w:val="0"/>
              <w:marRight w:val="0"/>
              <w:marTop w:val="0"/>
              <w:marBottom w:val="0"/>
              <w:divBdr>
                <w:top w:val="none" w:sz="0" w:space="0" w:color="auto"/>
                <w:left w:val="none" w:sz="0" w:space="0" w:color="auto"/>
                <w:bottom w:val="none" w:sz="0" w:space="0" w:color="auto"/>
                <w:right w:val="none" w:sz="0" w:space="0" w:color="auto"/>
              </w:divBdr>
            </w:div>
          </w:divsChild>
        </w:div>
        <w:div w:id="962156976">
          <w:marLeft w:val="0"/>
          <w:marRight w:val="0"/>
          <w:marTop w:val="0"/>
          <w:marBottom w:val="0"/>
          <w:divBdr>
            <w:top w:val="none" w:sz="0" w:space="0" w:color="auto"/>
            <w:left w:val="none" w:sz="0" w:space="0" w:color="auto"/>
            <w:bottom w:val="none" w:sz="0" w:space="0" w:color="auto"/>
            <w:right w:val="none" w:sz="0" w:space="0" w:color="auto"/>
          </w:divBdr>
          <w:divsChild>
            <w:div w:id="1295332440">
              <w:marLeft w:val="0"/>
              <w:marRight w:val="0"/>
              <w:marTop w:val="0"/>
              <w:marBottom w:val="0"/>
              <w:divBdr>
                <w:top w:val="none" w:sz="0" w:space="0" w:color="auto"/>
                <w:left w:val="none" w:sz="0" w:space="0" w:color="auto"/>
                <w:bottom w:val="none" w:sz="0" w:space="0" w:color="auto"/>
                <w:right w:val="none" w:sz="0" w:space="0" w:color="auto"/>
              </w:divBdr>
            </w:div>
          </w:divsChild>
        </w:div>
        <w:div w:id="1198814068">
          <w:marLeft w:val="0"/>
          <w:marRight w:val="0"/>
          <w:marTop w:val="0"/>
          <w:marBottom w:val="0"/>
          <w:divBdr>
            <w:top w:val="none" w:sz="0" w:space="0" w:color="auto"/>
            <w:left w:val="none" w:sz="0" w:space="0" w:color="auto"/>
            <w:bottom w:val="none" w:sz="0" w:space="0" w:color="auto"/>
            <w:right w:val="none" w:sz="0" w:space="0" w:color="auto"/>
          </w:divBdr>
          <w:divsChild>
            <w:div w:id="1685159767">
              <w:marLeft w:val="0"/>
              <w:marRight w:val="0"/>
              <w:marTop w:val="0"/>
              <w:marBottom w:val="0"/>
              <w:divBdr>
                <w:top w:val="none" w:sz="0" w:space="0" w:color="auto"/>
                <w:left w:val="none" w:sz="0" w:space="0" w:color="auto"/>
                <w:bottom w:val="none" w:sz="0" w:space="0" w:color="auto"/>
                <w:right w:val="none" w:sz="0" w:space="0" w:color="auto"/>
              </w:divBdr>
            </w:div>
          </w:divsChild>
        </w:div>
        <w:div w:id="1221557309">
          <w:marLeft w:val="0"/>
          <w:marRight w:val="0"/>
          <w:marTop w:val="0"/>
          <w:marBottom w:val="0"/>
          <w:divBdr>
            <w:top w:val="none" w:sz="0" w:space="0" w:color="auto"/>
            <w:left w:val="none" w:sz="0" w:space="0" w:color="auto"/>
            <w:bottom w:val="none" w:sz="0" w:space="0" w:color="auto"/>
            <w:right w:val="none" w:sz="0" w:space="0" w:color="auto"/>
          </w:divBdr>
          <w:divsChild>
            <w:div w:id="1538468105">
              <w:marLeft w:val="0"/>
              <w:marRight w:val="0"/>
              <w:marTop w:val="0"/>
              <w:marBottom w:val="0"/>
              <w:divBdr>
                <w:top w:val="none" w:sz="0" w:space="0" w:color="auto"/>
                <w:left w:val="none" w:sz="0" w:space="0" w:color="auto"/>
                <w:bottom w:val="none" w:sz="0" w:space="0" w:color="auto"/>
                <w:right w:val="none" w:sz="0" w:space="0" w:color="auto"/>
              </w:divBdr>
            </w:div>
          </w:divsChild>
        </w:div>
        <w:div w:id="1486971340">
          <w:marLeft w:val="0"/>
          <w:marRight w:val="0"/>
          <w:marTop w:val="0"/>
          <w:marBottom w:val="0"/>
          <w:divBdr>
            <w:top w:val="none" w:sz="0" w:space="0" w:color="auto"/>
            <w:left w:val="none" w:sz="0" w:space="0" w:color="auto"/>
            <w:bottom w:val="none" w:sz="0" w:space="0" w:color="auto"/>
            <w:right w:val="none" w:sz="0" w:space="0" w:color="auto"/>
          </w:divBdr>
          <w:divsChild>
            <w:div w:id="235481660">
              <w:marLeft w:val="0"/>
              <w:marRight w:val="0"/>
              <w:marTop w:val="0"/>
              <w:marBottom w:val="0"/>
              <w:divBdr>
                <w:top w:val="none" w:sz="0" w:space="0" w:color="auto"/>
                <w:left w:val="none" w:sz="0" w:space="0" w:color="auto"/>
                <w:bottom w:val="none" w:sz="0" w:space="0" w:color="auto"/>
                <w:right w:val="none" w:sz="0" w:space="0" w:color="auto"/>
              </w:divBdr>
            </w:div>
          </w:divsChild>
        </w:div>
        <w:div w:id="1594968267">
          <w:marLeft w:val="0"/>
          <w:marRight w:val="0"/>
          <w:marTop w:val="0"/>
          <w:marBottom w:val="0"/>
          <w:divBdr>
            <w:top w:val="none" w:sz="0" w:space="0" w:color="auto"/>
            <w:left w:val="none" w:sz="0" w:space="0" w:color="auto"/>
            <w:bottom w:val="none" w:sz="0" w:space="0" w:color="auto"/>
            <w:right w:val="none" w:sz="0" w:space="0" w:color="auto"/>
          </w:divBdr>
          <w:divsChild>
            <w:div w:id="1044447655">
              <w:marLeft w:val="0"/>
              <w:marRight w:val="0"/>
              <w:marTop w:val="0"/>
              <w:marBottom w:val="0"/>
              <w:divBdr>
                <w:top w:val="none" w:sz="0" w:space="0" w:color="auto"/>
                <w:left w:val="none" w:sz="0" w:space="0" w:color="auto"/>
                <w:bottom w:val="none" w:sz="0" w:space="0" w:color="auto"/>
                <w:right w:val="none" w:sz="0" w:space="0" w:color="auto"/>
              </w:divBdr>
            </w:div>
          </w:divsChild>
        </w:div>
        <w:div w:id="1647469488">
          <w:marLeft w:val="0"/>
          <w:marRight w:val="0"/>
          <w:marTop w:val="0"/>
          <w:marBottom w:val="0"/>
          <w:divBdr>
            <w:top w:val="none" w:sz="0" w:space="0" w:color="auto"/>
            <w:left w:val="none" w:sz="0" w:space="0" w:color="auto"/>
            <w:bottom w:val="none" w:sz="0" w:space="0" w:color="auto"/>
            <w:right w:val="none" w:sz="0" w:space="0" w:color="auto"/>
          </w:divBdr>
          <w:divsChild>
            <w:div w:id="224343954">
              <w:marLeft w:val="0"/>
              <w:marRight w:val="0"/>
              <w:marTop w:val="0"/>
              <w:marBottom w:val="0"/>
              <w:divBdr>
                <w:top w:val="none" w:sz="0" w:space="0" w:color="auto"/>
                <w:left w:val="none" w:sz="0" w:space="0" w:color="auto"/>
                <w:bottom w:val="none" w:sz="0" w:space="0" w:color="auto"/>
                <w:right w:val="none" w:sz="0" w:space="0" w:color="auto"/>
              </w:divBdr>
            </w:div>
          </w:divsChild>
        </w:div>
        <w:div w:id="1834759712">
          <w:marLeft w:val="0"/>
          <w:marRight w:val="0"/>
          <w:marTop w:val="0"/>
          <w:marBottom w:val="0"/>
          <w:divBdr>
            <w:top w:val="none" w:sz="0" w:space="0" w:color="auto"/>
            <w:left w:val="none" w:sz="0" w:space="0" w:color="auto"/>
            <w:bottom w:val="none" w:sz="0" w:space="0" w:color="auto"/>
            <w:right w:val="none" w:sz="0" w:space="0" w:color="auto"/>
          </w:divBdr>
          <w:divsChild>
            <w:div w:id="1172254613">
              <w:marLeft w:val="0"/>
              <w:marRight w:val="0"/>
              <w:marTop w:val="0"/>
              <w:marBottom w:val="0"/>
              <w:divBdr>
                <w:top w:val="none" w:sz="0" w:space="0" w:color="auto"/>
                <w:left w:val="none" w:sz="0" w:space="0" w:color="auto"/>
                <w:bottom w:val="none" w:sz="0" w:space="0" w:color="auto"/>
                <w:right w:val="none" w:sz="0" w:space="0" w:color="auto"/>
              </w:divBdr>
            </w:div>
          </w:divsChild>
        </w:div>
        <w:div w:id="1865054141">
          <w:marLeft w:val="0"/>
          <w:marRight w:val="0"/>
          <w:marTop w:val="0"/>
          <w:marBottom w:val="0"/>
          <w:divBdr>
            <w:top w:val="none" w:sz="0" w:space="0" w:color="auto"/>
            <w:left w:val="none" w:sz="0" w:space="0" w:color="auto"/>
            <w:bottom w:val="none" w:sz="0" w:space="0" w:color="auto"/>
            <w:right w:val="none" w:sz="0" w:space="0" w:color="auto"/>
          </w:divBdr>
          <w:divsChild>
            <w:div w:id="1714767753">
              <w:marLeft w:val="0"/>
              <w:marRight w:val="0"/>
              <w:marTop w:val="0"/>
              <w:marBottom w:val="0"/>
              <w:divBdr>
                <w:top w:val="none" w:sz="0" w:space="0" w:color="auto"/>
                <w:left w:val="none" w:sz="0" w:space="0" w:color="auto"/>
                <w:bottom w:val="none" w:sz="0" w:space="0" w:color="auto"/>
                <w:right w:val="none" w:sz="0" w:space="0" w:color="auto"/>
              </w:divBdr>
            </w:div>
          </w:divsChild>
        </w:div>
        <w:div w:id="1888639541">
          <w:marLeft w:val="0"/>
          <w:marRight w:val="0"/>
          <w:marTop w:val="0"/>
          <w:marBottom w:val="0"/>
          <w:divBdr>
            <w:top w:val="none" w:sz="0" w:space="0" w:color="auto"/>
            <w:left w:val="none" w:sz="0" w:space="0" w:color="auto"/>
            <w:bottom w:val="none" w:sz="0" w:space="0" w:color="auto"/>
            <w:right w:val="none" w:sz="0" w:space="0" w:color="auto"/>
          </w:divBdr>
          <w:divsChild>
            <w:div w:id="227614164">
              <w:marLeft w:val="0"/>
              <w:marRight w:val="0"/>
              <w:marTop w:val="0"/>
              <w:marBottom w:val="0"/>
              <w:divBdr>
                <w:top w:val="none" w:sz="0" w:space="0" w:color="auto"/>
                <w:left w:val="none" w:sz="0" w:space="0" w:color="auto"/>
                <w:bottom w:val="none" w:sz="0" w:space="0" w:color="auto"/>
                <w:right w:val="none" w:sz="0" w:space="0" w:color="auto"/>
              </w:divBdr>
            </w:div>
          </w:divsChild>
        </w:div>
        <w:div w:id="1997801693">
          <w:marLeft w:val="0"/>
          <w:marRight w:val="0"/>
          <w:marTop w:val="0"/>
          <w:marBottom w:val="0"/>
          <w:divBdr>
            <w:top w:val="none" w:sz="0" w:space="0" w:color="auto"/>
            <w:left w:val="none" w:sz="0" w:space="0" w:color="auto"/>
            <w:bottom w:val="none" w:sz="0" w:space="0" w:color="auto"/>
            <w:right w:val="none" w:sz="0" w:space="0" w:color="auto"/>
          </w:divBdr>
          <w:divsChild>
            <w:div w:id="851185842">
              <w:marLeft w:val="0"/>
              <w:marRight w:val="0"/>
              <w:marTop w:val="0"/>
              <w:marBottom w:val="0"/>
              <w:divBdr>
                <w:top w:val="none" w:sz="0" w:space="0" w:color="auto"/>
                <w:left w:val="none" w:sz="0" w:space="0" w:color="auto"/>
                <w:bottom w:val="none" w:sz="0" w:space="0" w:color="auto"/>
                <w:right w:val="none" w:sz="0" w:space="0" w:color="auto"/>
              </w:divBdr>
            </w:div>
          </w:divsChild>
        </w:div>
        <w:div w:id="2019190827">
          <w:marLeft w:val="0"/>
          <w:marRight w:val="0"/>
          <w:marTop w:val="0"/>
          <w:marBottom w:val="0"/>
          <w:divBdr>
            <w:top w:val="none" w:sz="0" w:space="0" w:color="auto"/>
            <w:left w:val="none" w:sz="0" w:space="0" w:color="auto"/>
            <w:bottom w:val="none" w:sz="0" w:space="0" w:color="auto"/>
            <w:right w:val="none" w:sz="0" w:space="0" w:color="auto"/>
          </w:divBdr>
          <w:divsChild>
            <w:div w:id="18518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2410">
      <w:bodyDiv w:val="1"/>
      <w:marLeft w:val="0"/>
      <w:marRight w:val="0"/>
      <w:marTop w:val="0"/>
      <w:marBottom w:val="0"/>
      <w:divBdr>
        <w:top w:val="none" w:sz="0" w:space="0" w:color="auto"/>
        <w:left w:val="none" w:sz="0" w:space="0" w:color="auto"/>
        <w:bottom w:val="none" w:sz="0" w:space="0" w:color="auto"/>
        <w:right w:val="none" w:sz="0" w:space="0" w:color="auto"/>
      </w:divBdr>
      <w:divsChild>
        <w:div w:id="101807285">
          <w:marLeft w:val="0"/>
          <w:marRight w:val="0"/>
          <w:marTop w:val="0"/>
          <w:marBottom w:val="0"/>
          <w:divBdr>
            <w:top w:val="none" w:sz="0" w:space="0" w:color="auto"/>
            <w:left w:val="none" w:sz="0" w:space="0" w:color="auto"/>
            <w:bottom w:val="none" w:sz="0" w:space="0" w:color="auto"/>
            <w:right w:val="none" w:sz="0" w:space="0" w:color="auto"/>
          </w:divBdr>
          <w:divsChild>
            <w:div w:id="2045447799">
              <w:marLeft w:val="0"/>
              <w:marRight w:val="0"/>
              <w:marTop w:val="0"/>
              <w:marBottom w:val="0"/>
              <w:divBdr>
                <w:top w:val="none" w:sz="0" w:space="0" w:color="auto"/>
                <w:left w:val="none" w:sz="0" w:space="0" w:color="auto"/>
                <w:bottom w:val="none" w:sz="0" w:space="0" w:color="auto"/>
                <w:right w:val="none" w:sz="0" w:space="0" w:color="auto"/>
              </w:divBdr>
            </w:div>
          </w:divsChild>
        </w:div>
        <w:div w:id="256445180">
          <w:marLeft w:val="0"/>
          <w:marRight w:val="0"/>
          <w:marTop w:val="0"/>
          <w:marBottom w:val="0"/>
          <w:divBdr>
            <w:top w:val="none" w:sz="0" w:space="0" w:color="auto"/>
            <w:left w:val="none" w:sz="0" w:space="0" w:color="auto"/>
            <w:bottom w:val="none" w:sz="0" w:space="0" w:color="auto"/>
            <w:right w:val="none" w:sz="0" w:space="0" w:color="auto"/>
          </w:divBdr>
          <w:divsChild>
            <w:div w:id="1752116588">
              <w:marLeft w:val="0"/>
              <w:marRight w:val="0"/>
              <w:marTop w:val="0"/>
              <w:marBottom w:val="0"/>
              <w:divBdr>
                <w:top w:val="none" w:sz="0" w:space="0" w:color="auto"/>
                <w:left w:val="none" w:sz="0" w:space="0" w:color="auto"/>
                <w:bottom w:val="none" w:sz="0" w:space="0" w:color="auto"/>
                <w:right w:val="none" w:sz="0" w:space="0" w:color="auto"/>
              </w:divBdr>
            </w:div>
          </w:divsChild>
        </w:div>
        <w:div w:id="574822559">
          <w:marLeft w:val="0"/>
          <w:marRight w:val="0"/>
          <w:marTop w:val="0"/>
          <w:marBottom w:val="0"/>
          <w:divBdr>
            <w:top w:val="none" w:sz="0" w:space="0" w:color="auto"/>
            <w:left w:val="none" w:sz="0" w:space="0" w:color="auto"/>
            <w:bottom w:val="none" w:sz="0" w:space="0" w:color="auto"/>
            <w:right w:val="none" w:sz="0" w:space="0" w:color="auto"/>
          </w:divBdr>
          <w:divsChild>
            <w:div w:id="850607026">
              <w:marLeft w:val="0"/>
              <w:marRight w:val="0"/>
              <w:marTop w:val="0"/>
              <w:marBottom w:val="0"/>
              <w:divBdr>
                <w:top w:val="none" w:sz="0" w:space="0" w:color="auto"/>
                <w:left w:val="none" w:sz="0" w:space="0" w:color="auto"/>
                <w:bottom w:val="none" w:sz="0" w:space="0" w:color="auto"/>
                <w:right w:val="none" w:sz="0" w:space="0" w:color="auto"/>
              </w:divBdr>
            </w:div>
          </w:divsChild>
        </w:div>
        <w:div w:id="732627674">
          <w:marLeft w:val="0"/>
          <w:marRight w:val="0"/>
          <w:marTop w:val="0"/>
          <w:marBottom w:val="0"/>
          <w:divBdr>
            <w:top w:val="none" w:sz="0" w:space="0" w:color="auto"/>
            <w:left w:val="none" w:sz="0" w:space="0" w:color="auto"/>
            <w:bottom w:val="none" w:sz="0" w:space="0" w:color="auto"/>
            <w:right w:val="none" w:sz="0" w:space="0" w:color="auto"/>
          </w:divBdr>
          <w:divsChild>
            <w:div w:id="1383014727">
              <w:marLeft w:val="0"/>
              <w:marRight w:val="0"/>
              <w:marTop w:val="0"/>
              <w:marBottom w:val="0"/>
              <w:divBdr>
                <w:top w:val="none" w:sz="0" w:space="0" w:color="auto"/>
                <w:left w:val="none" w:sz="0" w:space="0" w:color="auto"/>
                <w:bottom w:val="none" w:sz="0" w:space="0" w:color="auto"/>
                <w:right w:val="none" w:sz="0" w:space="0" w:color="auto"/>
              </w:divBdr>
            </w:div>
          </w:divsChild>
        </w:div>
        <w:div w:id="990445830">
          <w:marLeft w:val="0"/>
          <w:marRight w:val="0"/>
          <w:marTop w:val="0"/>
          <w:marBottom w:val="0"/>
          <w:divBdr>
            <w:top w:val="none" w:sz="0" w:space="0" w:color="auto"/>
            <w:left w:val="none" w:sz="0" w:space="0" w:color="auto"/>
            <w:bottom w:val="none" w:sz="0" w:space="0" w:color="auto"/>
            <w:right w:val="none" w:sz="0" w:space="0" w:color="auto"/>
          </w:divBdr>
          <w:divsChild>
            <w:div w:id="679042443">
              <w:marLeft w:val="0"/>
              <w:marRight w:val="0"/>
              <w:marTop w:val="0"/>
              <w:marBottom w:val="0"/>
              <w:divBdr>
                <w:top w:val="none" w:sz="0" w:space="0" w:color="auto"/>
                <w:left w:val="none" w:sz="0" w:space="0" w:color="auto"/>
                <w:bottom w:val="none" w:sz="0" w:space="0" w:color="auto"/>
                <w:right w:val="none" w:sz="0" w:space="0" w:color="auto"/>
              </w:divBdr>
            </w:div>
          </w:divsChild>
        </w:div>
        <w:div w:id="1099763829">
          <w:marLeft w:val="0"/>
          <w:marRight w:val="0"/>
          <w:marTop w:val="0"/>
          <w:marBottom w:val="0"/>
          <w:divBdr>
            <w:top w:val="none" w:sz="0" w:space="0" w:color="auto"/>
            <w:left w:val="none" w:sz="0" w:space="0" w:color="auto"/>
            <w:bottom w:val="none" w:sz="0" w:space="0" w:color="auto"/>
            <w:right w:val="none" w:sz="0" w:space="0" w:color="auto"/>
          </w:divBdr>
          <w:divsChild>
            <w:div w:id="1851992309">
              <w:marLeft w:val="0"/>
              <w:marRight w:val="0"/>
              <w:marTop w:val="0"/>
              <w:marBottom w:val="0"/>
              <w:divBdr>
                <w:top w:val="none" w:sz="0" w:space="0" w:color="auto"/>
                <w:left w:val="none" w:sz="0" w:space="0" w:color="auto"/>
                <w:bottom w:val="none" w:sz="0" w:space="0" w:color="auto"/>
                <w:right w:val="none" w:sz="0" w:space="0" w:color="auto"/>
              </w:divBdr>
            </w:div>
          </w:divsChild>
        </w:div>
        <w:div w:id="1153062455">
          <w:marLeft w:val="0"/>
          <w:marRight w:val="0"/>
          <w:marTop w:val="0"/>
          <w:marBottom w:val="0"/>
          <w:divBdr>
            <w:top w:val="none" w:sz="0" w:space="0" w:color="auto"/>
            <w:left w:val="none" w:sz="0" w:space="0" w:color="auto"/>
            <w:bottom w:val="none" w:sz="0" w:space="0" w:color="auto"/>
            <w:right w:val="none" w:sz="0" w:space="0" w:color="auto"/>
          </w:divBdr>
          <w:divsChild>
            <w:div w:id="232282083">
              <w:marLeft w:val="0"/>
              <w:marRight w:val="0"/>
              <w:marTop w:val="0"/>
              <w:marBottom w:val="0"/>
              <w:divBdr>
                <w:top w:val="none" w:sz="0" w:space="0" w:color="auto"/>
                <w:left w:val="none" w:sz="0" w:space="0" w:color="auto"/>
                <w:bottom w:val="none" w:sz="0" w:space="0" w:color="auto"/>
                <w:right w:val="none" w:sz="0" w:space="0" w:color="auto"/>
              </w:divBdr>
            </w:div>
          </w:divsChild>
        </w:div>
        <w:div w:id="1307080606">
          <w:marLeft w:val="0"/>
          <w:marRight w:val="0"/>
          <w:marTop w:val="0"/>
          <w:marBottom w:val="0"/>
          <w:divBdr>
            <w:top w:val="none" w:sz="0" w:space="0" w:color="auto"/>
            <w:left w:val="none" w:sz="0" w:space="0" w:color="auto"/>
            <w:bottom w:val="none" w:sz="0" w:space="0" w:color="auto"/>
            <w:right w:val="none" w:sz="0" w:space="0" w:color="auto"/>
          </w:divBdr>
          <w:divsChild>
            <w:div w:id="477190509">
              <w:marLeft w:val="0"/>
              <w:marRight w:val="0"/>
              <w:marTop w:val="0"/>
              <w:marBottom w:val="0"/>
              <w:divBdr>
                <w:top w:val="none" w:sz="0" w:space="0" w:color="auto"/>
                <w:left w:val="none" w:sz="0" w:space="0" w:color="auto"/>
                <w:bottom w:val="none" w:sz="0" w:space="0" w:color="auto"/>
                <w:right w:val="none" w:sz="0" w:space="0" w:color="auto"/>
              </w:divBdr>
            </w:div>
          </w:divsChild>
        </w:div>
        <w:div w:id="1353262990">
          <w:marLeft w:val="0"/>
          <w:marRight w:val="0"/>
          <w:marTop w:val="0"/>
          <w:marBottom w:val="0"/>
          <w:divBdr>
            <w:top w:val="none" w:sz="0" w:space="0" w:color="auto"/>
            <w:left w:val="none" w:sz="0" w:space="0" w:color="auto"/>
            <w:bottom w:val="none" w:sz="0" w:space="0" w:color="auto"/>
            <w:right w:val="none" w:sz="0" w:space="0" w:color="auto"/>
          </w:divBdr>
          <w:divsChild>
            <w:div w:id="494955650">
              <w:marLeft w:val="0"/>
              <w:marRight w:val="0"/>
              <w:marTop w:val="0"/>
              <w:marBottom w:val="0"/>
              <w:divBdr>
                <w:top w:val="none" w:sz="0" w:space="0" w:color="auto"/>
                <w:left w:val="none" w:sz="0" w:space="0" w:color="auto"/>
                <w:bottom w:val="none" w:sz="0" w:space="0" w:color="auto"/>
                <w:right w:val="none" w:sz="0" w:space="0" w:color="auto"/>
              </w:divBdr>
            </w:div>
          </w:divsChild>
        </w:div>
        <w:div w:id="1516190525">
          <w:marLeft w:val="0"/>
          <w:marRight w:val="0"/>
          <w:marTop w:val="0"/>
          <w:marBottom w:val="0"/>
          <w:divBdr>
            <w:top w:val="none" w:sz="0" w:space="0" w:color="auto"/>
            <w:left w:val="none" w:sz="0" w:space="0" w:color="auto"/>
            <w:bottom w:val="none" w:sz="0" w:space="0" w:color="auto"/>
            <w:right w:val="none" w:sz="0" w:space="0" w:color="auto"/>
          </w:divBdr>
          <w:divsChild>
            <w:div w:id="1671789295">
              <w:marLeft w:val="0"/>
              <w:marRight w:val="0"/>
              <w:marTop w:val="0"/>
              <w:marBottom w:val="0"/>
              <w:divBdr>
                <w:top w:val="none" w:sz="0" w:space="0" w:color="auto"/>
                <w:left w:val="none" w:sz="0" w:space="0" w:color="auto"/>
                <w:bottom w:val="none" w:sz="0" w:space="0" w:color="auto"/>
                <w:right w:val="none" w:sz="0" w:space="0" w:color="auto"/>
              </w:divBdr>
            </w:div>
          </w:divsChild>
        </w:div>
        <w:div w:id="1530483001">
          <w:marLeft w:val="0"/>
          <w:marRight w:val="0"/>
          <w:marTop w:val="0"/>
          <w:marBottom w:val="0"/>
          <w:divBdr>
            <w:top w:val="none" w:sz="0" w:space="0" w:color="auto"/>
            <w:left w:val="none" w:sz="0" w:space="0" w:color="auto"/>
            <w:bottom w:val="none" w:sz="0" w:space="0" w:color="auto"/>
            <w:right w:val="none" w:sz="0" w:space="0" w:color="auto"/>
          </w:divBdr>
          <w:divsChild>
            <w:div w:id="158156397">
              <w:marLeft w:val="0"/>
              <w:marRight w:val="0"/>
              <w:marTop w:val="0"/>
              <w:marBottom w:val="0"/>
              <w:divBdr>
                <w:top w:val="none" w:sz="0" w:space="0" w:color="auto"/>
                <w:left w:val="none" w:sz="0" w:space="0" w:color="auto"/>
                <w:bottom w:val="none" w:sz="0" w:space="0" w:color="auto"/>
                <w:right w:val="none" w:sz="0" w:space="0" w:color="auto"/>
              </w:divBdr>
            </w:div>
          </w:divsChild>
        </w:div>
        <w:div w:id="1605185974">
          <w:marLeft w:val="0"/>
          <w:marRight w:val="0"/>
          <w:marTop w:val="0"/>
          <w:marBottom w:val="0"/>
          <w:divBdr>
            <w:top w:val="none" w:sz="0" w:space="0" w:color="auto"/>
            <w:left w:val="none" w:sz="0" w:space="0" w:color="auto"/>
            <w:bottom w:val="none" w:sz="0" w:space="0" w:color="auto"/>
            <w:right w:val="none" w:sz="0" w:space="0" w:color="auto"/>
          </w:divBdr>
          <w:divsChild>
            <w:div w:id="756825658">
              <w:marLeft w:val="0"/>
              <w:marRight w:val="0"/>
              <w:marTop w:val="0"/>
              <w:marBottom w:val="0"/>
              <w:divBdr>
                <w:top w:val="none" w:sz="0" w:space="0" w:color="auto"/>
                <w:left w:val="none" w:sz="0" w:space="0" w:color="auto"/>
                <w:bottom w:val="none" w:sz="0" w:space="0" w:color="auto"/>
                <w:right w:val="none" w:sz="0" w:space="0" w:color="auto"/>
              </w:divBdr>
            </w:div>
          </w:divsChild>
        </w:div>
        <w:div w:id="1914319281">
          <w:marLeft w:val="0"/>
          <w:marRight w:val="0"/>
          <w:marTop w:val="0"/>
          <w:marBottom w:val="0"/>
          <w:divBdr>
            <w:top w:val="none" w:sz="0" w:space="0" w:color="auto"/>
            <w:left w:val="none" w:sz="0" w:space="0" w:color="auto"/>
            <w:bottom w:val="none" w:sz="0" w:space="0" w:color="auto"/>
            <w:right w:val="none" w:sz="0" w:space="0" w:color="auto"/>
          </w:divBdr>
          <w:divsChild>
            <w:div w:id="277489383">
              <w:marLeft w:val="0"/>
              <w:marRight w:val="0"/>
              <w:marTop w:val="0"/>
              <w:marBottom w:val="0"/>
              <w:divBdr>
                <w:top w:val="none" w:sz="0" w:space="0" w:color="auto"/>
                <w:left w:val="none" w:sz="0" w:space="0" w:color="auto"/>
                <w:bottom w:val="none" w:sz="0" w:space="0" w:color="auto"/>
                <w:right w:val="none" w:sz="0" w:space="0" w:color="auto"/>
              </w:divBdr>
            </w:div>
          </w:divsChild>
        </w:div>
        <w:div w:id="2034919395">
          <w:marLeft w:val="0"/>
          <w:marRight w:val="0"/>
          <w:marTop w:val="0"/>
          <w:marBottom w:val="0"/>
          <w:divBdr>
            <w:top w:val="none" w:sz="0" w:space="0" w:color="auto"/>
            <w:left w:val="none" w:sz="0" w:space="0" w:color="auto"/>
            <w:bottom w:val="none" w:sz="0" w:space="0" w:color="auto"/>
            <w:right w:val="none" w:sz="0" w:space="0" w:color="auto"/>
          </w:divBdr>
          <w:divsChild>
            <w:div w:id="1969973438">
              <w:marLeft w:val="0"/>
              <w:marRight w:val="0"/>
              <w:marTop w:val="0"/>
              <w:marBottom w:val="0"/>
              <w:divBdr>
                <w:top w:val="none" w:sz="0" w:space="0" w:color="auto"/>
                <w:left w:val="none" w:sz="0" w:space="0" w:color="auto"/>
                <w:bottom w:val="none" w:sz="0" w:space="0" w:color="auto"/>
                <w:right w:val="none" w:sz="0" w:space="0" w:color="auto"/>
              </w:divBdr>
            </w:div>
          </w:divsChild>
        </w:div>
        <w:div w:id="2037539237">
          <w:marLeft w:val="0"/>
          <w:marRight w:val="0"/>
          <w:marTop w:val="0"/>
          <w:marBottom w:val="0"/>
          <w:divBdr>
            <w:top w:val="none" w:sz="0" w:space="0" w:color="auto"/>
            <w:left w:val="none" w:sz="0" w:space="0" w:color="auto"/>
            <w:bottom w:val="none" w:sz="0" w:space="0" w:color="auto"/>
            <w:right w:val="none" w:sz="0" w:space="0" w:color="auto"/>
          </w:divBdr>
          <w:divsChild>
            <w:div w:id="5895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6240">
      <w:bodyDiv w:val="1"/>
      <w:marLeft w:val="0"/>
      <w:marRight w:val="0"/>
      <w:marTop w:val="0"/>
      <w:marBottom w:val="0"/>
      <w:divBdr>
        <w:top w:val="none" w:sz="0" w:space="0" w:color="auto"/>
        <w:left w:val="none" w:sz="0" w:space="0" w:color="auto"/>
        <w:bottom w:val="none" w:sz="0" w:space="0" w:color="auto"/>
        <w:right w:val="none" w:sz="0" w:space="0" w:color="auto"/>
      </w:divBdr>
    </w:div>
    <w:div w:id="1701202503">
      <w:bodyDiv w:val="1"/>
      <w:marLeft w:val="0"/>
      <w:marRight w:val="0"/>
      <w:marTop w:val="0"/>
      <w:marBottom w:val="0"/>
      <w:divBdr>
        <w:top w:val="none" w:sz="0" w:space="0" w:color="auto"/>
        <w:left w:val="none" w:sz="0" w:space="0" w:color="auto"/>
        <w:bottom w:val="none" w:sz="0" w:space="0" w:color="auto"/>
        <w:right w:val="none" w:sz="0" w:space="0" w:color="auto"/>
      </w:divBdr>
    </w:div>
    <w:div w:id="1707219764">
      <w:bodyDiv w:val="1"/>
      <w:marLeft w:val="0"/>
      <w:marRight w:val="0"/>
      <w:marTop w:val="0"/>
      <w:marBottom w:val="0"/>
      <w:divBdr>
        <w:top w:val="none" w:sz="0" w:space="0" w:color="auto"/>
        <w:left w:val="none" w:sz="0" w:space="0" w:color="auto"/>
        <w:bottom w:val="none" w:sz="0" w:space="0" w:color="auto"/>
        <w:right w:val="none" w:sz="0" w:space="0" w:color="auto"/>
      </w:divBdr>
      <w:divsChild>
        <w:div w:id="450828979">
          <w:marLeft w:val="0"/>
          <w:marRight w:val="0"/>
          <w:marTop w:val="0"/>
          <w:marBottom w:val="0"/>
          <w:divBdr>
            <w:top w:val="none" w:sz="0" w:space="0" w:color="auto"/>
            <w:left w:val="none" w:sz="0" w:space="0" w:color="auto"/>
            <w:bottom w:val="none" w:sz="0" w:space="0" w:color="auto"/>
            <w:right w:val="none" w:sz="0" w:space="0" w:color="auto"/>
          </w:divBdr>
        </w:div>
      </w:divsChild>
    </w:div>
    <w:div w:id="1754278487">
      <w:bodyDiv w:val="1"/>
      <w:marLeft w:val="0"/>
      <w:marRight w:val="0"/>
      <w:marTop w:val="0"/>
      <w:marBottom w:val="0"/>
      <w:divBdr>
        <w:top w:val="none" w:sz="0" w:space="0" w:color="auto"/>
        <w:left w:val="none" w:sz="0" w:space="0" w:color="auto"/>
        <w:bottom w:val="none" w:sz="0" w:space="0" w:color="auto"/>
        <w:right w:val="none" w:sz="0" w:space="0" w:color="auto"/>
      </w:divBdr>
      <w:divsChild>
        <w:div w:id="1424033134">
          <w:marLeft w:val="0"/>
          <w:marRight w:val="0"/>
          <w:marTop w:val="0"/>
          <w:marBottom w:val="0"/>
          <w:divBdr>
            <w:top w:val="none" w:sz="0" w:space="0" w:color="auto"/>
            <w:left w:val="none" w:sz="0" w:space="0" w:color="auto"/>
            <w:bottom w:val="none" w:sz="0" w:space="0" w:color="auto"/>
            <w:right w:val="none" w:sz="0" w:space="0" w:color="auto"/>
          </w:divBdr>
        </w:div>
      </w:divsChild>
    </w:div>
    <w:div w:id="1794713568">
      <w:bodyDiv w:val="1"/>
      <w:marLeft w:val="0"/>
      <w:marRight w:val="0"/>
      <w:marTop w:val="0"/>
      <w:marBottom w:val="0"/>
      <w:divBdr>
        <w:top w:val="none" w:sz="0" w:space="0" w:color="auto"/>
        <w:left w:val="none" w:sz="0" w:space="0" w:color="auto"/>
        <w:bottom w:val="none" w:sz="0" w:space="0" w:color="auto"/>
        <w:right w:val="none" w:sz="0" w:space="0" w:color="auto"/>
      </w:divBdr>
    </w:div>
    <w:div w:id="1797941886">
      <w:bodyDiv w:val="1"/>
      <w:marLeft w:val="0"/>
      <w:marRight w:val="0"/>
      <w:marTop w:val="0"/>
      <w:marBottom w:val="0"/>
      <w:divBdr>
        <w:top w:val="none" w:sz="0" w:space="0" w:color="auto"/>
        <w:left w:val="none" w:sz="0" w:space="0" w:color="auto"/>
        <w:bottom w:val="none" w:sz="0" w:space="0" w:color="auto"/>
        <w:right w:val="none" w:sz="0" w:space="0" w:color="auto"/>
      </w:divBdr>
    </w:div>
    <w:div w:id="1873572254">
      <w:bodyDiv w:val="1"/>
      <w:marLeft w:val="0"/>
      <w:marRight w:val="0"/>
      <w:marTop w:val="0"/>
      <w:marBottom w:val="0"/>
      <w:divBdr>
        <w:top w:val="none" w:sz="0" w:space="0" w:color="auto"/>
        <w:left w:val="none" w:sz="0" w:space="0" w:color="auto"/>
        <w:bottom w:val="none" w:sz="0" w:space="0" w:color="auto"/>
        <w:right w:val="none" w:sz="0" w:space="0" w:color="auto"/>
      </w:divBdr>
    </w:div>
    <w:div w:id="1887788893">
      <w:bodyDiv w:val="1"/>
      <w:marLeft w:val="0"/>
      <w:marRight w:val="0"/>
      <w:marTop w:val="0"/>
      <w:marBottom w:val="0"/>
      <w:divBdr>
        <w:top w:val="none" w:sz="0" w:space="0" w:color="auto"/>
        <w:left w:val="none" w:sz="0" w:space="0" w:color="auto"/>
        <w:bottom w:val="none" w:sz="0" w:space="0" w:color="auto"/>
        <w:right w:val="none" w:sz="0" w:space="0" w:color="auto"/>
      </w:divBdr>
    </w:div>
    <w:div w:id="1902448472">
      <w:bodyDiv w:val="1"/>
      <w:marLeft w:val="0"/>
      <w:marRight w:val="0"/>
      <w:marTop w:val="0"/>
      <w:marBottom w:val="0"/>
      <w:divBdr>
        <w:top w:val="none" w:sz="0" w:space="0" w:color="auto"/>
        <w:left w:val="none" w:sz="0" w:space="0" w:color="auto"/>
        <w:bottom w:val="none" w:sz="0" w:space="0" w:color="auto"/>
        <w:right w:val="none" w:sz="0" w:space="0" w:color="auto"/>
      </w:divBdr>
      <w:divsChild>
        <w:div w:id="111561079">
          <w:marLeft w:val="0"/>
          <w:marRight w:val="0"/>
          <w:marTop w:val="0"/>
          <w:marBottom w:val="0"/>
          <w:divBdr>
            <w:top w:val="none" w:sz="0" w:space="0" w:color="auto"/>
            <w:left w:val="none" w:sz="0" w:space="0" w:color="auto"/>
            <w:bottom w:val="none" w:sz="0" w:space="0" w:color="auto"/>
            <w:right w:val="none" w:sz="0" w:space="0" w:color="auto"/>
          </w:divBdr>
        </w:div>
        <w:div w:id="315842347">
          <w:marLeft w:val="0"/>
          <w:marRight w:val="0"/>
          <w:marTop w:val="0"/>
          <w:marBottom w:val="0"/>
          <w:divBdr>
            <w:top w:val="none" w:sz="0" w:space="0" w:color="auto"/>
            <w:left w:val="none" w:sz="0" w:space="0" w:color="auto"/>
            <w:bottom w:val="none" w:sz="0" w:space="0" w:color="auto"/>
            <w:right w:val="none" w:sz="0" w:space="0" w:color="auto"/>
          </w:divBdr>
        </w:div>
        <w:div w:id="556480707">
          <w:marLeft w:val="0"/>
          <w:marRight w:val="0"/>
          <w:marTop w:val="0"/>
          <w:marBottom w:val="0"/>
          <w:divBdr>
            <w:top w:val="none" w:sz="0" w:space="0" w:color="auto"/>
            <w:left w:val="none" w:sz="0" w:space="0" w:color="auto"/>
            <w:bottom w:val="none" w:sz="0" w:space="0" w:color="auto"/>
            <w:right w:val="none" w:sz="0" w:space="0" w:color="auto"/>
          </w:divBdr>
        </w:div>
        <w:div w:id="582686917">
          <w:marLeft w:val="0"/>
          <w:marRight w:val="0"/>
          <w:marTop w:val="0"/>
          <w:marBottom w:val="0"/>
          <w:divBdr>
            <w:top w:val="none" w:sz="0" w:space="0" w:color="auto"/>
            <w:left w:val="none" w:sz="0" w:space="0" w:color="auto"/>
            <w:bottom w:val="none" w:sz="0" w:space="0" w:color="auto"/>
            <w:right w:val="none" w:sz="0" w:space="0" w:color="auto"/>
          </w:divBdr>
        </w:div>
        <w:div w:id="691683519">
          <w:marLeft w:val="0"/>
          <w:marRight w:val="0"/>
          <w:marTop w:val="0"/>
          <w:marBottom w:val="0"/>
          <w:divBdr>
            <w:top w:val="none" w:sz="0" w:space="0" w:color="auto"/>
            <w:left w:val="none" w:sz="0" w:space="0" w:color="auto"/>
            <w:bottom w:val="none" w:sz="0" w:space="0" w:color="auto"/>
            <w:right w:val="none" w:sz="0" w:space="0" w:color="auto"/>
          </w:divBdr>
        </w:div>
        <w:div w:id="750662382">
          <w:marLeft w:val="0"/>
          <w:marRight w:val="0"/>
          <w:marTop w:val="0"/>
          <w:marBottom w:val="0"/>
          <w:divBdr>
            <w:top w:val="none" w:sz="0" w:space="0" w:color="auto"/>
            <w:left w:val="none" w:sz="0" w:space="0" w:color="auto"/>
            <w:bottom w:val="none" w:sz="0" w:space="0" w:color="auto"/>
            <w:right w:val="none" w:sz="0" w:space="0" w:color="auto"/>
          </w:divBdr>
        </w:div>
        <w:div w:id="852454187">
          <w:marLeft w:val="0"/>
          <w:marRight w:val="0"/>
          <w:marTop w:val="0"/>
          <w:marBottom w:val="0"/>
          <w:divBdr>
            <w:top w:val="none" w:sz="0" w:space="0" w:color="auto"/>
            <w:left w:val="none" w:sz="0" w:space="0" w:color="auto"/>
            <w:bottom w:val="none" w:sz="0" w:space="0" w:color="auto"/>
            <w:right w:val="none" w:sz="0" w:space="0" w:color="auto"/>
          </w:divBdr>
        </w:div>
        <w:div w:id="1020473542">
          <w:marLeft w:val="0"/>
          <w:marRight w:val="0"/>
          <w:marTop w:val="0"/>
          <w:marBottom w:val="0"/>
          <w:divBdr>
            <w:top w:val="none" w:sz="0" w:space="0" w:color="auto"/>
            <w:left w:val="none" w:sz="0" w:space="0" w:color="auto"/>
            <w:bottom w:val="none" w:sz="0" w:space="0" w:color="auto"/>
            <w:right w:val="none" w:sz="0" w:space="0" w:color="auto"/>
          </w:divBdr>
        </w:div>
        <w:div w:id="1055659966">
          <w:marLeft w:val="0"/>
          <w:marRight w:val="0"/>
          <w:marTop w:val="0"/>
          <w:marBottom w:val="0"/>
          <w:divBdr>
            <w:top w:val="none" w:sz="0" w:space="0" w:color="auto"/>
            <w:left w:val="none" w:sz="0" w:space="0" w:color="auto"/>
            <w:bottom w:val="none" w:sz="0" w:space="0" w:color="auto"/>
            <w:right w:val="none" w:sz="0" w:space="0" w:color="auto"/>
          </w:divBdr>
        </w:div>
        <w:div w:id="1147091830">
          <w:marLeft w:val="0"/>
          <w:marRight w:val="0"/>
          <w:marTop w:val="0"/>
          <w:marBottom w:val="0"/>
          <w:divBdr>
            <w:top w:val="none" w:sz="0" w:space="0" w:color="auto"/>
            <w:left w:val="none" w:sz="0" w:space="0" w:color="auto"/>
            <w:bottom w:val="none" w:sz="0" w:space="0" w:color="auto"/>
            <w:right w:val="none" w:sz="0" w:space="0" w:color="auto"/>
          </w:divBdr>
        </w:div>
        <w:div w:id="1153257091">
          <w:marLeft w:val="0"/>
          <w:marRight w:val="0"/>
          <w:marTop w:val="0"/>
          <w:marBottom w:val="0"/>
          <w:divBdr>
            <w:top w:val="none" w:sz="0" w:space="0" w:color="auto"/>
            <w:left w:val="none" w:sz="0" w:space="0" w:color="auto"/>
            <w:bottom w:val="none" w:sz="0" w:space="0" w:color="auto"/>
            <w:right w:val="none" w:sz="0" w:space="0" w:color="auto"/>
          </w:divBdr>
        </w:div>
        <w:div w:id="1388455812">
          <w:marLeft w:val="0"/>
          <w:marRight w:val="0"/>
          <w:marTop w:val="0"/>
          <w:marBottom w:val="0"/>
          <w:divBdr>
            <w:top w:val="none" w:sz="0" w:space="0" w:color="auto"/>
            <w:left w:val="none" w:sz="0" w:space="0" w:color="auto"/>
            <w:bottom w:val="none" w:sz="0" w:space="0" w:color="auto"/>
            <w:right w:val="none" w:sz="0" w:space="0" w:color="auto"/>
          </w:divBdr>
        </w:div>
        <w:div w:id="1468738250">
          <w:marLeft w:val="0"/>
          <w:marRight w:val="0"/>
          <w:marTop w:val="0"/>
          <w:marBottom w:val="0"/>
          <w:divBdr>
            <w:top w:val="none" w:sz="0" w:space="0" w:color="auto"/>
            <w:left w:val="none" w:sz="0" w:space="0" w:color="auto"/>
            <w:bottom w:val="none" w:sz="0" w:space="0" w:color="auto"/>
            <w:right w:val="none" w:sz="0" w:space="0" w:color="auto"/>
          </w:divBdr>
        </w:div>
        <w:div w:id="1702507319">
          <w:marLeft w:val="0"/>
          <w:marRight w:val="0"/>
          <w:marTop w:val="0"/>
          <w:marBottom w:val="0"/>
          <w:divBdr>
            <w:top w:val="none" w:sz="0" w:space="0" w:color="auto"/>
            <w:left w:val="none" w:sz="0" w:space="0" w:color="auto"/>
            <w:bottom w:val="none" w:sz="0" w:space="0" w:color="auto"/>
            <w:right w:val="none" w:sz="0" w:space="0" w:color="auto"/>
          </w:divBdr>
        </w:div>
        <w:div w:id="1822576960">
          <w:marLeft w:val="0"/>
          <w:marRight w:val="0"/>
          <w:marTop w:val="0"/>
          <w:marBottom w:val="0"/>
          <w:divBdr>
            <w:top w:val="none" w:sz="0" w:space="0" w:color="auto"/>
            <w:left w:val="none" w:sz="0" w:space="0" w:color="auto"/>
            <w:bottom w:val="none" w:sz="0" w:space="0" w:color="auto"/>
            <w:right w:val="none" w:sz="0" w:space="0" w:color="auto"/>
          </w:divBdr>
        </w:div>
        <w:div w:id="2067608922">
          <w:marLeft w:val="0"/>
          <w:marRight w:val="0"/>
          <w:marTop w:val="0"/>
          <w:marBottom w:val="0"/>
          <w:divBdr>
            <w:top w:val="none" w:sz="0" w:space="0" w:color="auto"/>
            <w:left w:val="none" w:sz="0" w:space="0" w:color="auto"/>
            <w:bottom w:val="none" w:sz="0" w:space="0" w:color="auto"/>
            <w:right w:val="none" w:sz="0" w:space="0" w:color="auto"/>
          </w:divBdr>
        </w:div>
        <w:div w:id="2111658192">
          <w:marLeft w:val="0"/>
          <w:marRight w:val="0"/>
          <w:marTop w:val="0"/>
          <w:marBottom w:val="0"/>
          <w:divBdr>
            <w:top w:val="none" w:sz="0" w:space="0" w:color="auto"/>
            <w:left w:val="none" w:sz="0" w:space="0" w:color="auto"/>
            <w:bottom w:val="none" w:sz="0" w:space="0" w:color="auto"/>
            <w:right w:val="none" w:sz="0" w:space="0" w:color="auto"/>
          </w:divBdr>
        </w:div>
        <w:div w:id="2123724913">
          <w:marLeft w:val="0"/>
          <w:marRight w:val="0"/>
          <w:marTop w:val="0"/>
          <w:marBottom w:val="0"/>
          <w:divBdr>
            <w:top w:val="none" w:sz="0" w:space="0" w:color="auto"/>
            <w:left w:val="none" w:sz="0" w:space="0" w:color="auto"/>
            <w:bottom w:val="none" w:sz="0" w:space="0" w:color="auto"/>
            <w:right w:val="none" w:sz="0" w:space="0" w:color="auto"/>
          </w:divBdr>
        </w:div>
      </w:divsChild>
    </w:div>
    <w:div w:id="1980449450">
      <w:bodyDiv w:val="1"/>
      <w:marLeft w:val="0"/>
      <w:marRight w:val="0"/>
      <w:marTop w:val="0"/>
      <w:marBottom w:val="0"/>
      <w:divBdr>
        <w:top w:val="none" w:sz="0" w:space="0" w:color="auto"/>
        <w:left w:val="none" w:sz="0" w:space="0" w:color="auto"/>
        <w:bottom w:val="none" w:sz="0" w:space="0" w:color="auto"/>
        <w:right w:val="none" w:sz="0" w:space="0" w:color="auto"/>
      </w:divBdr>
    </w:div>
    <w:div w:id="2064476429">
      <w:bodyDiv w:val="1"/>
      <w:marLeft w:val="0"/>
      <w:marRight w:val="0"/>
      <w:marTop w:val="0"/>
      <w:marBottom w:val="0"/>
      <w:divBdr>
        <w:top w:val="none" w:sz="0" w:space="0" w:color="auto"/>
        <w:left w:val="none" w:sz="0" w:space="0" w:color="auto"/>
        <w:bottom w:val="none" w:sz="0" w:space="0" w:color="auto"/>
        <w:right w:val="none" w:sz="0" w:space="0" w:color="auto"/>
      </w:divBdr>
      <w:divsChild>
        <w:div w:id="8484052">
          <w:marLeft w:val="0"/>
          <w:marRight w:val="0"/>
          <w:marTop w:val="0"/>
          <w:marBottom w:val="0"/>
          <w:divBdr>
            <w:top w:val="none" w:sz="0" w:space="0" w:color="auto"/>
            <w:left w:val="none" w:sz="0" w:space="0" w:color="auto"/>
            <w:bottom w:val="none" w:sz="0" w:space="0" w:color="auto"/>
            <w:right w:val="none" w:sz="0" w:space="0" w:color="auto"/>
          </w:divBdr>
        </w:div>
        <w:div w:id="30229798">
          <w:marLeft w:val="0"/>
          <w:marRight w:val="0"/>
          <w:marTop w:val="0"/>
          <w:marBottom w:val="0"/>
          <w:divBdr>
            <w:top w:val="none" w:sz="0" w:space="0" w:color="auto"/>
            <w:left w:val="none" w:sz="0" w:space="0" w:color="auto"/>
            <w:bottom w:val="none" w:sz="0" w:space="0" w:color="auto"/>
            <w:right w:val="none" w:sz="0" w:space="0" w:color="auto"/>
          </w:divBdr>
        </w:div>
        <w:div w:id="1611693555">
          <w:marLeft w:val="0"/>
          <w:marRight w:val="0"/>
          <w:marTop w:val="0"/>
          <w:marBottom w:val="0"/>
          <w:divBdr>
            <w:top w:val="none" w:sz="0" w:space="0" w:color="auto"/>
            <w:left w:val="none" w:sz="0" w:space="0" w:color="auto"/>
            <w:bottom w:val="none" w:sz="0" w:space="0" w:color="auto"/>
            <w:right w:val="none" w:sz="0" w:space="0" w:color="auto"/>
          </w:divBdr>
        </w:div>
      </w:divsChild>
    </w:div>
    <w:div w:id="2069263851">
      <w:bodyDiv w:val="1"/>
      <w:marLeft w:val="0"/>
      <w:marRight w:val="0"/>
      <w:marTop w:val="0"/>
      <w:marBottom w:val="0"/>
      <w:divBdr>
        <w:top w:val="none" w:sz="0" w:space="0" w:color="auto"/>
        <w:left w:val="none" w:sz="0" w:space="0" w:color="auto"/>
        <w:bottom w:val="none" w:sz="0" w:space="0" w:color="auto"/>
        <w:right w:val="none" w:sz="0" w:space="0" w:color="auto"/>
      </w:divBdr>
      <w:divsChild>
        <w:div w:id="351221487">
          <w:marLeft w:val="0"/>
          <w:marRight w:val="0"/>
          <w:marTop w:val="0"/>
          <w:marBottom w:val="0"/>
          <w:divBdr>
            <w:top w:val="none" w:sz="0" w:space="0" w:color="auto"/>
            <w:left w:val="none" w:sz="0" w:space="0" w:color="auto"/>
            <w:bottom w:val="none" w:sz="0" w:space="0" w:color="auto"/>
            <w:right w:val="none" w:sz="0" w:space="0" w:color="auto"/>
          </w:divBdr>
          <w:divsChild>
            <w:div w:id="29036702">
              <w:marLeft w:val="0"/>
              <w:marRight w:val="0"/>
              <w:marTop w:val="0"/>
              <w:marBottom w:val="0"/>
              <w:divBdr>
                <w:top w:val="none" w:sz="0" w:space="0" w:color="auto"/>
                <w:left w:val="none" w:sz="0" w:space="0" w:color="auto"/>
                <w:bottom w:val="none" w:sz="0" w:space="0" w:color="auto"/>
                <w:right w:val="none" w:sz="0" w:space="0" w:color="auto"/>
              </w:divBdr>
              <w:divsChild>
                <w:div w:id="626471879">
                  <w:marLeft w:val="0"/>
                  <w:marRight w:val="0"/>
                  <w:marTop w:val="0"/>
                  <w:marBottom w:val="0"/>
                  <w:divBdr>
                    <w:top w:val="none" w:sz="0" w:space="0" w:color="auto"/>
                    <w:left w:val="none" w:sz="0" w:space="0" w:color="auto"/>
                    <w:bottom w:val="none" w:sz="0" w:space="0" w:color="auto"/>
                    <w:right w:val="none" w:sz="0" w:space="0" w:color="auto"/>
                  </w:divBdr>
                </w:div>
              </w:divsChild>
            </w:div>
            <w:div w:id="37051561">
              <w:marLeft w:val="0"/>
              <w:marRight w:val="0"/>
              <w:marTop w:val="0"/>
              <w:marBottom w:val="0"/>
              <w:divBdr>
                <w:top w:val="none" w:sz="0" w:space="0" w:color="auto"/>
                <w:left w:val="none" w:sz="0" w:space="0" w:color="auto"/>
                <w:bottom w:val="none" w:sz="0" w:space="0" w:color="auto"/>
                <w:right w:val="none" w:sz="0" w:space="0" w:color="auto"/>
              </w:divBdr>
              <w:divsChild>
                <w:div w:id="583882965">
                  <w:marLeft w:val="0"/>
                  <w:marRight w:val="0"/>
                  <w:marTop w:val="0"/>
                  <w:marBottom w:val="0"/>
                  <w:divBdr>
                    <w:top w:val="none" w:sz="0" w:space="0" w:color="auto"/>
                    <w:left w:val="none" w:sz="0" w:space="0" w:color="auto"/>
                    <w:bottom w:val="none" w:sz="0" w:space="0" w:color="auto"/>
                    <w:right w:val="none" w:sz="0" w:space="0" w:color="auto"/>
                  </w:divBdr>
                </w:div>
              </w:divsChild>
            </w:div>
            <w:div w:id="50732573">
              <w:marLeft w:val="0"/>
              <w:marRight w:val="0"/>
              <w:marTop w:val="0"/>
              <w:marBottom w:val="0"/>
              <w:divBdr>
                <w:top w:val="none" w:sz="0" w:space="0" w:color="auto"/>
                <w:left w:val="none" w:sz="0" w:space="0" w:color="auto"/>
                <w:bottom w:val="none" w:sz="0" w:space="0" w:color="auto"/>
                <w:right w:val="none" w:sz="0" w:space="0" w:color="auto"/>
              </w:divBdr>
              <w:divsChild>
                <w:div w:id="2102754900">
                  <w:marLeft w:val="0"/>
                  <w:marRight w:val="0"/>
                  <w:marTop w:val="0"/>
                  <w:marBottom w:val="0"/>
                  <w:divBdr>
                    <w:top w:val="none" w:sz="0" w:space="0" w:color="auto"/>
                    <w:left w:val="none" w:sz="0" w:space="0" w:color="auto"/>
                    <w:bottom w:val="none" w:sz="0" w:space="0" w:color="auto"/>
                    <w:right w:val="none" w:sz="0" w:space="0" w:color="auto"/>
                  </w:divBdr>
                </w:div>
              </w:divsChild>
            </w:div>
            <w:div w:id="104496589">
              <w:marLeft w:val="0"/>
              <w:marRight w:val="0"/>
              <w:marTop w:val="0"/>
              <w:marBottom w:val="0"/>
              <w:divBdr>
                <w:top w:val="none" w:sz="0" w:space="0" w:color="auto"/>
                <w:left w:val="none" w:sz="0" w:space="0" w:color="auto"/>
                <w:bottom w:val="none" w:sz="0" w:space="0" w:color="auto"/>
                <w:right w:val="none" w:sz="0" w:space="0" w:color="auto"/>
              </w:divBdr>
              <w:divsChild>
                <w:div w:id="1990356256">
                  <w:marLeft w:val="0"/>
                  <w:marRight w:val="0"/>
                  <w:marTop w:val="0"/>
                  <w:marBottom w:val="0"/>
                  <w:divBdr>
                    <w:top w:val="none" w:sz="0" w:space="0" w:color="auto"/>
                    <w:left w:val="none" w:sz="0" w:space="0" w:color="auto"/>
                    <w:bottom w:val="none" w:sz="0" w:space="0" w:color="auto"/>
                    <w:right w:val="none" w:sz="0" w:space="0" w:color="auto"/>
                  </w:divBdr>
                </w:div>
              </w:divsChild>
            </w:div>
            <w:div w:id="108159135">
              <w:marLeft w:val="0"/>
              <w:marRight w:val="0"/>
              <w:marTop w:val="0"/>
              <w:marBottom w:val="0"/>
              <w:divBdr>
                <w:top w:val="none" w:sz="0" w:space="0" w:color="auto"/>
                <w:left w:val="none" w:sz="0" w:space="0" w:color="auto"/>
                <w:bottom w:val="none" w:sz="0" w:space="0" w:color="auto"/>
                <w:right w:val="none" w:sz="0" w:space="0" w:color="auto"/>
              </w:divBdr>
              <w:divsChild>
                <w:div w:id="732192178">
                  <w:marLeft w:val="0"/>
                  <w:marRight w:val="0"/>
                  <w:marTop w:val="0"/>
                  <w:marBottom w:val="0"/>
                  <w:divBdr>
                    <w:top w:val="none" w:sz="0" w:space="0" w:color="auto"/>
                    <w:left w:val="none" w:sz="0" w:space="0" w:color="auto"/>
                    <w:bottom w:val="none" w:sz="0" w:space="0" w:color="auto"/>
                    <w:right w:val="none" w:sz="0" w:space="0" w:color="auto"/>
                  </w:divBdr>
                </w:div>
              </w:divsChild>
            </w:div>
            <w:div w:id="198711848">
              <w:marLeft w:val="0"/>
              <w:marRight w:val="0"/>
              <w:marTop w:val="0"/>
              <w:marBottom w:val="0"/>
              <w:divBdr>
                <w:top w:val="none" w:sz="0" w:space="0" w:color="auto"/>
                <w:left w:val="none" w:sz="0" w:space="0" w:color="auto"/>
                <w:bottom w:val="none" w:sz="0" w:space="0" w:color="auto"/>
                <w:right w:val="none" w:sz="0" w:space="0" w:color="auto"/>
              </w:divBdr>
              <w:divsChild>
                <w:div w:id="1492335697">
                  <w:marLeft w:val="0"/>
                  <w:marRight w:val="0"/>
                  <w:marTop w:val="0"/>
                  <w:marBottom w:val="0"/>
                  <w:divBdr>
                    <w:top w:val="none" w:sz="0" w:space="0" w:color="auto"/>
                    <w:left w:val="none" w:sz="0" w:space="0" w:color="auto"/>
                    <w:bottom w:val="none" w:sz="0" w:space="0" w:color="auto"/>
                    <w:right w:val="none" w:sz="0" w:space="0" w:color="auto"/>
                  </w:divBdr>
                </w:div>
              </w:divsChild>
            </w:div>
            <w:div w:id="204681345">
              <w:marLeft w:val="0"/>
              <w:marRight w:val="0"/>
              <w:marTop w:val="0"/>
              <w:marBottom w:val="0"/>
              <w:divBdr>
                <w:top w:val="none" w:sz="0" w:space="0" w:color="auto"/>
                <w:left w:val="none" w:sz="0" w:space="0" w:color="auto"/>
                <w:bottom w:val="none" w:sz="0" w:space="0" w:color="auto"/>
                <w:right w:val="none" w:sz="0" w:space="0" w:color="auto"/>
              </w:divBdr>
              <w:divsChild>
                <w:div w:id="2046979046">
                  <w:marLeft w:val="0"/>
                  <w:marRight w:val="0"/>
                  <w:marTop w:val="0"/>
                  <w:marBottom w:val="0"/>
                  <w:divBdr>
                    <w:top w:val="none" w:sz="0" w:space="0" w:color="auto"/>
                    <w:left w:val="none" w:sz="0" w:space="0" w:color="auto"/>
                    <w:bottom w:val="none" w:sz="0" w:space="0" w:color="auto"/>
                    <w:right w:val="none" w:sz="0" w:space="0" w:color="auto"/>
                  </w:divBdr>
                </w:div>
              </w:divsChild>
            </w:div>
            <w:div w:id="231356518">
              <w:marLeft w:val="0"/>
              <w:marRight w:val="0"/>
              <w:marTop w:val="0"/>
              <w:marBottom w:val="0"/>
              <w:divBdr>
                <w:top w:val="none" w:sz="0" w:space="0" w:color="auto"/>
                <w:left w:val="none" w:sz="0" w:space="0" w:color="auto"/>
                <w:bottom w:val="none" w:sz="0" w:space="0" w:color="auto"/>
                <w:right w:val="none" w:sz="0" w:space="0" w:color="auto"/>
              </w:divBdr>
              <w:divsChild>
                <w:div w:id="692612431">
                  <w:marLeft w:val="0"/>
                  <w:marRight w:val="0"/>
                  <w:marTop w:val="0"/>
                  <w:marBottom w:val="0"/>
                  <w:divBdr>
                    <w:top w:val="none" w:sz="0" w:space="0" w:color="auto"/>
                    <w:left w:val="none" w:sz="0" w:space="0" w:color="auto"/>
                    <w:bottom w:val="none" w:sz="0" w:space="0" w:color="auto"/>
                    <w:right w:val="none" w:sz="0" w:space="0" w:color="auto"/>
                  </w:divBdr>
                </w:div>
              </w:divsChild>
            </w:div>
            <w:div w:id="244729972">
              <w:marLeft w:val="0"/>
              <w:marRight w:val="0"/>
              <w:marTop w:val="0"/>
              <w:marBottom w:val="0"/>
              <w:divBdr>
                <w:top w:val="none" w:sz="0" w:space="0" w:color="auto"/>
                <w:left w:val="none" w:sz="0" w:space="0" w:color="auto"/>
                <w:bottom w:val="none" w:sz="0" w:space="0" w:color="auto"/>
                <w:right w:val="none" w:sz="0" w:space="0" w:color="auto"/>
              </w:divBdr>
              <w:divsChild>
                <w:div w:id="93945361">
                  <w:marLeft w:val="0"/>
                  <w:marRight w:val="0"/>
                  <w:marTop w:val="0"/>
                  <w:marBottom w:val="0"/>
                  <w:divBdr>
                    <w:top w:val="none" w:sz="0" w:space="0" w:color="auto"/>
                    <w:left w:val="none" w:sz="0" w:space="0" w:color="auto"/>
                    <w:bottom w:val="none" w:sz="0" w:space="0" w:color="auto"/>
                    <w:right w:val="none" w:sz="0" w:space="0" w:color="auto"/>
                  </w:divBdr>
                </w:div>
              </w:divsChild>
            </w:div>
            <w:div w:id="259871339">
              <w:marLeft w:val="0"/>
              <w:marRight w:val="0"/>
              <w:marTop w:val="0"/>
              <w:marBottom w:val="0"/>
              <w:divBdr>
                <w:top w:val="none" w:sz="0" w:space="0" w:color="auto"/>
                <w:left w:val="none" w:sz="0" w:space="0" w:color="auto"/>
                <w:bottom w:val="none" w:sz="0" w:space="0" w:color="auto"/>
                <w:right w:val="none" w:sz="0" w:space="0" w:color="auto"/>
              </w:divBdr>
              <w:divsChild>
                <w:div w:id="171342854">
                  <w:marLeft w:val="0"/>
                  <w:marRight w:val="0"/>
                  <w:marTop w:val="0"/>
                  <w:marBottom w:val="0"/>
                  <w:divBdr>
                    <w:top w:val="none" w:sz="0" w:space="0" w:color="auto"/>
                    <w:left w:val="none" w:sz="0" w:space="0" w:color="auto"/>
                    <w:bottom w:val="none" w:sz="0" w:space="0" w:color="auto"/>
                    <w:right w:val="none" w:sz="0" w:space="0" w:color="auto"/>
                  </w:divBdr>
                </w:div>
              </w:divsChild>
            </w:div>
            <w:div w:id="325255968">
              <w:marLeft w:val="0"/>
              <w:marRight w:val="0"/>
              <w:marTop w:val="0"/>
              <w:marBottom w:val="0"/>
              <w:divBdr>
                <w:top w:val="none" w:sz="0" w:space="0" w:color="auto"/>
                <w:left w:val="none" w:sz="0" w:space="0" w:color="auto"/>
                <w:bottom w:val="none" w:sz="0" w:space="0" w:color="auto"/>
                <w:right w:val="none" w:sz="0" w:space="0" w:color="auto"/>
              </w:divBdr>
              <w:divsChild>
                <w:div w:id="220142534">
                  <w:marLeft w:val="0"/>
                  <w:marRight w:val="0"/>
                  <w:marTop w:val="0"/>
                  <w:marBottom w:val="0"/>
                  <w:divBdr>
                    <w:top w:val="none" w:sz="0" w:space="0" w:color="auto"/>
                    <w:left w:val="none" w:sz="0" w:space="0" w:color="auto"/>
                    <w:bottom w:val="none" w:sz="0" w:space="0" w:color="auto"/>
                    <w:right w:val="none" w:sz="0" w:space="0" w:color="auto"/>
                  </w:divBdr>
                </w:div>
              </w:divsChild>
            </w:div>
            <w:div w:id="334117584">
              <w:marLeft w:val="0"/>
              <w:marRight w:val="0"/>
              <w:marTop w:val="0"/>
              <w:marBottom w:val="0"/>
              <w:divBdr>
                <w:top w:val="none" w:sz="0" w:space="0" w:color="auto"/>
                <w:left w:val="none" w:sz="0" w:space="0" w:color="auto"/>
                <w:bottom w:val="none" w:sz="0" w:space="0" w:color="auto"/>
                <w:right w:val="none" w:sz="0" w:space="0" w:color="auto"/>
              </w:divBdr>
              <w:divsChild>
                <w:div w:id="2075541205">
                  <w:marLeft w:val="0"/>
                  <w:marRight w:val="0"/>
                  <w:marTop w:val="0"/>
                  <w:marBottom w:val="0"/>
                  <w:divBdr>
                    <w:top w:val="none" w:sz="0" w:space="0" w:color="auto"/>
                    <w:left w:val="none" w:sz="0" w:space="0" w:color="auto"/>
                    <w:bottom w:val="none" w:sz="0" w:space="0" w:color="auto"/>
                    <w:right w:val="none" w:sz="0" w:space="0" w:color="auto"/>
                  </w:divBdr>
                </w:div>
              </w:divsChild>
            </w:div>
            <w:div w:id="350955092">
              <w:marLeft w:val="0"/>
              <w:marRight w:val="0"/>
              <w:marTop w:val="0"/>
              <w:marBottom w:val="0"/>
              <w:divBdr>
                <w:top w:val="none" w:sz="0" w:space="0" w:color="auto"/>
                <w:left w:val="none" w:sz="0" w:space="0" w:color="auto"/>
                <w:bottom w:val="none" w:sz="0" w:space="0" w:color="auto"/>
                <w:right w:val="none" w:sz="0" w:space="0" w:color="auto"/>
              </w:divBdr>
              <w:divsChild>
                <w:div w:id="1093549284">
                  <w:marLeft w:val="0"/>
                  <w:marRight w:val="0"/>
                  <w:marTop w:val="0"/>
                  <w:marBottom w:val="0"/>
                  <w:divBdr>
                    <w:top w:val="none" w:sz="0" w:space="0" w:color="auto"/>
                    <w:left w:val="none" w:sz="0" w:space="0" w:color="auto"/>
                    <w:bottom w:val="none" w:sz="0" w:space="0" w:color="auto"/>
                    <w:right w:val="none" w:sz="0" w:space="0" w:color="auto"/>
                  </w:divBdr>
                </w:div>
              </w:divsChild>
            </w:div>
            <w:div w:id="376588388">
              <w:marLeft w:val="0"/>
              <w:marRight w:val="0"/>
              <w:marTop w:val="0"/>
              <w:marBottom w:val="0"/>
              <w:divBdr>
                <w:top w:val="none" w:sz="0" w:space="0" w:color="auto"/>
                <w:left w:val="none" w:sz="0" w:space="0" w:color="auto"/>
                <w:bottom w:val="none" w:sz="0" w:space="0" w:color="auto"/>
                <w:right w:val="none" w:sz="0" w:space="0" w:color="auto"/>
              </w:divBdr>
              <w:divsChild>
                <w:div w:id="1760911184">
                  <w:marLeft w:val="0"/>
                  <w:marRight w:val="0"/>
                  <w:marTop w:val="0"/>
                  <w:marBottom w:val="0"/>
                  <w:divBdr>
                    <w:top w:val="none" w:sz="0" w:space="0" w:color="auto"/>
                    <w:left w:val="none" w:sz="0" w:space="0" w:color="auto"/>
                    <w:bottom w:val="none" w:sz="0" w:space="0" w:color="auto"/>
                    <w:right w:val="none" w:sz="0" w:space="0" w:color="auto"/>
                  </w:divBdr>
                </w:div>
              </w:divsChild>
            </w:div>
            <w:div w:id="405301605">
              <w:marLeft w:val="0"/>
              <w:marRight w:val="0"/>
              <w:marTop w:val="0"/>
              <w:marBottom w:val="0"/>
              <w:divBdr>
                <w:top w:val="none" w:sz="0" w:space="0" w:color="auto"/>
                <w:left w:val="none" w:sz="0" w:space="0" w:color="auto"/>
                <w:bottom w:val="none" w:sz="0" w:space="0" w:color="auto"/>
                <w:right w:val="none" w:sz="0" w:space="0" w:color="auto"/>
              </w:divBdr>
              <w:divsChild>
                <w:div w:id="2106609660">
                  <w:marLeft w:val="0"/>
                  <w:marRight w:val="0"/>
                  <w:marTop w:val="0"/>
                  <w:marBottom w:val="0"/>
                  <w:divBdr>
                    <w:top w:val="none" w:sz="0" w:space="0" w:color="auto"/>
                    <w:left w:val="none" w:sz="0" w:space="0" w:color="auto"/>
                    <w:bottom w:val="none" w:sz="0" w:space="0" w:color="auto"/>
                    <w:right w:val="none" w:sz="0" w:space="0" w:color="auto"/>
                  </w:divBdr>
                </w:div>
              </w:divsChild>
            </w:div>
            <w:div w:id="432671553">
              <w:marLeft w:val="0"/>
              <w:marRight w:val="0"/>
              <w:marTop w:val="0"/>
              <w:marBottom w:val="0"/>
              <w:divBdr>
                <w:top w:val="none" w:sz="0" w:space="0" w:color="auto"/>
                <w:left w:val="none" w:sz="0" w:space="0" w:color="auto"/>
                <w:bottom w:val="none" w:sz="0" w:space="0" w:color="auto"/>
                <w:right w:val="none" w:sz="0" w:space="0" w:color="auto"/>
              </w:divBdr>
              <w:divsChild>
                <w:div w:id="202981087">
                  <w:marLeft w:val="0"/>
                  <w:marRight w:val="0"/>
                  <w:marTop w:val="0"/>
                  <w:marBottom w:val="0"/>
                  <w:divBdr>
                    <w:top w:val="none" w:sz="0" w:space="0" w:color="auto"/>
                    <w:left w:val="none" w:sz="0" w:space="0" w:color="auto"/>
                    <w:bottom w:val="none" w:sz="0" w:space="0" w:color="auto"/>
                    <w:right w:val="none" w:sz="0" w:space="0" w:color="auto"/>
                  </w:divBdr>
                </w:div>
              </w:divsChild>
            </w:div>
            <w:div w:id="447508767">
              <w:marLeft w:val="0"/>
              <w:marRight w:val="0"/>
              <w:marTop w:val="0"/>
              <w:marBottom w:val="0"/>
              <w:divBdr>
                <w:top w:val="none" w:sz="0" w:space="0" w:color="auto"/>
                <w:left w:val="none" w:sz="0" w:space="0" w:color="auto"/>
                <w:bottom w:val="none" w:sz="0" w:space="0" w:color="auto"/>
                <w:right w:val="none" w:sz="0" w:space="0" w:color="auto"/>
              </w:divBdr>
              <w:divsChild>
                <w:div w:id="1803495314">
                  <w:marLeft w:val="0"/>
                  <w:marRight w:val="0"/>
                  <w:marTop w:val="0"/>
                  <w:marBottom w:val="0"/>
                  <w:divBdr>
                    <w:top w:val="none" w:sz="0" w:space="0" w:color="auto"/>
                    <w:left w:val="none" w:sz="0" w:space="0" w:color="auto"/>
                    <w:bottom w:val="none" w:sz="0" w:space="0" w:color="auto"/>
                    <w:right w:val="none" w:sz="0" w:space="0" w:color="auto"/>
                  </w:divBdr>
                </w:div>
              </w:divsChild>
            </w:div>
            <w:div w:id="450704985">
              <w:marLeft w:val="0"/>
              <w:marRight w:val="0"/>
              <w:marTop w:val="0"/>
              <w:marBottom w:val="0"/>
              <w:divBdr>
                <w:top w:val="none" w:sz="0" w:space="0" w:color="auto"/>
                <w:left w:val="none" w:sz="0" w:space="0" w:color="auto"/>
                <w:bottom w:val="none" w:sz="0" w:space="0" w:color="auto"/>
                <w:right w:val="none" w:sz="0" w:space="0" w:color="auto"/>
              </w:divBdr>
              <w:divsChild>
                <w:div w:id="998538172">
                  <w:marLeft w:val="0"/>
                  <w:marRight w:val="0"/>
                  <w:marTop w:val="0"/>
                  <w:marBottom w:val="0"/>
                  <w:divBdr>
                    <w:top w:val="none" w:sz="0" w:space="0" w:color="auto"/>
                    <w:left w:val="none" w:sz="0" w:space="0" w:color="auto"/>
                    <w:bottom w:val="none" w:sz="0" w:space="0" w:color="auto"/>
                    <w:right w:val="none" w:sz="0" w:space="0" w:color="auto"/>
                  </w:divBdr>
                </w:div>
              </w:divsChild>
            </w:div>
            <w:div w:id="513761623">
              <w:marLeft w:val="0"/>
              <w:marRight w:val="0"/>
              <w:marTop w:val="0"/>
              <w:marBottom w:val="0"/>
              <w:divBdr>
                <w:top w:val="none" w:sz="0" w:space="0" w:color="auto"/>
                <w:left w:val="none" w:sz="0" w:space="0" w:color="auto"/>
                <w:bottom w:val="none" w:sz="0" w:space="0" w:color="auto"/>
                <w:right w:val="none" w:sz="0" w:space="0" w:color="auto"/>
              </w:divBdr>
              <w:divsChild>
                <w:div w:id="1393696514">
                  <w:marLeft w:val="0"/>
                  <w:marRight w:val="0"/>
                  <w:marTop w:val="0"/>
                  <w:marBottom w:val="0"/>
                  <w:divBdr>
                    <w:top w:val="none" w:sz="0" w:space="0" w:color="auto"/>
                    <w:left w:val="none" w:sz="0" w:space="0" w:color="auto"/>
                    <w:bottom w:val="none" w:sz="0" w:space="0" w:color="auto"/>
                    <w:right w:val="none" w:sz="0" w:space="0" w:color="auto"/>
                  </w:divBdr>
                </w:div>
              </w:divsChild>
            </w:div>
            <w:div w:id="567230430">
              <w:marLeft w:val="0"/>
              <w:marRight w:val="0"/>
              <w:marTop w:val="0"/>
              <w:marBottom w:val="0"/>
              <w:divBdr>
                <w:top w:val="none" w:sz="0" w:space="0" w:color="auto"/>
                <w:left w:val="none" w:sz="0" w:space="0" w:color="auto"/>
                <w:bottom w:val="none" w:sz="0" w:space="0" w:color="auto"/>
                <w:right w:val="none" w:sz="0" w:space="0" w:color="auto"/>
              </w:divBdr>
              <w:divsChild>
                <w:div w:id="379287608">
                  <w:marLeft w:val="0"/>
                  <w:marRight w:val="0"/>
                  <w:marTop w:val="0"/>
                  <w:marBottom w:val="0"/>
                  <w:divBdr>
                    <w:top w:val="none" w:sz="0" w:space="0" w:color="auto"/>
                    <w:left w:val="none" w:sz="0" w:space="0" w:color="auto"/>
                    <w:bottom w:val="none" w:sz="0" w:space="0" w:color="auto"/>
                    <w:right w:val="none" w:sz="0" w:space="0" w:color="auto"/>
                  </w:divBdr>
                </w:div>
              </w:divsChild>
            </w:div>
            <w:div w:id="588585920">
              <w:marLeft w:val="0"/>
              <w:marRight w:val="0"/>
              <w:marTop w:val="0"/>
              <w:marBottom w:val="0"/>
              <w:divBdr>
                <w:top w:val="none" w:sz="0" w:space="0" w:color="auto"/>
                <w:left w:val="none" w:sz="0" w:space="0" w:color="auto"/>
                <w:bottom w:val="none" w:sz="0" w:space="0" w:color="auto"/>
                <w:right w:val="none" w:sz="0" w:space="0" w:color="auto"/>
              </w:divBdr>
              <w:divsChild>
                <w:div w:id="1194614995">
                  <w:marLeft w:val="0"/>
                  <w:marRight w:val="0"/>
                  <w:marTop w:val="0"/>
                  <w:marBottom w:val="0"/>
                  <w:divBdr>
                    <w:top w:val="none" w:sz="0" w:space="0" w:color="auto"/>
                    <w:left w:val="none" w:sz="0" w:space="0" w:color="auto"/>
                    <w:bottom w:val="none" w:sz="0" w:space="0" w:color="auto"/>
                    <w:right w:val="none" w:sz="0" w:space="0" w:color="auto"/>
                  </w:divBdr>
                </w:div>
              </w:divsChild>
            </w:div>
            <w:div w:id="622347588">
              <w:marLeft w:val="0"/>
              <w:marRight w:val="0"/>
              <w:marTop w:val="0"/>
              <w:marBottom w:val="0"/>
              <w:divBdr>
                <w:top w:val="none" w:sz="0" w:space="0" w:color="auto"/>
                <w:left w:val="none" w:sz="0" w:space="0" w:color="auto"/>
                <w:bottom w:val="none" w:sz="0" w:space="0" w:color="auto"/>
                <w:right w:val="none" w:sz="0" w:space="0" w:color="auto"/>
              </w:divBdr>
              <w:divsChild>
                <w:div w:id="552161140">
                  <w:marLeft w:val="0"/>
                  <w:marRight w:val="0"/>
                  <w:marTop w:val="0"/>
                  <w:marBottom w:val="0"/>
                  <w:divBdr>
                    <w:top w:val="none" w:sz="0" w:space="0" w:color="auto"/>
                    <w:left w:val="none" w:sz="0" w:space="0" w:color="auto"/>
                    <w:bottom w:val="none" w:sz="0" w:space="0" w:color="auto"/>
                    <w:right w:val="none" w:sz="0" w:space="0" w:color="auto"/>
                  </w:divBdr>
                </w:div>
              </w:divsChild>
            </w:div>
            <w:div w:id="628127298">
              <w:marLeft w:val="0"/>
              <w:marRight w:val="0"/>
              <w:marTop w:val="0"/>
              <w:marBottom w:val="0"/>
              <w:divBdr>
                <w:top w:val="none" w:sz="0" w:space="0" w:color="auto"/>
                <w:left w:val="none" w:sz="0" w:space="0" w:color="auto"/>
                <w:bottom w:val="none" w:sz="0" w:space="0" w:color="auto"/>
                <w:right w:val="none" w:sz="0" w:space="0" w:color="auto"/>
              </w:divBdr>
              <w:divsChild>
                <w:div w:id="906838845">
                  <w:marLeft w:val="0"/>
                  <w:marRight w:val="0"/>
                  <w:marTop w:val="0"/>
                  <w:marBottom w:val="0"/>
                  <w:divBdr>
                    <w:top w:val="none" w:sz="0" w:space="0" w:color="auto"/>
                    <w:left w:val="none" w:sz="0" w:space="0" w:color="auto"/>
                    <w:bottom w:val="none" w:sz="0" w:space="0" w:color="auto"/>
                    <w:right w:val="none" w:sz="0" w:space="0" w:color="auto"/>
                  </w:divBdr>
                </w:div>
              </w:divsChild>
            </w:div>
            <w:div w:id="645016869">
              <w:marLeft w:val="0"/>
              <w:marRight w:val="0"/>
              <w:marTop w:val="0"/>
              <w:marBottom w:val="0"/>
              <w:divBdr>
                <w:top w:val="none" w:sz="0" w:space="0" w:color="auto"/>
                <w:left w:val="none" w:sz="0" w:space="0" w:color="auto"/>
                <w:bottom w:val="none" w:sz="0" w:space="0" w:color="auto"/>
                <w:right w:val="none" w:sz="0" w:space="0" w:color="auto"/>
              </w:divBdr>
              <w:divsChild>
                <w:div w:id="1737893024">
                  <w:marLeft w:val="0"/>
                  <w:marRight w:val="0"/>
                  <w:marTop w:val="0"/>
                  <w:marBottom w:val="0"/>
                  <w:divBdr>
                    <w:top w:val="none" w:sz="0" w:space="0" w:color="auto"/>
                    <w:left w:val="none" w:sz="0" w:space="0" w:color="auto"/>
                    <w:bottom w:val="none" w:sz="0" w:space="0" w:color="auto"/>
                    <w:right w:val="none" w:sz="0" w:space="0" w:color="auto"/>
                  </w:divBdr>
                </w:div>
              </w:divsChild>
            </w:div>
            <w:div w:id="646014976">
              <w:marLeft w:val="0"/>
              <w:marRight w:val="0"/>
              <w:marTop w:val="0"/>
              <w:marBottom w:val="0"/>
              <w:divBdr>
                <w:top w:val="none" w:sz="0" w:space="0" w:color="auto"/>
                <w:left w:val="none" w:sz="0" w:space="0" w:color="auto"/>
                <w:bottom w:val="none" w:sz="0" w:space="0" w:color="auto"/>
                <w:right w:val="none" w:sz="0" w:space="0" w:color="auto"/>
              </w:divBdr>
              <w:divsChild>
                <w:div w:id="2008635546">
                  <w:marLeft w:val="0"/>
                  <w:marRight w:val="0"/>
                  <w:marTop w:val="0"/>
                  <w:marBottom w:val="0"/>
                  <w:divBdr>
                    <w:top w:val="none" w:sz="0" w:space="0" w:color="auto"/>
                    <w:left w:val="none" w:sz="0" w:space="0" w:color="auto"/>
                    <w:bottom w:val="none" w:sz="0" w:space="0" w:color="auto"/>
                    <w:right w:val="none" w:sz="0" w:space="0" w:color="auto"/>
                  </w:divBdr>
                </w:div>
              </w:divsChild>
            </w:div>
            <w:div w:id="656421771">
              <w:marLeft w:val="0"/>
              <w:marRight w:val="0"/>
              <w:marTop w:val="0"/>
              <w:marBottom w:val="0"/>
              <w:divBdr>
                <w:top w:val="none" w:sz="0" w:space="0" w:color="auto"/>
                <w:left w:val="none" w:sz="0" w:space="0" w:color="auto"/>
                <w:bottom w:val="none" w:sz="0" w:space="0" w:color="auto"/>
                <w:right w:val="none" w:sz="0" w:space="0" w:color="auto"/>
              </w:divBdr>
              <w:divsChild>
                <w:div w:id="1557083638">
                  <w:marLeft w:val="0"/>
                  <w:marRight w:val="0"/>
                  <w:marTop w:val="0"/>
                  <w:marBottom w:val="0"/>
                  <w:divBdr>
                    <w:top w:val="none" w:sz="0" w:space="0" w:color="auto"/>
                    <w:left w:val="none" w:sz="0" w:space="0" w:color="auto"/>
                    <w:bottom w:val="none" w:sz="0" w:space="0" w:color="auto"/>
                    <w:right w:val="none" w:sz="0" w:space="0" w:color="auto"/>
                  </w:divBdr>
                </w:div>
              </w:divsChild>
            </w:div>
            <w:div w:id="708604059">
              <w:marLeft w:val="0"/>
              <w:marRight w:val="0"/>
              <w:marTop w:val="0"/>
              <w:marBottom w:val="0"/>
              <w:divBdr>
                <w:top w:val="none" w:sz="0" w:space="0" w:color="auto"/>
                <w:left w:val="none" w:sz="0" w:space="0" w:color="auto"/>
                <w:bottom w:val="none" w:sz="0" w:space="0" w:color="auto"/>
                <w:right w:val="none" w:sz="0" w:space="0" w:color="auto"/>
              </w:divBdr>
              <w:divsChild>
                <w:div w:id="1752657465">
                  <w:marLeft w:val="0"/>
                  <w:marRight w:val="0"/>
                  <w:marTop w:val="0"/>
                  <w:marBottom w:val="0"/>
                  <w:divBdr>
                    <w:top w:val="none" w:sz="0" w:space="0" w:color="auto"/>
                    <w:left w:val="none" w:sz="0" w:space="0" w:color="auto"/>
                    <w:bottom w:val="none" w:sz="0" w:space="0" w:color="auto"/>
                    <w:right w:val="none" w:sz="0" w:space="0" w:color="auto"/>
                  </w:divBdr>
                </w:div>
              </w:divsChild>
            </w:div>
            <w:div w:id="711266071">
              <w:marLeft w:val="0"/>
              <w:marRight w:val="0"/>
              <w:marTop w:val="0"/>
              <w:marBottom w:val="0"/>
              <w:divBdr>
                <w:top w:val="none" w:sz="0" w:space="0" w:color="auto"/>
                <w:left w:val="none" w:sz="0" w:space="0" w:color="auto"/>
                <w:bottom w:val="none" w:sz="0" w:space="0" w:color="auto"/>
                <w:right w:val="none" w:sz="0" w:space="0" w:color="auto"/>
              </w:divBdr>
              <w:divsChild>
                <w:div w:id="61290991">
                  <w:marLeft w:val="0"/>
                  <w:marRight w:val="0"/>
                  <w:marTop w:val="0"/>
                  <w:marBottom w:val="0"/>
                  <w:divBdr>
                    <w:top w:val="none" w:sz="0" w:space="0" w:color="auto"/>
                    <w:left w:val="none" w:sz="0" w:space="0" w:color="auto"/>
                    <w:bottom w:val="none" w:sz="0" w:space="0" w:color="auto"/>
                    <w:right w:val="none" w:sz="0" w:space="0" w:color="auto"/>
                  </w:divBdr>
                </w:div>
              </w:divsChild>
            </w:div>
            <w:div w:id="712392302">
              <w:marLeft w:val="0"/>
              <w:marRight w:val="0"/>
              <w:marTop w:val="0"/>
              <w:marBottom w:val="0"/>
              <w:divBdr>
                <w:top w:val="none" w:sz="0" w:space="0" w:color="auto"/>
                <w:left w:val="none" w:sz="0" w:space="0" w:color="auto"/>
                <w:bottom w:val="none" w:sz="0" w:space="0" w:color="auto"/>
                <w:right w:val="none" w:sz="0" w:space="0" w:color="auto"/>
              </w:divBdr>
              <w:divsChild>
                <w:div w:id="151483007">
                  <w:marLeft w:val="0"/>
                  <w:marRight w:val="0"/>
                  <w:marTop w:val="0"/>
                  <w:marBottom w:val="0"/>
                  <w:divBdr>
                    <w:top w:val="none" w:sz="0" w:space="0" w:color="auto"/>
                    <w:left w:val="none" w:sz="0" w:space="0" w:color="auto"/>
                    <w:bottom w:val="none" w:sz="0" w:space="0" w:color="auto"/>
                    <w:right w:val="none" w:sz="0" w:space="0" w:color="auto"/>
                  </w:divBdr>
                </w:div>
              </w:divsChild>
            </w:div>
            <w:div w:id="712459695">
              <w:marLeft w:val="0"/>
              <w:marRight w:val="0"/>
              <w:marTop w:val="0"/>
              <w:marBottom w:val="0"/>
              <w:divBdr>
                <w:top w:val="none" w:sz="0" w:space="0" w:color="auto"/>
                <w:left w:val="none" w:sz="0" w:space="0" w:color="auto"/>
                <w:bottom w:val="none" w:sz="0" w:space="0" w:color="auto"/>
                <w:right w:val="none" w:sz="0" w:space="0" w:color="auto"/>
              </w:divBdr>
              <w:divsChild>
                <w:div w:id="1701737414">
                  <w:marLeft w:val="0"/>
                  <w:marRight w:val="0"/>
                  <w:marTop w:val="0"/>
                  <w:marBottom w:val="0"/>
                  <w:divBdr>
                    <w:top w:val="none" w:sz="0" w:space="0" w:color="auto"/>
                    <w:left w:val="none" w:sz="0" w:space="0" w:color="auto"/>
                    <w:bottom w:val="none" w:sz="0" w:space="0" w:color="auto"/>
                    <w:right w:val="none" w:sz="0" w:space="0" w:color="auto"/>
                  </w:divBdr>
                </w:div>
              </w:divsChild>
            </w:div>
            <w:div w:id="766968180">
              <w:marLeft w:val="0"/>
              <w:marRight w:val="0"/>
              <w:marTop w:val="0"/>
              <w:marBottom w:val="0"/>
              <w:divBdr>
                <w:top w:val="none" w:sz="0" w:space="0" w:color="auto"/>
                <w:left w:val="none" w:sz="0" w:space="0" w:color="auto"/>
                <w:bottom w:val="none" w:sz="0" w:space="0" w:color="auto"/>
                <w:right w:val="none" w:sz="0" w:space="0" w:color="auto"/>
              </w:divBdr>
              <w:divsChild>
                <w:div w:id="1437557211">
                  <w:marLeft w:val="0"/>
                  <w:marRight w:val="0"/>
                  <w:marTop w:val="0"/>
                  <w:marBottom w:val="0"/>
                  <w:divBdr>
                    <w:top w:val="none" w:sz="0" w:space="0" w:color="auto"/>
                    <w:left w:val="none" w:sz="0" w:space="0" w:color="auto"/>
                    <w:bottom w:val="none" w:sz="0" w:space="0" w:color="auto"/>
                    <w:right w:val="none" w:sz="0" w:space="0" w:color="auto"/>
                  </w:divBdr>
                </w:div>
              </w:divsChild>
            </w:div>
            <w:div w:id="815268096">
              <w:marLeft w:val="0"/>
              <w:marRight w:val="0"/>
              <w:marTop w:val="0"/>
              <w:marBottom w:val="0"/>
              <w:divBdr>
                <w:top w:val="none" w:sz="0" w:space="0" w:color="auto"/>
                <w:left w:val="none" w:sz="0" w:space="0" w:color="auto"/>
                <w:bottom w:val="none" w:sz="0" w:space="0" w:color="auto"/>
                <w:right w:val="none" w:sz="0" w:space="0" w:color="auto"/>
              </w:divBdr>
              <w:divsChild>
                <w:div w:id="1425296534">
                  <w:marLeft w:val="0"/>
                  <w:marRight w:val="0"/>
                  <w:marTop w:val="0"/>
                  <w:marBottom w:val="0"/>
                  <w:divBdr>
                    <w:top w:val="none" w:sz="0" w:space="0" w:color="auto"/>
                    <w:left w:val="none" w:sz="0" w:space="0" w:color="auto"/>
                    <w:bottom w:val="none" w:sz="0" w:space="0" w:color="auto"/>
                    <w:right w:val="none" w:sz="0" w:space="0" w:color="auto"/>
                  </w:divBdr>
                </w:div>
              </w:divsChild>
            </w:div>
            <w:div w:id="816530009">
              <w:marLeft w:val="0"/>
              <w:marRight w:val="0"/>
              <w:marTop w:val="0"/>
              <w:marBottom w:val="0"/>
              <w:divBdr>
                <w:top w:val="none" w:sz="0" w:space="0" w:color="auto"/>
                <w:left w:val="none" w:sz="0" w:space="0" w:color="auto"/>
                <w:bottom w:val="none" w:sz="0" w:space="0" w:color="auto"/>
                <w:right w:val="none" w:sz="0" w:space="0" w:color="auto"/>
              </w:divBdr>
              <w:divsChild>
                <w:div w:id="1326129275">
                  <w:marLeft w:val="0"/>
                  <w:marRight w:val="0"/>
                  <w:marTop w:val="0"/>
                  <w:marBottom w:val="0"/>
                  <w:divBdr>
                    <w:top w:val="none" w:sz="0" w:space="0" w:color="auto"/>
                    <w:left w:val="none" w:sz="0" w:space="0" w:color="auto"/>
                    <w:bottom w:val="none" w:sz="0" w:space="0" w:color="auto"/>
                    <w:right w:val="none" w:sz="0" w:space="0" w:color="auto"/>
                  </w:divBdr>
                </w:div>
              </w:divsChild>
            </w:div>
            <w:div w:id="849182715">
              <w:marLeft w:val="0"/>
              <w:marRight w:val="0"/>
              <w:marTop w:val="0"/>
              <w:marBottom w:val="0"/>
              <w:divBdr>
                <w:top w:val="none" w:sz="0" w:space="0" w:color="auto"/>
                <w:left w:val="none" w:sz="0" w:space="0" w:color="auto"/>
                <w:bottom w:val="none" w:sz="0" w:space="0" w:color="auto"/>
                <w:right w:val="none" w:sz="0" w:space="0" w:color="auto"/>
              </w:divBdr>
              <w:divsChild>
                <w:div w:id="912201505">
                  <w:marLeft w:val="0"/>
                  <w:marRight w:val="0"/>
                  <w:marTop w:val="0"/>
                  <w:marBottom w:val="0"/>
                  <w:divBdr>
                    <w:top w:val="none" w:sz="0" w:space="0" w:color="auto"/>
                    <w:left w:val="none" w:sz="0" w:space="0" w:color="auto"/>
                    <w:bottom w:val="none" w:sz="0" w:space="0" w:color="auto"/>
                    <w:right w:val="none" w:sz="0" w:space="0" w:color="auto"/>
                  </w:divBdr>
                </w:div>
                <w:div w:id="1762143019">
                  <w:marLeft w:val="0"/>
                  <w:marRight w:val="0"/>
                  <w:marTop w:val="0"/>
                  <w:marBottom w:val="0"/>
                  <w:divBdr>
                    <w:top w:val="none" w:sz="0" w:space="0" w:color="auto"/>
                    <w:left w:val="none" w:sz="0" w:space="0" w:color="auto"/>
                    <w:bottom w:val="none" w:sz="0" w:space="0" w:color="auto"/>
                    <w:right w:val="none" w:sz="0" w:space="0" w:color="auto"/>
                  </w:divBdr>
                </w:div>
              </w:divsChild>
            </w:div>
            <w:div w:id="864906680">
              <w:marLeft w:val="0"/>
              <w:marRight w:val="0"/>
              <w:marTop w:val="0"/>
              <w:marBottom w:val="0"/>
              <w:divBdr>
                <w:top w:val="none" w:sz="0" w:space="0" w:color="auto"/>
                <w:left w:val="none" w:sz="0" w:space="0" w:color="auto"/>
                <w:bottom w:val="none" w:sz="0" w:space="0" w:color="auto"/>
                <w:right w:val="none" w:sz="0" w:space="0" w:color="auto"/>
              </w:divBdr>
              <w:divsChild>
                <w:div w:id="494302848">
                  <w:marLeft w:val="0"/>
                  <w:marRight w:val="0"/>
                  <w:marTop w:val="0"/>
                  <w:marBottom w:val="0"/>
                  <w:divBdr>
                    <w:top w:val="none" w:sz="0" w:space="0" w:color="auto"/>
                    <w:left w:val="none" w:sz="0" w:space="0" w:color="auto"/>
                    <w:bottom w:val="none" w:sz="0" w:space="0" w:color="auto"/>
                    <w:right w:val="none" w:sz="0" w:space="0" w:color="auto"/>
                  </w:divBdr>
                </w:div>
              </w:divsChild>
            </w:div>
            <w:div w:id="878056944">
              <w:marLeft w:val="0"/>
              <w:marRight w:val="0"/>
              <w:marTop w:val="0"/>
              <w:marBottom w:val="0"/>
              <w:divBdr>
                <w:top w:val="none" w:sz="0" w:space="0" w:color="auto"/>
                <w:left w:val="none" w:sz="0" w:space="0" w:color="auto"/>
                <w:bottom w:val="none" w:sz="0" w:space="0" w:color="auto"/>
                <w:right w:val="none" w:sz="0" w:space="0" w:color="auto"/>
              </w:divBdr>
              <w:divsChild>
                <w:div w:id="977535054">
                  <w:marLeft w:val="0"/>
                  <w:marRight w:val="0"/>
                  <w:marTop w:val="0"/>
                  <w:marBottom w:val="0"/>
                  <w:divBdr>
                    <w:top w:val="none" w:sz="0" w:space="0" w:color="auto"/>
                    <w:left w:val="none" w:sz="0" w:space="0" w:color="auto"/>
                    <w:bottom w:val="none" w:sz="0" w:space="0" w:color="auto"/>
                    <w:right w:val="none" w:sz="0" w:space="0" w:color="auto"/>
                  </w:divBdr>
                </w:div>
              </w:divsChild>
            </w:div>
            <w:div w:id="889339913">
              <w:marLeft w:val="0"/>
              <w:marRight w:val="0"/>
              <w:marTop w:val="0"/>
              <w:marBottom w:val="0"/>
              <w:divBdr>
                <w:top w:val="none" w:sz="0" w:space="0" w:color="auto"/>
                <w:left w:val="none" w:sz="0" w:space="0" w:color="auto"/>
                <w:bottom w:val="none" w:sz="0" w:space="0" w:color="auto"/>
                <w:right w:val="none" w:sz="0" w:space="0" w:color="auto"/>
              </w:divBdr>
              <w:divsChild>
                <w:div w:id="668214683">
                  <w:marLeft w:val="0"/>
                  <w:marRight w:val="0"/>
                  <w:marTop w:val="0"/>
                  <w:marBottom w:val="0"/>
                  <w:divBdr>
                    <w:top w:val="none" w:sz="0" w:space="0" w:color="auto"/>
                    <w:left w:val="none" w:sz="0" w:space="0" w:color="auto"/>
                    <w:bottom w:val="none" w:sz="0" w:space="0" w:color="auto"/>
                    <w:right w:val="none" w:sz="0" w:space="0" w:color="auto"/>
                  </w:divBdr>
                </w:div>
              </w:divsChild>
            </w:div>
            <w:div w:id="911625736">
              <w:marLeft w:val="0"/>
              <w:marRight w:val="0"/>
              <w:marTop w:val="0"/>
              <w:marBottom w:val="0"/>
              <w:divBdr>
                <w:top w:val="none" w:sz="0" w:space="0" w:color="auto"/>
                <w:left w:val="none" w:sz="0" w:space="0" w:color="auto"/>
                <w:bottom w:val="none" w:sz="0" w:space="0" w:color="auto"/>
                <w:right w:val="none" w:sz="0" w:space="0" w:color="auto"/>
              </w:divBdr>
              <w:divsChild>
                <w:div w:id="406001133">
                  <w:marLeft w:val="0"/>
                  <w:marRight w:val="0"/>
                  <w:marTop w:val="0"/>
                  <w:marBottom w:val="0"/>
                  <w:divBdr>
                    <w:top w:val="none" w:sz="0" w:space="0" w:color="auto"/>
                    <w:left w:val="none" w:sz="0" w:space="0" w:color="auto"/>
                    <w:bottom w:val="none" w:sz="0" w:space="0" w:color="auto"/>
                    <w:right w:val="none" w:sz="0" w:space="0" w:color="auto"/>
                  </w:divBdr>
                </w:div>
                <w:div w:id="1810197862">
                  <w:marLeft w:val="0"/>
                  <w:marRight w:val="0"/>
                  <w:marTop w:val="0"/>
                  <w:marBottom w:val="0"/>
                  <w:divBdr>
                    <w:top w:val="none" w:sz="0" w:space="0" w:color="auto"/>
                    <w:left w:val="none" w:sz="0" w:space="0" w:color="auto"/>
                    <w:bottom w:val="none" w:sz="0" w:space="0" w:color="auto"/>
                    <w:right w:val="none" w:sz="0" w:space="0" w:color="auto"/>
                  </w:divBdr>
                </w:div>
              </w:divsChild>
            </w:div>
            <w:div w:id="913196741">
              <w:marLeft w:val="0"/>
              <w:marRight w:val="0"/>
              <w:marTop w:val="0"/>
              <w:marBottom w:val="0"/>
              <w:divBdr>
                <w:top w:val="none" w:sz="0" w:space="0" w:color="auto"/>
                <w:left w:val="none" w:sz="0" w:space="0" w:color="auto"/>
                <w:bottom w:val="none" w:sz="0" w:space="0" w:color="auto"/>
                <w:right w:val="none" w:sz="0" w:space="0" w:color="auto"/>
              </w:divBdr>
              <w:divsChild>
                <w:div w:id="1885870630">
                  <w:marLeft w:val="0"/>
                  <w:marRight w:val="0"/>
                  <w:marTop w:val="0"/>
                  <w:marBottom w:val="0"/>
                  <w:divBdr>
                    <w:top w:val="none" w:sz="0" w:space="0" w:color="auto"/>
                    <w:left w:val="none" w:sz="0" w:space="0" w:color="auto"/>
                    <w:bottom w:val="none" w:sz="0" w:space="0" w:color="auto"/>
                    <w:right w:val="none" w:sz="0" w:space="0" w:color="auto"/>
                  </w:divBdr>
                </w:div>
              </w:divsChild>
            </w:div>
            <w:div w:id="920530275">
              <w:marLeft w:val="0"/>
              <w:marRight w:val="0"/>
              <w:marTop w:val="0"/>
              <w:marBottom w:val="0"/>
              <w:divBdr>
                <w:top w:val="none" w:sz="0" w:space="0" w:color="auto"/>
                <w:left w:val="none" w:sz="0" w:space="0" w:color="auto"/>
                <w:bottom w:val="none" w:sz="0" w:space="0" w:color="auto"/>
                <w:right w:val="none" w:sz="0" w:space="0" w:color="auto"/>
              </w:divBdr>
              <w:divsChild>
                <w:div w:id="1160120095">
                  <w:marLeft w:val="0"/>
                  <w:marRight w:val="0"/>
                  <w:marTop w:val="0"/>
                  <w:marBottom w:val="0"/>
                  <w:divBdr>
                    <w:top w:val="none" w:sz="0" w:space="0" w:color="auto"/>
                    <w:left w:val="none" w:sz="0" w:space="0" w:color="auto"/>
                    <w:bottom w:val="none" w:sz="0" w:space="0" w:color="auto"/>
                    <w:right w:val="none" w:sz="0" w:space="0" w:color="auto"/>
                  </w:divBdr>
                </w:div>
              </w:divsChild>
            </w:div>
            <w:div w:id="958948633">
              <w:marLeft w:val="0"/>
              <w:marRight w:val="0"/>
              <w:marTop w:val="0"/>
              <w:marBottom w:val="0"/>
              <w:divBdr>
                <w:top w:val="none" w:sz="0" w:space="0" w:color="auto"/>
                <w:left w:val="none" w:sz="0" w:space="0" w:color="auto"/>
                <w:bottom w:val="none" w:sz="0" w:space="0" w:color="auto"/>
                <w:right w:val="none" w:sz="0" w:space="0" w:color="auto"/>
              </w:divBdr>
              <w:divsChild>
                <w:div w:id="187837895">
                  <w:marLeft w:val="0"/>
                  <w:marRight w:val="0"/>
                  <w:marTop w:val="0"/>
                  <w:marBottom w:val="0"/>
                  <w:divBdr>
                    <w:top w:val="none" w:sz="0" w:space="0" w:color="auto"/>
                    <w:left w:val="none" w:sz="0" w:space="0" w:color="auto"/>
                    <w:bottom w:val="none" w:sz="0" w:space="0" w:color="auto"/>
                    <w:right w:val="none" w:sz="0" w:space="0" w:color="auto"/>
                  </w:divBdr>
                </w:div>
              </w:divsChild>
            </w:div>
            <w:div w:id="972637460">
              <w:marLeft w:val="0"/>
              <w:marRight w:val="0"/>
              <w:marTop w:val="0"/>
              <w:marBottom w:val="0"/>
              <w:divBdr>
                <w:top w:val="none" w:sz="0" w:space="0" w:color="auto"/>
                <w:left w:val="none" w:sz="0" w:space="0" w:color="auto"/>
                <w:bottom w:val="none" w:sz="0" w:space="0" w:color="auto"/>
                <w:right w:val="none" w:sz="0" w:space="0" w:color="auto"/>
              </w:divBdr>
              <w:divsChild>
                <w:div w:id="105925992">
                  <w:marLeft w:val="0"/>
                  <w:marRight w:val="0"/>
                  <w:marTop w:val="0"/>
                  <w:marBottom w:val="0"/>
                  <w:divBdr>
                    <w:top w:val="none" w:sz="0" w:space="0" w:color="auto"/>
                    <w:left w:val="none" w:sz="0" w:space="0" w:color="auto"/>
                    <w:bottom w:val="none" w:sz="0" w:space="0" w:color="auto"/>
                    <w:right w:val="none" w:sz="0" w:space="0" w:color="auto"/>
                  </w:divBdr>
                </w:div>
              </w:divsChild>
            </w:div>
            <w:div w:id="972754434">
              <w:marLeft w:val="0"/>
              <w:marRight w:val="0"/>
              <w:marTop w:val="0"/>
              <w:marBottom w:val="0"/>
              <w:divBdr>
                <w:top w:val="none" w:sz="0" w:space="0" w:color="auto"/>
                <w:left w:val="none" w:sz="0" w:space="0" w:color="auto"/>
                <w:bottom w:val="none" w:sz="0" w:space="0" w:color="auto"/>
                <w:right w:val="none" w:sz="0" w:space="0" w:color="auto"/>
              </w:divBdr>
              <w:divsChild>
                <w:div w:id="1956785977">
                  <w:marLeft w:val="0"/>
                  <w:marRight w:val="0"/>
                  <w:marTop w:val="0"/>
                  <w:marBottom w:val="0"/>
                  <w:divBdr>
                    <w:top w:val="none" w:sz="0" w:space="0" w:color="auto"/>
                    <w:left w:val="none" w:sz="0" w:space="0" w:color="auto"/>
                    <w:bottom w:val="none" w:sz="0" w:space="0" w:color="auto"/>
                    <w:right w:val="none" w:sz="0" w:space="0" w:color="auto"/>
                  </w:divBdr>
                </w:div>
              </w:divsChild>
            </w:div>
            <w:div w:id="974872444">
              <w:marLeft w:val="0"/>
              <w:marRight w:val="0"/>
              <w:marTop w:val="0"/>
              <w:marBottom w:val="0"/>
              <w:divBdr>
                <w:top w:val="none" w:sz="0" w:space="0" w:color="auto"/>
                <w:left w:val="none" w:sz="0" w:space="0" w:color="auto"/>
                <w:bottom w:val="none" w:sz="0" w:space="0" w:color="auto"/>
                <w:right w:val="none" w:sz="0" w:space="0" w:color="auto"/>
              </w:divBdr>
              <w:divsChild>
                <w:div w:id="1645508501">
                  <w:marLeft w:val="0"/>
                  <w:marRight w:val="0"/>
                  <w:marTop w:val="0"/>
                  <w:marBottom w:val="0"/>
                  <w:divBdr>
                    <w:top w:val="none" w:sz="0" w:space="0" w:color="auto"/>
                    <w:left w:val="none" w:sz="0" w:space="0" w:color="auto"/>
                    <w:bottom w:val="none" w:sz="0" w:space="0" w:color="auto"/>
                    <w:right w:val="none" w:sz="0" w:space="0" w:color="auto"/>
                  </w:divBdr>
                </w:div>
              </w:divsChild>
            </w:div>
            <w:div w:id="989870464">
              <w:marLeft w:val="0"/>
              <w:marRight w:val="0"/>
              <w:marTop w:val="0"/>
              <w:marBottom w:val="0"/>
              <w:divBdr>
                <w:top w:val="none" w:sz="0" w:space="0" w:color="auto"/>
                <w:left w:val="none" w:sz="0" w:space="0" w:color="auto"/>
                <w:bottom w:val="none" w:sz="0" w:space="0" w:color="auto"/>
                <w:right w:val="none" w:sz="0" w:space="0" w:color="auto"/>
              </w:divBdr>
              <w:divsChild>
                <w:div w:id="1514882615">
                  <w:marLeft w:val="0"/>
                  <w:marRight w:val="0"/>
                  <w:marTop w:val="0"/>
                  <w:marBottom w:val="0"/>
                  <w:divBdr>
                    <w:top w:val="none" w:sz="0" w:space="0" w:color="auto"/>
                    <w:left w:val="none" w:sz="0" w:space="0" w:color="auto"/>
                    <w:bottom w:val="none" w:sz="0" w:space="0" w:color="auto"/>
                    <w:right w:val="none" w:sz="0" w:space="0" w:color="auto"/>
                  </w:divBdr>
                </w:div>
              </w:divsChild>
            </w:div>
            <w:div w:id="990599714">
              <w:marLeft w:val="0"/>
              <w:marRight w:val="0"/>
              <w:marTop w:val="0"/>
              <w:marBottom w:val="0"/>
              <w:divBdr>
                <w:top w:val="none" w:sz="0" w:space="0" w:color="auto"/>
                <w:left w:val="none" w:sz="0" w:space="0" w:color="auto"/>
                <w:bottom w:val="none" w:sz="0" w:space="0" w:color="auto"/>
                <w:right w:val="none" w:sz="0" w:space="0" w:color="auto"/>
              </w:divBdr>
              <w:divsChild>
                <w:div w:id="780343646">
                  <w:marLeft w:val="0"/>
                  <w:marRight w:val="0"/>
                  <w:marTop w:val="0"/>
                  <w:marBottom w:val="0"/>
                  <w:divBdr>
                    <w:top w:val="none" w:sz="0" w:space="0" w:color="auto"/>
                    <w:left w:val="none" w:sz="0" w:space="0" w:color="auto"/>
                    <w:bottom w:val="none" w:sz="0" w:space="0" w:color="auto"/>
                    <w:right w:val="none" w:sz="0" w:space="0" w:color="auto"/>
                  </w:divBdr>
                </w:div>
              </w:divsChild>
            </w:div>
            <w:div w:id="1026369922">
              <w:marLeft w:val="0"/>
              <w:marRight w:val="0"/>
              <w:marTop w:val="0"/>
              <w:marBottom w:val="0"/>
              <w:divBdr>
                <w:top w:val="none" w:sz="0" w:space="0" w:color="auto"/>
                <w:left w:val="none" w:sz="0" w:space="0" w:color="auto"/>
                <w:bottom w:val="none" w:sz="0" w:space="0" w:color="auto"/>
                <w:right w:val="none" w:sz="0" w:space="0" w:color="auto"/>
              </w:divBdr>
              <w:divsChild>
                <w:div w:id="1307199801">
                  <w:marLeft w:val="0"/>
                  <w:marRight w:val="0"/>
                  <w:marTop w:val="0"/>
                  <w:marBottom w:val="0"/>
                  <w:divBdr>
                    <w:top w:val="none" w:sz="0" w:space="0" w:color="auto"/>
                    <w:left w:val="none" w:sz="0" w:space="0" w:color="auto"/>
                    <w:bottom w:val="none" w:sz="0" w:space="0" w:color="auto"/>
                    <w:right w:val="none" w:sz="0" w:space="0" w:color="auto"/>
                  </w:divBdr>
                </w:div>
              </w:divsChild>
            </w:div>
            <w:div w:id="1095248291">
              <w:marLeft w:val="0"/>
              <w:marRight w:val="0"/>
              <w:marTop w:val="0"/>
              <w:marBottom w:val="0"/>
              <w:divBdr>
                <w:top w:val="none" w:sz="0" w:space="0" w:color="auto"/>
                <w:left w:val="none" w:sz="0" w:space="0" w:color="auto"/>
                <w:bottom w:val="none" w:sz="0" w:space="0" w:color="auto"/>
                <w:right w:val="none" w:sz="0" w:space="0" w:color="auto"/>
              </w:divBdr>
              <w:divsChild>
                <w:div w:id="1847942092">
                  <w:marLeft w:val="0"/>
                  <w:marRight w:val="0"/>
                  <w:marTop w:val="0"/>
                  <w:marBottom w:val="0"/>
                  <w:divBdr>
                    <w:top w:val="none" w:sz="0" w:space="0" w:color="auto"/>
                    <w:left w:val="none" w:sz="0" w:space="0" w:color="auto"/>
                    <w:bottom w:val="none" w:sz="0" w:space="0" w:color="auto"/>
                    <w:right w:val="none" w:sz="0" w:space="0" w:color="auto"/>
                  </w:divBdr>
                </w:div>
              </w:divsChild>
            </w:div>
            <w:div w:id="1095444036">
              <w:marLeft w:val="0"/>
              <w:marRight w:val="0"/>
              <w:marTop w:val="0"/>
              <w:marBottom w:val="0"/>
              <w:divBdr>
                <w:top w:val="none" w:sz="0" w:space="0" w:color="auto"/>
                <w:left w:val="none" w:sz="0" w:space="0" w:color="auto"/>
                <w:bottom w:val="none" w:sz="0" w:space="0" w:color="auto"/>
                <w:right w:val="none" w:sz="0" w:space="0" w:color="auto"/>
              </w:divBdr>
              <w:divsChild>
                <w:div w:id="1779832291">
                  <w:marLeft w:val="0"/>
                  <w:marRight w:val="0"/>
                  <w:marTop w:val="0"/>
                  <w:marBottom w:val="0"/>
                  <w:divBdr>
                    <w:top w:val="none" w:sz="0" w:space="0" w:color="auto"/>
                    <w:left w:val="none" w:sz="0" w:space="0" w:color="auto"/>
                    <w:bottom w:val="none" w:sz="0" w:space="0" w:color="auto"/>
                    <w:right w:val="none" w:sz="0" w:space="0" w:color="auto"/>
                  </w:divBdr>
                </w:div>
              </w:divsChild>
            </w:div>
            <w:div w:id="1164396227">
              <w:marLeft w:val="0"/>
              <w:marRight w:val="0"/>
              <w:marTop w:val="0"/>
              <w:marBottom w:val="0"/>
              <w:divBdr>
                <w:top w:val="none" w:sz="0" w:space="0" w:color="auto"/>
                <w:left w:val="none" w:sz="0" w:space="0" w:color="auto"/>
                <w:bottom w:val="none" w:sz="0" w:space="0" w:color="auto"/>
                <w:right w:val="none" w:sz="0" w:space="0" w:color="auto"/>
              </w:divBdr>
              <w:divsChild>
                <w:div w:id="480386215">
                  <w:marLeft w:val="0"/>
                  <w:marRight w:val="0"/>
                  <w:marTop w:val="0"/>
                  <w:marBottom w:val="0"/>
                  <w:divBdr>
                    <w:top w:val="none" w:sz="0" w:space="0" w:color="auto"/>
                    <w:left w:val="none" w:sz="0" w:space="0" w:color="auto"/>
                    <w:bottom w:val="none" w:sz="0" w:space="0" w:color="auto"/>
                    <w:right w:val="none" w:sz="0" w:space="0" w:color="auto"/>
                  </w:divBdr>
                </w:div>
              </w:divsChild>
            </w:div>
            <w:div w:id="1292057894">
              <w:marLeft w:val="0"/>
              <w:marRight w:val="0"/>
              <w:marTop w:val="0"/>
              <w:marBottom w:val="0"/>
              <w:divBdr>
                <w:top w:val="none" w:sz="0" w:space="0" w:color="auto"/>
                <w:left w:val="none" w:sz="0" w:space="0" w:color="auto"/>
                <w:bottom w:val="none" w:sz="0" w:space="0" w:color="auto"/>
                <w:right w:val="none" w:sz="0" w:space="0" w:color="auto"/>
              </w:divBdr>
              <w:divsChild>
                <w:div w:id="1835951940">
                  <w:marLeft w:val="0"/>
                  <w:marRight w:val="0"/>
                  <w:marTop w:val="0"/>
                  <w:marBottom w:val="0"/>
                  <w:divBdr>
                    <w:top w:val="none" w:sz="0" w:space="0" w:color="auto"/>
                    <w:left w:val="none" w:sz="0" w:space="0" w:color="auto"/>
                    <w:bottom w:val="none" w:sz="0" w:space="0" w:color="auto"/>
                    <w:right w:val="none" w:sz="0" w:space="0" w:color="auto"/>
                  </w:divBdr>
                </w:div>
              </w:divsChild>
            </w:div>
            <w:div w:id="1293172237">
              <w:marLeft w:val="0"/>
              <w:marRight w:val="0"/>
              <w:marTop w:val="0"/>
              <w:marBottom w:val="0"/>
              <w:divBdr>
                <w:top w:val="none" w:sz="0" w:space="0" w:color="auto"/>
                <w:left w:val="none" w:sz="0" w:space="0" w:color="auto"/>
                <w:bottom w:val="none" w:sz="0" w:space="0" w:color="auto"/>
                <w:right w:val="none" w:sz="0" w:space="0" w:color="auto"/>
              </w:divBdr>
              <w:divsChild>
                <w:div w:id="254173930">
                  <w:marLeft w:val="0"/>
                  <w:marRight w:val="0"/>
                  <w:marTop w:val="0"/>
                  <w:marBottom w:val="0"/>
                  <w:divBdr>
                    <w:top w:val="none" w:sz="0" w:space="0" w:color="auto"/>
                    <w:left w:val="none" w:sz="0" w:space="0" w:color="auto"/>
                    <w:bottom w:val="none" w:sz="0" w:space="0" w:color="auto"/>
                    <w:right w:val="none" w:sz="0" w:space="0" w:color="auto"/>
                  </w:divBdr>
                </w:div>
              </w:divsChild>
            </w:div>
            <w:div w:id="1300500578">
              <w:marLeft w:val="0"/>
              <w:marRight w:val="0"/>
              <w:marTop w:val="0"/>
              <w:marBottom w:val="0"/>
              <w:divBdr>
                <w:top w:val="none" w:sz="0" w:space="0" w:color="auto"/>
                <w:left w:val="none" w:sz="0" w:space="0" w:color="auto"/>
                <w:bottom w:val="none" w:sz="0" w:space="0" w:color="auto"/>
                <w:right w:val="none" w:sz="0" w:space="0" w:color="auto"/>
              </w:divBdr>
              <w:divsChild>
                <w:div w:id="2010520493">
                  <w:marLeft w:val="0"/>
                  <w:marRight w:val="0"/>
                  <w:marTop w:val="0"/>
                  <w:marBottom w:val="0"/>
                  <w:divBdr>
                    <w:top w:val="none" w:sz="0" w:space="0" w:color="auto"/>
                    <w:left w:val="none" w:sz="0" w:space="0" w:color="auto"/>
                    <w:bottom w:val="none" w:sz="0" w:space="0" w:color="auto"/>
                    <w:right w:val="none" w:sz="0" w:space="0" w:color="auto"/>
                  </w:divBdr>
                </w:div>
              </w:divsChild>
            </w:div>
            <w:div w:id="1305427193">
              <w:marLeft w:val="0"/>
              <w:marRight w:val="0"/>
              <w:marTop w:val="0"/>
              <w:marBottom w:val="0"/>
              <w:divBdr>
                <w:top w:val="none" w:sz="0" w:space="0" w:color="auto"/>
                <w:left w:val="none" w:sz="0" w:space="0" w:color="auto"/>
                <w:bottom w:val="none" w:sz="0" w:space="0" w:color="auto"/>
                <w:right w:val="none" w:sz="0" w:space="0" w:color="auto"/>
              </w:divBdr>
              <w:divsChild>
                <w:div w:id="113257720">
                  <w:marLeft w:val="0"/>
                  <w:marRight w:val="0"/>
                  <w:marTop w:val="0"/>
                  <w:marBottom w:val="0"/>
                  <w:divBdr>
                    <w:top w:val="none" w:sz="0" w:space="0" w:color="auto"/>
                    <w:left w:val="none" w:sz="0" w:space="0" w:color="auto"/>
                    <w:bottom w:val="none" w:sz="0" w:space="0" w:color="auto"/>
                    <w:right w:val="none" w:sz="0" w:space="0" w:color="auto"/>
                  </w:divBdr>
                </w:div>
              </w:divsChild>
            </w:div>
            <w:div w:id="1306617309">
              <w:marLeft w:val="0"/>
              <w:marRight w:val="0"/>
              <w:marTop w:val="0"/>
              <w:marBottom w:val="0"/>
              <w:divBdr>
                <w:top w:val="none" w:sz="0" w:space="0" w:color="auto"/>
                <w:left w:val="none" w:sz="0" w:space="0" w:color="auto"/>
                <w:bottom w:val="none" w:sz="0" w:space="0" w:color="auto"/>
                <w:right w:val="none" w:sz="0" w:space="0" w:color="auto"/>
              </w:divBdr>
              <w:divsChild>
                <w:div w:id="2098284317">
                  <w:marLeft w:val="0"/>
                  <w:marRight w:val="0"/>
                  <w:marTop w:val="0"/>
                  <w:marBottom w:val="0"/>
                  <w:divBdr>
                    <w:top w:val="none" w:sz="0" w:space="0" w:color="auto"/>
                    <w:left w:val="none" w:sz="0" w:space="0" w:color="auto"/>
                    <w:bottom w:val="none" w:sz="0" w:space="0" w:color="auto"/>
                    <w:right w:val="none" w:sz="0" w:space="0" w:color="auto"/>
                  </w:divBdr>
                </w:div>
              </w:divsChild>
            </w:div>
            <w:div w:id="1342126438">
              <w:marLeft w:val="0"/>
              <w:marRight w:val="0"/>
              <w:marTop w:val="0"/>
              <w:marBottom w:val="0"/>
              <w:divBdr>
                <w:top w:val="none" w:sz="0" w:space="0" w:color="auto"/>
                <w:left w:val="none" w:sz="0" w:space="0" w:color="auto"/>
                <w:bottom w:val="none" w:sz="0" w:space="0" w:color="auto"/>
                <w:right w:val="none" w:sz="0" w:space="0" w:color="auto"/>
              </w:divBdr>
              <w:divsChild>
                <w:div w:id="1087578260">
                  <w:marLeft w:val="0"/>
                  <w:marRight w:val="0"/>
                  <w:marTop w:val="0"/>
                  <w:marBottom w:val="0"/>
                  <w:divBdr>
                    <w:top w:val="none" w:sz="0" w:space="0" w:color="auto"/>
                    <w:left w:val="none" w:sz="0" w:space="0" w:color="auto"/>
                    <w:bottom w:val="none" w:sz="0" w:space="0" w:color="auto"/>
                    <w:right w:val="none" w:sz="0" w:space="0" w:color="auto"/>
                  </w:divBdr>
                </w:div>
              </w:divsChild>
            </w:div>
            <w:div w:id="1391533318">
              <w:marLeft w:val="0"/>
              <w:marRight w:val="0"/>
              <w:marTop w:val="0"/>
              <w:marBottom w:val="0"/>
              <w:divBdr>
                <w:top w:val="none" w:sz="0" w:space="0" w:color="auto"/>
                <w:left w:val="none" w:sz="0" w:space="0" w:color="auto"/>
                <w:bottom w:val="none" w:sz="0" w:space="0" w:color="auto"/>
                <w:right w:val="none" w:sz="0" w:space="0" w:color="auto"/>
              </w:divBdr>
              <w:divsChild>
                <w:div w:id="1369064999">
                  <w:marLeft w:val="0"/>
                  <w:marRight w:val="0"/>
                  <w:marTop w:val="0"/>
                  <w:marBottom w:val="0"/>
                  <w:divBdr>
                    <w:top w:val="none" w:sz="0" w:space="0" w:color="auto"/>
                    <w:left w:val="none" w:sz="0" w:space="0" w:color="auto"/>
                    <w:bottom w:val="none" w:sz="0" w:space="0" w:color="auto"/>
                    <w:right w:val="none" w:sz="0" w:space="0" w:color="auto"/>
                  </w:divBdr>
                </w:div>
              </w:divsChild>
            </w:div>
            <w:div w:id="1406605661">
              <w:marLeft w:val="0"/>
              <w:marRight w:val="0"/>
              <w:marTop w:val="0"/>
              <w:marBottom w:val="0"/>
              <w:divBdr>
                <w:top w:val="none" w:sz="0" w:space="0" w:color="auto"/>
                <w:left w:val="none" w:sz="0" w:space="0" w:color="auto"/>
                <w:bottom w:val="none" w:sz="0" w:space="0" w:color="auto"/>
                <w:right w:val="none" w:sz="0" w:space="0" w:color="auto"/>
              </w:divBdr>
              <w:divsChild>
                <w:div w:id="1391268253">
                  <w:marLeft w:val="0"/>
                  <w:marRight w:val="0"/>
                  <w:marTop w:val="0"/>
                  <w:marBottom w:val="0"/>
                  <w:divBdr>
                    <w:top w:val="none" w:sz="0" w:space="0" w:color="auto"/>
                    <w:left w:val="none" w:sz="0" w:space="0" w:color="auto"/>
                    <w:bottom w:val="none" w:sz="0" w:space="0" w:color="auto"/>
                    <w:right w:val="none" w:sz="0" w:space="0" w:color="auto"/>
                  </w:divBdr>
                </w:div>
              </w:divsChild>
            </w:div>
            <w:div w:id="1426464255">
              <w:marLeft w:val="0"/>
              <w:marRight w:val="0"/>
              <w:marTop w:val="0"/>
              <w:marBottom w:val="0"/>
              <w:divBdr>
                <w:top w:val="none" w:sz="0" w:space="0" w:color="auto"/>
                <w:left w:val="none" w:sz="0" w:space="0" w:color="auto"/>
                <w:bottom w:val="none" w:sz="0" w:space="0" w:color="auto"/>
                <w:right w:val="none" w:sz="0" w:space="0" w:color="auto"/>
              </w:divBdr>
              <w:divsChild>
                <w:div w:id="1384789505">
                  <w:marLeft w:val="0"/>
                  <w:marRight w:val="0"/>
                  <w:marTop w:val="0"/>
                  <w:marBottom w:val="0"/>
                  <w:divBdr>
                    <w:top w:val="none" w:sz="0" w:space="0" w:color="auto"/>
                    <w:left w:val="none" w:sz="0" w:space="0" w:color="auto"/>
                    <w:bottom w:val="none" w:sz="0" w:space="0" w:color="auto"/>
                    <w:right w:val="none" w:sz="0" w:space="0" w:color="auto"/>
                  </w:divBdr>
                </w:div>
              </w:divsChild>
            </w:div>
            <w:div w:id="1474055219">
              <w:marLeft w:val="0"/>
              <w:marRight w:val="0"/>
              <w:marTop w:val="0"/>
              <w:marBottom w:val="0"/>
              <w:divBdr>
                <w:top w:val="none" w:sz="0" w:space="0" w:color="auto"/>
                <w:left w:val="none" w:sz="0" w:space="0" w:color="auto"/>
                <w:bottom w:val="none" w:sz="0" w:space="0" w:color="auto"/>
                <w:right w:val="none" w:sz="0" w:space="0" w:color="auto"/>
              </w:divBdr>
              <w:divsChild>
                <w:div w:id="2052998718">
                  <w:marLeft w:val="0"/>
                  <w:marRight w:val="0"/>
                  <w:marTop w:val="0"/>
                  <w:marBottom w:val="0"/>
                  <w:divBdr>
                    <w:top w:val="none" w:sz="0" w:space="0" w:color="auto"/>
                    <w:left w:val="none" w:sz="0" w:space="0" w:color="auto"/>
                    <w:bottom w:val="none" w:sz="0" w:space="0" w:color="auto"/>
                    <w:right w:val="none" w:sz="0" w:space="0" w:color="auto"/>
                  </w:divBdr>
                </w:div>
              </w:divsChild>
            </w:div>
            <w:div w:id="1553153390">
              <w:marLeft w:val="0"/>
              <w:marRight w:val="0"/>
              <w:marTop w:val="0"/>
              <w:marBottom w:val="0"/>
              <w:divBdr>
                <w:top w:val="none" w:sz="0" w:space="0" w:color="auto"/>
                <w:left w:val="none" w:sz="0" w:space="0" w:color="auto"/>
                <w:bottom w:val="none" w:sz="0" w:space="0" w:color="auto"/>
                <w:right w:val="none" w:sz="0" w:space="0" w:color="auto"/>
              </w:divBdr>
              <w:divsChild>
                <w:div w:id="1208835811">
                  <w:marLeft w:val="0"/>
                  <w:marRight w:val="0"/>
                  <w:marTop w:val="0"/>
                  <w:marBottom w:val="0"/>
                  <w:divBdr>
                    <w:top w:val="none" w:sz="0" w:space="0" w:color="auto"/>
                    <w:left w:val="none" w:sz="0" w:space="0" w:color="auto"/>
                    <w:bottom w:val="none" w:sz="0" w:space="0" w:color="auto"/>
                    <w:right w:val="none" w:sz="0" w:space="0" w:color="auto"/>
                  </w:divBdr>
                </w:div>
              </w:divsChild>
            </w:div>
            <w:div w:id="1567645611">
              <w:marLeft w:val="0"/>
              <w:marRight w:val="0"/>
              <w:marTop w:val="0"/>
              <w:marBottom w:val="0"/>
              <w:divBdr>
                <w:top w:val="none" w:sz="0" w:space="0" w:color="auto"/>
                <w:left w:val="none" w:sz="0" w:space="0" w:color="auto"/>
                <w:bottom w:val="none" w:sz="0" w:space="0" w:color="auto"/>
                <w:right w:val="none" w:sz="0" w:space="0" w:color="auto"/>
              </w:divBdr>
              <w:divsChild>
                <w:div w:id="1947931061">
                  <w:marLeft w:val="0"/>
                  <w:marRight w:val="0"/>
                  <w:marTop w:val="0"/>
                  <w:marBottom w:val="0"/>
                  <w:divBdr>
                    <w:top w:val="none" w:sz="0" w:space="0" w:color="auto"/>
                    <w:left w:val="none" w:sz="0" w:space="0" w:color="auto"/>
                    <w:bottom w:val="none" w:sz="0" w:space="0" w:color="auto"/>
                    <w:right w:val="none" w:sz="0" w:space="0" w:color="auto"/>
                  </w:divBdr>
                </w:div>
              </w:divsChild>
            </w:div>
            <w:div w:id="1576628160">
              <w:marLeft w:val="0"/>
              <w:marRight w:val="0"/>
              <w:marTop w:val="0"/>
              <w:marBottom w:val="0"/>
              <w:divBdr>
                <w:top w:val="none" w:sz="0" w:space="0" w:color="auto"/>
                <w:left w:val="none" w:sz="0" w:space="0" w:color="auto"/>
                <w:bottom w:val="none" w:sz="0" w:space="0" w:color="auto"/>
                <w:right w:val="none" w:sz="0" w:space="0" w:color="auto"/>
              </w:divBdr>
              <w:divsChild>
                <w:div w:id="2101174351">
                  <w:marLeft w:val="0"/>
                  <w:marRight w:val="0"/>
                  <w:marTop w:val="0"/>
                  <w:marBottom w:val="0"/>
                  <w:divBdr>
                    <w:top w:val="none" w:sz="0" w:space="0" w:color="auto"/>
                    <w:left w:val="none" w:sz="0" w:space="0" w:color="auto"/>
                    <w:bottom w:val="none" w:sz="0" w:space="0" w:color="auto"/>
                    <w:right w:val="none" w:sz="0" w:space="0" w:color="auto"/>
                  </w:divBdr>
                </w:div>
              </w:divsChild>
            </w:div>
            <w:div w:id="1580209764">
              <w:marLeft w:val="0"/>
              <w:marRight w:val="0"/>
              <w:marTop w:val="0"/>
              <w:marBottom w:val="0"/>
              <w:divBdr>
                <w:top w:val="none" w:sz="0" w:space="0" w:color="auto"/>
                <w:left w:val="none" w:sz="0" w:space="0" w:color="auto"/>
                <w:bottom w:val="none" w:sz="0" w:space="0" w:color="auto"/>
                <w:right w:val="none" w:sz="0" w:space="0" w:color="auto"/>
              </w:divBdr>
              <w:divsChild>
                <w:div w:id="82071767">
                  <w:marLeft w:val="0"/>
                  <w:marRight w:val="0"/>
                  <w:marTop w:val="0"/>
                  <w:marBottom w:val="0"/>
                  <w:divBdr>
                    <w:top w:val="none" w:sz="0" w:space="0" w:color="auto"/>
                    <w:left w:val="none" w:sz="0" w:space="0" w:color="auto"/>
                    <w:bottom w:val="none" w:sz="0" w:space="0" w:color="auto"/>
                    <w:right w:val="none" w:sz="0" w:space="0" w:color="auto"/>
                  </w:divBdr>
                </w:div>
              </w:divsChild>
            </w:div>
            <w:div w:id="1593512006">
              <w:marLeft w:val="0"/>
              <w:marRight w:val="0"/>
              <w:marTop w:val="0"/>
              <w:marBottom w:val="0"/>
              <w:divBdr>
                <w:top w:val="none" w:sz="0" w:space="0" w:color="auto"/>
                <w:left w:val="none" w:sz="0" w:space="0" w:color="auto"/>
                <w:bottom w:val="none" w:sz="0" w:space="0" w:color="auto"/>
                <w:right w:val="none" w:sz="0" w:space="0" w:color="auto"/>
              </w:divBdr>
              <w:divsChild>
                <w:div w:id="1311594081">
                  <w:marLeft w:val="0"/>
                  <w:marRight w:val="0"/>
                  <w:marTop w:val="0"/>
                  <w:marBottom w:val="0"/>
                  <w:divBdr>
                    <w:top w:val="none" w:sz="0" w:space="0" w:color="auto"/>
                    <w:left w:val="none" w:sz="0" w:space="0" w:color="auto"/>
                    <w:bottom w:val="none" w:sz="0" w:space="0" w:color="auto"/>
                    <w:right w:val="none" w:sz="0" w:space="0" w:color="auto"/>
                  </w:divBdr>
                </w:div>
              </w:divsChild>
            </w:div>
            <w:div w:id="1613705829">
              <w:marLeft w:val="0"/>
              <w:marRight w:val="0"/>
              <w:marTop w:val="0"/>
              <w:marBottom w:val="0"/>
              <w:divBdr>
                <w:top w:val="none" w:sz="0" w:space="0" w:color="auto"/>
                <w:left w:val="none" w:sz="0" w:space="0" w:color="auto"/>
                <w:bottom w:val="none" w:sz="0" w:space="0" w:color="auto"/>
                <w:right w:val="none" w:sz="0" w:space="0" w:color="auto"/>
              </w:divBdr>
              <w:divsChild>
                <w:div w:id="157767839">
                  <w:marLeft w:val="0"/>
                  <w:marRight w:val="0"/>
                  <w:marTop w:val="0"/>
                  <w:marBottom w:val="0"/>
                  <w:divBdr>
                    <w:top w:val="none" w:sz="0" w:space="0" w:color="auto"/>
                    <w:left w:val="none" w:sz="0" w:space="0" w:color="auto"/>
                    <w:bottom w:val="none" w:sz="0" w:space="0" w:color="auto"/>
                    <w:right w:val="none" w:sz="0" w:space="0" w:color="auto"/>
                  </w:divBdr>
                </w:div>
              </w:divsChild>
            </w:div>
            <w:div w:id="1649899437">
              <w:marLeft w:val="0"/>
              <w:marRight w:val="0"/>
              <w:marTop w:val="0"/>
              <w:marBottom w:val="0"/>
              <w:divBdr>
                <w:top w:val="none" w:sz="0" w:space="0" w:color="auto"/>
                <w:left w:val="none" w:sz="0" w:space="0" w:color="auto"/>
                <w:bottom w:val="none" w:sz="0" w:space="0" w:color="auto"/>
                <w:right w:val="none" w:sz="0" w:space="0" w:color="auto"/>
              </w:divBdr>
              <w:divsChild>
                <w:div w:id="1344818577">
                  <w:marLeft w:val="0"/>
                  <w:marRight w:val="0"/>
                  <w:marTop w:val="0"/>
                  <w:marBottom w:val="0"/>
                  <w:divBdr>
                    <w:top w:val="none" w:sz="0" w:space="0" w:color="auto"/>
                    <w:left w:val="none" w:sz="0" w:space="0" w:color="auto"/>
                    <w:bottom w:val="none" w:sz="0" w:space="0" w:color="auto"/>
                    <w:right w:val="none" w:sz="0" w:space="0" w:color="auto"/>
                  </w:divBdr>
                </w:div>
              </w:divsChild>
            </w:div>
            <w:div w:id="1688866849">
              <w:marLeft w:val="0"/>
              <w:marRight w:val="0"/>
              <w:marTop w:val="0"/>
              <w:marBottom w:val="0"/>
              <w:divBdr>
                <w:top w:val="none" w:sz="0" w:space="0" w:color="auto"/>
                <w:left w:val="none" w:sz="0" w:space="0" w:color="auto"/>
                <w:bottom w:val="none" w:sz="0" w:space="0" w:color="auto"/>
                <w:right w:val="none" w:sz="0" w:space="0" w:color="auto"/>
              </w:divBdr>
              <w:divsChild>
                <w:div w:id="1282415590">
                  <w:marLeft w:val="0"/>
                  <w:marRight w:val="0"/>
                  <w:marTop w:val="0"/>
                  <w:marBottom w:val="0"/>
                  <w:divBdr>
                    <w:top w:val="none" w:sz="0" w:space="0" w:color="auto"/>
                    <w:left w:val="none" w:sz="0" w:space="0" w:color="auto"/>
                    <w:bottom w:val="none" w:sz="0" w:space="0" w:color="auto"/>
                    <w:right w:val="none" w:sz="0" w:space="0" w:color="auto"/>
                  </w:divBdr>
                </w:div>
              </w:divsChild>
            </w:div>
            <w:div w:id="1689990566">
              <w:marLeft w:val="0"/>
              <w:marRight w:val="0"/>
              <w:marTop w:val="0"/>
              <w:marBottom w:val="0"/>
              <w:divBdr>
                <w:top w:val="none" w:sz="0" w:space="0" w:color="auto"/>
                <w:left w:val="none" w:sz="0" w:space="0" w:color="auto"/>
                <w:bottom w:val="none" w:sz="0" w:space="0" w:color="auto"/>
                <w:right w:val="none" w:sz="0" w:space="0" w:color="auto"/>
              </w:divBdr>
              <w:divsChild>
                <w:div w:id="1182280339">
                  <w:marLeft w:val="0"/>
                  <w:marRight w:val="0"/>
                  <w:marTop w:val="0"/>
                  <w:marBottom w:val="0"/>
                  <w:divBdr>
                    <w:top w:val="none" w:sz="0" w:space="0" w:color="auto"/>
                    <w:left w:val="none" w:sz="0" w:space="0" w:color="auto"/>
                    <w:bottom w:val="none" w:sz="0" w:space="0" w:color="auto"/>
                    <w:right w:val="none" w:sz="0" w:space="0" w:color="auto"/>
                  </w:divBdr>
                </w:div>
              </w:divsChild>
            </w:div>
            <w:div w:id="1778526688">
              <w:marLeft w:val="0"/>
              <w:marRight w:val="0"/>
              <w:marTop w:val="0"/>
              <w:marBottom w:val="0"/>
              <w:divBdr>
                <w:top w:val="none" w:sz="0" w:space="0" w:color="auto"/>
                <w:left w:val="none" w:sz="0" w:space="0" w:color="auto"/>
                <w:bottom w:val="none" w:sz="0" w:space="0" w:color="auto"/>
                <w:right w:val="none" w:sz="0" w:space="0" w:color="auto"/>
              </w:divBdr>
              <w:divsChild>
                <w:div w:id="716468078">
                  <w:marLeft w:val="0"/>
                  <w:marRight w:val="0"/>
                  <w:marTop w:val="0"/>
                  <w:marBottom w:val="0"/>
                  <w:divBdr>
                    <w:top w:val="none" w:sz="0" w:space="0" w:color="auto"/>
                    <w:left w:val="none" w:sz="0" w:space="0" w:color="auto"/>
                    <w:bottom w:val="none" w:sz="0" w:space="0" w:color="auto"/>
                    <w:right w:val="none" w:sz="0" w:space="0" w:color="auto"/>
                  </w:divBdr>
                </w:div>
              </w:divsChild>
            </w:div>
            <w:div w:id="1856386008">
              <w:marLeft w:val="0"/>
              <w:marRight w:val="0"/>
              <w:marTop w:val="0"/>
              <w:marBottom w:val="0"/>
              <w:divBdr>
                <w:top w:val="none" w:sz="0" w:space="0" w:color="auto"/>
                <w:left w:val="none" w:sz="0" w:space="0" w:color="auto"/>
                <w:bottom w:val="none" w:sz="0" w:space="0" w:color="auto"/>
                <w:right w:val="none" w:sz="0" w:space="0" w:color="auto"/>
              </w:divBdr>
              <w:divsChild>
                <w:div w:id="1871138080">
                  <w:marLeft w:val="0"/>
                  <w:marRight w:val="0"/>
                  <w:marTop w:val="0"/>
                  <w:marBottom w:val="0"/>
                  <w:divBdr>
                    <w:top w:val="none" w:sz="0" w:space="0" w:color="auto"/>
                    <w:left w:val="none" w:sz="0" w:space="0" w:color="auto"/>
                    <w:bottom w:val="none" w:sz="0" w:space="0" w:color="auto"/>
                    <w:right w:val="none" w:sz="0" w:space="0" w:color="auto"/>
                  </w:divBdr>
                </w:div>
              </w:divsChild>
            </w:div>
            <w:div w:id="1870754858">
              <w:marLeft w:val="0"/>
              <w:marRight w:val="0"/>
              <w:marTop w:val="0"/>
              <w:marBottom w:val="0"/>
              <w:divBdr>
                <w:top w:val="none" w:sz="0" w:space="0" w:color="auto"/>
                <w:left w:val="none" w:sz="0" w:space="0" w:color="auto"/>
                <w:bottom w:val="none" w:sz="0" w:space="0" w:color="auto"/>
                <w:right w:val="none" w:sz="0" w:space="0" w:color="auto"/>
              </w:divBdr>
              <w:divsChild>
                <w:div w:id="1637180826">
                  <w:marLeft w:val="0"/>
                  <w:marRight w:val="0"/>
                  <w:marTop w:val="0"/>
                  <w:marBottom w:val="0"/>
                  <w:divBdr>
                    <w:top w:val="none" w:sz="0" w:space="0" w:color="auto"/>
                    <w:left w:val="none" w:sz="0" w:space="0" w:color="auto"/>
                    <w:bottom w:val="none" w:sz="0" w:space="0" w:color="auto"/>
                    <w:right w:val="none" w:sz="0" w:space="0" w:color="auto"/>
                  </w:divBdr>
                </w:div>
              </w:divsChild>
            </w:div>
            <w:div w:id="1882160586">
              <w:marLeft w:val="0"/>
              <w:marRight w:val="0"/>
              <w:marTop w:val="0"/>
              <w:marBottom w:val="0"/>
              <w:divBdr>
                <w:top w:val="none" w:sz="0" w:space="0" w:color="auto"/>
                <w:left w:val="none" w:sz="0" w:space="0" w:color="auto"/>
                <w:bottom w:val="none" w:sz="0" w:space="0" w:color="auto"/>
                <w:right w:val="none" w:sz="0" w:space="0" w:color="auto"/>
              </w:divBdr>
              <w:divsChild>
                <w:div w:id="1952586857">
                  <w:marLeft w:val="0"/>
                  <w:marRight w:val="0"/>
                  <w:marTop w:val="0"/>
                  <w:marBottom w:val="0"/>
                  <w:divBdr>
                    <w:top w:val="none" w:sz="0" w:space="0" w:color="auto"/>
                    <w:left w:val="none" w:sz="0" w:space="0" w:color="auto"/>
                    <w:bottom w:val="none" w:sz="0" w:space="0" w:color="auto"/>
                    <w:right w:val="none" w:sz="0" w:space="0" w:color="auto"/>
                  </w:divBdr>
                </w:div>
              </w:divsChild>
            </w:div>
            <w:div w:id="1895966604">
              <w:marLeft w:val="0"/>
              <w:marRight w:val="0"/>
              <w:marTop w:val="0"/>
              <w:marBottom w:val="0"/>
              <w:divBdr>
                <w:top w:val="none" w:sz="0" w:space="0" w:color="auto"/>
                <w:left w:val="none" w:sz="0" w:space="0" w:color="auto"/>
                <w:bottom w:val="none" w:sz="0" w:space="0" w:color="auto"/>
                <w:right w:val="none" w:sz="0" w:space="0" w:color="auto"/>
              </w:divBdr>
              <w:divsChild>
                <w:div w:id="1067342804">
                  <w:marLeft w:val="0"/>
                  <w:marRight w:val="0"/>
                  <w:marTop w:val="0"/>
                  <w:marBottom w:val="0"/>
                  <w:divBdr>
                    <w:top w:val="none" w:sz="0" w:space="0" w:color="auto"/>
                    <w:left w:val="none" w:sz="0" w:space="0" w:color="auto"/>
                    <w:bottom w:val="none" w:sz="0" w:space="0" w:color="auto"/>
                    <w:right w:val="none" w:sz="0" w:space="0" w:color="auto"/>
                  </w:divBdr>
                </w:div>
              </w:divsChild>
            </w:div>
            <w:div w:id="1933389765">
              <w:marLeft w:val="0"/>
              <w:marRight w:val="0"/>
              <w:marTop w:val="0"/>
              <w:marBottom w:val="0"/>
              <w:divBdr>
                <w:top w:val="none" w:sz="0" w:space="0" w:color="auto"/>
                <w:left w:val="none" w:sz="0" w:space="0" w:color="auto"/>
                <w:bottom w:val="none" w:sz="0" w:space="0" w:color="auto"/>
                <w:right w:val="none" w:sz="0" w:space="0" w:color="auto"/>
              </w:divBdr>
              <w:divsChild>
                <w:div w:id="969439570">
                  <w:marLeft w:val="0"/>
                  <w:marRight w:val="0"/>
                  <w:marTop w:val="0"/>
                  <w:marBottom w:val="0"/>
                  <w:divBdr>
                    <w:top w:val="none" w:sz="0" w:space="0" w:color="auto"/>
                    <w:left w:val="none" w:sz="0" w:space="0" w:color="auto"/>
                    <w:bottom w:val="none" w:sz="0" w:space="0" w:color="auto"/>
                    <w:right w:val="none" w:sz="0" w:space="0" w:color="auto"/>
                  </w:divBdr>
                </w:div>
              </w:divsChild>
            </w:div>
            <w:div w:id="1941332966">
              <w:marLeft w:val="0"/>
              <w:marRight w:val="0"/>
              <w:marTop w:val="0"/>
              <w:marBottom w:val="0"/>
              <w:divBdr>
                <w:top w:val="none" w:sz="0" w:space="0" w:color="auto"/>
                <w:left w:val="none" w:sz="0" w:space="0" w:color="auto"/>
                <w:bottom w:val="none" w:sz="0" w:space="0" w:color="auto"/>
                <w:right w:val="none" w:sz="0" w:space="0" w:color="auto"/>
              </w:divBdr>
              <w:divsChild>
                <w:div w:id="1348870239">
                  <w:marLeft w:val="0"/>
                  <w:marRight w:val="0"/>
                  <w:marTop w:val="0"/>
                  <w:marBottom w:val="0"/>
                  <w:divBdr>
                    <w:top w:val="none" w:sz="0" w:space="0" w:color="auto"/>
                    <w:left w:val="none" w:sz="0" w:space="0" w:color="auto"/>
                    <w:bottom w:val="none" w:sz="0" w:space="0" w:color="auto"/>
                    <w:right w:val="none" w:sz="0" w:space="0" w:color="auto"/>
                  </w:divBdr>
                </w:div>
              </w:divsChild>
            </w:div>
            <w:div w:id="1970427446">
              <w:marLeft w:val="0"/>
              <w:marRight w:val="0"/>
              <w:marTop w:val="0"/>
              <w:marBottom w:val="0"/>
              <w:divBdr>
                <w:top w:val="none" w:sz="0" w:space="0" w:color="auto"/>
                <w:left w:val="none" w:sz="0" w:space="0" w:color="auto"/>
                <w:bottom w:val="none" w:sz="0" w:space="0" w:color="auto"/>
                <w:right w:val="none" w:sz="0" w:space="0" w:color="auto"/>
              </w:divBdr>
              <w:divsChild>
                <w:div w:id="740710419">
                  <w:marLeft w:val="0"/>
                  <w:marRight w:val="0"/>
                  <w:marTop w:val="0"/>
                  <w:marBottom w:val="0"/>
                  <w:divBdr>
                    <w:top w:val="none" w:sz="0" w:space="0" w:color="auto"/>
                    <w:left w:val="none" w:sz="0" w:space="0" w:color="auto"/>
                    <w:bottom w:val="none" w:sz="0" w:space="0" w:color="auto"/>
                    <w:right w:val="none" w:sz="0" w:space="0" w:color="auto"/>
                  </w:divBdr>
                </w:div>
              </w:divsChild>
            </w:div>
            <w:div w:id="2011063511">
              <w:marLeft w:val="0"/>
              <w:marRight w:val="0"/>
              <w:marTop w:val="0"/>
              <w:marBottom w:val="0"/>
              <w:divBdr>
                <w:top w:val="none" w:sz="0" w:space="0" w:color="auto"/>
                <w:left w:val="none" w:sz="0" w:space="0" w:color="auto"/>
                <w:bottom w:val="none" w:sz="0" w:space="0" w:color="auto"/>
                <w:right w:val="none" w:sz="0" w:space="0" w:color="auto"/>
              </w:divBdr>
              <w:divsChild>
                <w:div w:id="429162288">
                  <w:marLeft w:val="0"/>
                  <w:marRight w:val="0"/>
                  <w:marTop w:val="0"/>
                  <w:marBottom w:val="0"/>
                  <w:divBdr>
                    <w:top w:val="none" w:sz="0" w:space="0" w:color="auto"/>
                    <w:left w:val="none" w:sz="0" w:space="0" w:color="auto"/>
                    <w:bottom w:val="none" w:sz="0" w:space="0" w:color="auto"/>
                    <w:right w:val="none" w:sz="0" w:space="0" w:color="auto"/>
                  </w:divBdr>
                </w:div>
              </w:divsChild>
            </w:div>
            <w:div w:id="2060325286">
              <w:marLeft w:val="0"/>
              <w:marRight w:val="0"/>
              <w:marTop w:val="0"/>
              <w:marBottom w:val="0"/>
              <w:divBdr>
                <w:top w:val="none" w:sz="0" w:space="0" w:color="auto"/>
                <w:left w:val="none" w:sz="0" w:space="0" w:color="auto"/>
                <w:bottom w:val="none" w:sz="0" w:space="0" w:color="auto"/>
                <w:right w:val="none" w:sz="0" w:space="0" w:color="auto"/>
              </w:divBdr>
              <w:divsChild>
                <w:div w:id="1565066227">
                  <w:marLeft w:val="0"/>
                  <w:marRight w:val="0"/>
                  <w:marTop w:val="0"/>
                  <w:marBottom w:val="0"/>
                  <w:divBdr>
                    <w:top w:val="none" w:sz="0" w:space="0" w:color="auto"/>
                    <w:left w:val="none" w:sz="0" w:space="0" w:color="auto"/>
                    <w:bottom w:val="none" w:sz="0" w:space="0" w:color="auto"/>
                    <w:right w:val="none" w:sz="0" w:space="0" w:color="auto"/>
                  </w:divBdr>
                </w:div>
              </w:divsChild>
            </w:div>
            <w:div w:id="2097818153">
              <w:marLeft w:val="0"/>
              <w:marRight w:val="0"/>
              <w:marTop w:val="0"/>
              <w:marBottom w:val="0"/>
              <w:divBdr>
                <w:top w:val="none" w:sz="0" w:space="0" w:color="auto"/>
                <w:left w:val="none" w:sz="0" w:space="0" w:color="auto"/>
                <w:bottom w:val="none" w:sz="0" w:space="0" w:color="auto"/>
                <w:right w:val="none" w:sz="0" w:space="0" w:color="auto"/>
              </w:divBdr>
              <w:divsChild>
                <w:div w:id="547183212">
                  <w:marLeft w:val="0"/>
                  <w:marRight w:val="0"/>
                  <w:marTop w:val="0"/>
                  <w:marBottom w:val="0"/>
                  <w:divBdr>
                    <w:top w:val="none" w:sz="0" w:space="0" w:color="auto"/>
                    <w:left w:val="none" w:sz="0" w:space="0" w:color="auto"/>
                    <w:bottom w:val="none" w:sz="0" w:space="0" w:color="auto"/>
                    <w:right w:val="none" w:sz="0" w:space="0" w:color="auto"/>
                  </w:divBdr>
                </w:div>
              </w:divsChild>
            </w:div>
            <w:div w:id="2103605259">
              <w:marLeft w:val="0"/>
              <w:marRight w:val="0"/>
              <w:marTop w:val="0"/>
              <w:marBottom w:val="0"/>
              <w:divBdr>
                <w:top w:val="none" w:sz="0" w:space="0" w:color="auto"/>
                <w:left w:val="none" w:sz="0" w:space="0" w:color="auto"/>
                <w:bottom w:val="none" w:sz="0" w:space="0" w:color="auto"/>
                <w:right w:val="none" w:sz="0" w:space="0" w:color="auto"/>
              </w:divBdr>
              <w:divsChild>
                <w:div w:id="940799371">
                  <w:marLeft w:val="0"/>
                  <w:marRight w:val="0"/>
                  <w:marTop w:val="0"/>
                  <w:marBottom w:val="0"/>
                  <w:divBdr>
                    <w:top w:val="none" w:sz="0" w:space="0" w:color="auto"/>
                    <w:left w:val="none" w:sz="0" w:space="0" w:color="auto"/>
                    <w:bottom w:val="none" w:sz="0" w:space="0" w:color="auto"/>
                    <w:right w:val="none" w:sz="0" w:space="0" w:color="auto"/>
                  </w:divBdr>
                </w:div>
              </w:divsChild>
            </w:div>
            <w:div w:id="2141800876">
              <w:marLeft w:val="0"/>
              <w:marRight w:val="0"/>
              <w:marTop w:val="0"/>
              <w:marBottom w:val="0"/>
              <w:divBdr>
                <w:top w:val="none" w:sz="0" w:space="0" w:color="auto"/>
                <w:left w:val="none" w:sz="0" w:space="0" w:color="auto"/>
                <w:bottom w:val="none" w:sz="0" w:space="0" w:color="auto"/>
                <w:right w:val="none" w:sz="0" w:space="0" w:color="auto"/>
              </w:divBdr>
              <w:divsChild>
                <w:div w:id="2460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25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footer" Target="footer2.xml"/><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jpg"/><Relationship Id="rId68" Type="http://schemas.openxmlformats.org/officeDocument/2006/relationships/image" Target="media/image55.jpg"/><Relationship Id="rId2" Type="http://schemas.openxmlformats.org/officeDocument/2006/relationships/customXml" Target="../customXml/item2.xml"/><Relationship Id="rId16" Type="http://schemas.openxmlformats.org/officeDocument/2006/relationships/image" Target="media/image5.jpg"/><Relationship Id="rId29" Type="http://schemas.openxmlformats.org/officeDocument/2006/relationships/image" Target="media/image16.emf"/><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jpg"/><Relationship Id="rId66" Type="http://schemas.openxmlformats.org/officeDocument/2006/relationships/image" Target="media/image53.jpeg"/><Relationship Id="rId5" Type="http://schemas.openxmlformats.org/officeDocument/2006/relationships/numbering" Target="numbering.xml"/><Relationship Id="rId61" Type="http://schemas.openxmlformats.org/officeDocument/2006/relationships/image" Target="media/image48.jpeg"/><Relationship Id="rId19" Type="http://schemas.openxmlformats.org/officeDocument/2006/relationships/image" Target="media/image8.jp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jp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jpeg"/><Relationship Id="rId67" Type="http://schemas.openxmlformats.org/officeDocument/2006/relationships/image" Target="media/image54.jpg"/><Relationship Id="rId20" Type="http://schemas.openxmlformats.org/officeDocument/2006/relationships/header" Target="header2.xml"/><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jpeg"/><Relationship Id="rId70"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e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jpeg"/><Relationship Id="rId65" Type="http://schemas.openxmlformats.org/officeDocument/2006/relationships/image" Target="media/image52.jpg"/><Relationship Id="rId73"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jp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jpeg"/><Relationship Id="rId7" Type="http://schemas.openxmlformats.org/officeDocument/2006/relationships/settings" Target="settings.xml"/><Relationship Id="rId7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2" ma:contentTypeDescription="Crie um novo documento." ma:contentTypeScope="" ma:versionID="31b083c15f0758407d8bf6d5ea3af4eb">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64e2bf45cb352c2f3a0383ca713f17e6"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d07ea07-c772-45fb-8566-4c8976260eda" xsi:nil="true"/>
    <lcf76f155ced4ddcb4097134ff3c332f xmlns="c89db878-fa80-4a05-9395-86cde86b9ce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657B-49F1-4CE4-B4EE-CC63F4B82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EF220-724D-47BA-AAC7-AC4974065433}">
  <ds:schemaRefs>
    <ds:schemaRef ds:uri="http://schemas.microsoft.com/office/2006/metadata/properties"/>
    <ds:schemaRef ds:uri="http://schemas.microsoft.com/office/infopath/2007/PartnerControls"/>
    <ds:schemaRef ds:uri="http://schemas.microsoft.com/sharepoint/v3"/>
    <ds:schemaRef ds:uri="7d07ea07-c772-45fb-8566-4c8976260eda"/>
    <ds:schemaRef ds:uri="c89db878-fa80-4a05-9395-86cde86b9cec"/>
  </ds:schemaRefs>
</ds:datastoreItem>
</file>

<file path=customXml/itemProps3.xml><?xml version="1.0" encoding="utf-8"?>
<ds:datastoreItem xmlns:ds="http://schemas.openxmlformats.org/officeDocument/2006/customXml" ds:itemID="{3D1955EA-5EFD-4DAC-A4B6-F8D6E43D56A1}">
  <ds:schemaRefs>
    <ds:schemaRef ds:uri="http://schemas.microsoft.com/sharepoint/v3/contenttype/forms"/>
  </ds:schemaRefs>
</ds:datastoreItem>
</file>

<file path=customXml/itemProps4.xml><?xml version="1.0" encoding="utf-8"?>
<ds:datastoreItem xmlns:ds="http://schemas.openxmlformats.org/officeDocument/2006/customXml" ds:itemID="{DF398FEB-B7BA-4641-B950-69CEF6B9B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3874</TotalTime>
  <Pages>1</Pages>
  <Words>5156</Words>
  <Characters>29391</Characters>
  <Application>Microsoft Office Word</Application>
  <DocSecurity>4</DocSecurity>
  <Lines>244</Lines>
  <Paragraphs>68</Paragraphs>
  <ScaleCrop>false</ScaleCrop>
  <Company/>
  <LinksUpToDate>false</LinksUpToDate>
  <CharactersWithSpaces>34479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Armenia Borges Prado</dc:creator>
  <cp:keywords/>
  <cp:lastModifiedBy>Angela Costa Henriques de Freitas</cp:lastModifiedBy>
  <cp:revision>1001</cp:revision>
  <cp:lastPrinted>2025-02-16T18:06:00Z</cp:lastPrinted>
  <dcterms:created xsi:type="dcterms:W3CDTF">2025-02-16T18:09:00Z</dcterms:created>
  <dcterms:modified xsi:type="dcterms:W3CDTF">2025-08-15T12:55:00Z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2019</vt:lpwstr>
  </property>
  <property fmtid="{D5CDD505-2E9C-101B-9397-08002B2CF9AE}" pid="4" name="LastSaved">
    <vt:filetime>2024-09-04T00:00:00Z</vt:filetime>
  </property>
  <property fmtid="{D5CDD505-2E9C-101B-9397-08002B2CF9AE}" pid="5" name="Producer">
    <vt:lpwstr>Microsoft® Word 2019</vt:lpwstr>
  </property>
  <property fmtid="{D5CDD505-2E9C-101B-9397-08002B2CF9AE}" pid="6" name="ContentTypeId">
    <vt:lpwstr>0x0101006E19BDD946C7E54D9A497468898A4FB9</vt:lpwstr>
  </property>
  <property fmtid="{D5CDD505-2E9C-101B-9397-08002B2CF9AE}" pid="7" name="MediaServiceImageTags">
    <vt:lpwstr/>
  </property>
</Properties>
</file>